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72EA3" w14:textId="77777777" w:rsidR="002E7BB8" w:rsidRPr="002E7BB8" w:rsidRDefault="002E7BB8" w:rsidP="002E7BB8">
      <w:pPr>
        <w:spacing w:before="0" w:after="240" w:line="360" w:lineRule="auto"/>
        <w:rPr>
          <w:rFonts w:ascii="Times New Roman" w:hAnsi="Times New Roman"/>
          <w:b/>
          <w:sz w:val="24"/>
          <w:szCs w:val="24"/>
        </w:rPr>
      </w:pPr>
      <w:r w:rsidRPr="002E7BB8">
        <w:rPr>
          <w:rFonts w:ascii="Times New Roman" w:hAnsi="Times New Roman"/>
          <w:b/>
          <w:sz w:val="24"/>
          <w:szCs w:val="24"/>
        </w:rPr>
        <w:t xml:space="preserve">Factores </w:t>
      </w:r>
      <w:proofErr w:type="spellStart"/>
      <w:r w:rsidRPr="002E7BB8">
        <w:rPr>
          <w:rFonts w:ascii="Times New Roman" w:hAnsi="Times New Roman"/>
          <w:b/>
          <w:sz w:val="24"/>
          <w:szCs w:val="24"/>
        </w:rPr>
        <w:t>resilientes</w:t>
      </w:r>
      <w:proofErr w:type="spellEnd"/>
      <w:r w:rsidRPr="002E7BB8">
        <w:rPr>
          <w:rFonts w:ascii="Times New Roman" w:hAnsi="Times New Roman"/>
          <w:b/>
          <w:sz w:val="24"/>
          <w:szCs w:val="24"/>
        </w:rPr>
        <w:t xml:space="preserve"> en el psicólogo en formación: caso Universidad Técnica de Manabí-Ecuador</w:t>
      </w:r>
    </w:p>
    <w:p w14:paraId="2ED52657" w14:textId="77777777" w:rsidR="002E7BB8" w:rsidRPr="002E7BB8" w:rsidRDefault="002E7BB8" w:rsidP="002E7BB8">
      <w:pPr>
        <w:spacing w:before="0" w:after="240" w:line="360" w:lineRule="auto"/>
        <w:rPr>
          <w:rFonts w:ascii="Times New Roman" w:hAnsi="Times New Roman"/>
          <w:b/>
          <w:sz w:val="24"/>
          <w:szCs w:val="24"/>
        </w:rPr>
      </w:pPr>
      <w:proofErr w:type="spellStart"/>
      <w:r w:rsidRPr="002E7BB8">
        <w:rPr>
          <w:rFonts w:ascii="Times New Roman" w:hAnsi="Times New Roman"/>
          <w:b/>
          <w:sz w:val="24"/>
          <w:szCs w:val="24"/>
        </w:rPr>
        <w:t>Resilient</w:t>
      </w:r>
      <w:proofErr w:type="spellEnd"/>
      <w:r w:rsidRPr="002E7BB8">
        <w:rPr>
          <w:rFonts w:ascii="Times New Roman" w:hAnsi="Times New Roman"/>
          <w:b/>
          <w:sz w:val="24"/>
          <w:szCs w:val="24"/>
        </w:rPr>
        <w:t xml:space="preserve"> </w:t>
      </w:r>
      <w:proofErr w:type="spellStart"/>
      <w:r w:rsidRPr="002E7BB8">
        <w:rPr>
          <w:rFonts w:ascii="Times New Roman" w:hAnsi="Times New Roman"/>
          <w:b/>
          <w:sz w:val="24"/>
          <w:szCs w:val="24"/>
        </w:rPr>
        <w:t>factors</w:t>
      </w:r>
      <w:proofErr w:type="spellEnd"/>
      <w:r w:rsidRPr="002E7BB8">
        <w:rPr>
          <w:rFonts w:ascii="Times New Roman" w:hAnsi="Times New Roman"/>
          <w:b/>
          <w:sz w:val="24"/>
          <w:szCs w:val="24"/>
        </w:rPr>
        <w:t xml:space="preserve"> in </w:t>
      </w:r>
      <w:proofErr w:type="spellStart"/>
      <w:r w:rsidRPr="002E7BB8">
        <w:rPr>
          <w:rFonts w:ascii="Times New Roman" w:hAnsi="Times New Roman"/>
          <w:b/>
          <w:sz w:val="24"/>
          <w:szCs w:val="24"/>
        </w:rPr>
        <w:t>the</w:t>
      </w:r>
      <w:proofErr w:type="spellEnd"/>
      <w:r w:rsidRPr="002E7BB8">
        <w:rPr>
          <w:rFonts w:ascii="Times New Roman" w:hAnsi="Times New Roman"/>
          <w:b/>
          <w:sz w:val="24"/>
          <w:szCs w:val="24"/>
        </w:rPr>
        <w:t xml:space="preserve"> </w:t>
      </w:r>
      <w:proofErr w:type="spellStart"/>
      <w:r w:rsidRPr="002E7BB8">
        <w:rPr>
          <w:rFonts w:ascii="Times New Roman" w:hAnsi="Times New Roman"/>
          <w:b/>
          <w:sz w:val="24"/>
          <w:szCs w:val="24"/>
        </w:rPr>
        <w:t>psychologist</w:t>
      </w:r>
      <w:proofErr w:type="spellEnd"/>
      <w:r w:rsidRPr="002E7BB8">
        <w:rPr>
          <w:rFonts w:ascii="Times New Roman" w:hAnsi="Times New Roman"/>
          <w:b/>
          <w:sz w:val="24"/>
          <w:szCs w:val="24"/>
        </w:rPr>
        <w:t xml:space="preserve"> in training: </w:t>
      </w:r>
      <w:proofErr w:type="spellStart"/>
      <w:r w:rsidRPr="002E7BB8">
        <w:rPr>
          <w:rFonts w:ascii="Times New Roman" w:hAnsi="Times New Roman"/>
          <w:b/>
          <w:sz w:val="24"/>
          <w:szCs w:val="24"/>
        </w:rPr>
        <w:t>Technical</w:t>
      </w:r>
      <w:proofErr w:type="spellEnd"/>
      <w:r w:rsidRPr="002E7BB8">
        <w:rPr>
          <w:rFonts w:ascii="Times New Roman" w:hAnsi="Times New Roman"/>
          <w:b/>
          <w:sz w:val="24"/>
          <w:szCs w:val="24"/>
        </w:rPr>
        <w:t xml:space="preserve"> </w:t>
      </w:r>
      <w:proofErr w:type="spellStart"/>
      <w:r w:rsidRPr="002E7BB8">
        <w:rPr>
          <w:rFonts w:ascii="Times New Roman" w:hAnsi="Times New Roman"/>
          <w:b/>
          <w:sz w:val="24"/>
          <w:szCs w:val="24"/>
        </w:rPr>
        <w:t>University</w:t>
      </w:r>
      <w:proofErr w:type="spellEnd"/>
      <w:r w:rsidRPr="002E7BB8">
        <w:rPr>
          <w:rFonts w:ascii="Times New Roman" w:hAnsi="Times New Roman"/>
          <w:b/>
          <w:sz w:val="24"/>
          <w:szCs w:val="24"/>
        </w:rPr>
        <w:t xml:space="preserve"> of </w:t>
      </w:r>
      <w:proofErr w:type="spellStart"/>
      <w:r w:rsidRPr="002E7BB8">
        <w:rPr>
          <w:rFonts w:ascii="Times New Roman" w:hAnsi="Times New Roman"/>
          <w:b/>
          <w:sz w:val="24"/>
          <w:szCs w:val="24"/>
        </w:rPr>
        <w:t>Manabi</w:t>
      </w:r>
      <w:proofErr w:type="spellEnd"/>
      <w:r w:rsidRPr="002E7BB8">
        <w:rPr>
          <w:rFonts w:ascii="Times New Roman" w:hAnsi="Times New Roman"/>
          <w:b/>
          <w:sz w:val="24"/>
          <w:szCs w:val="24"/>
        </w:rPr>
        <w:t>-Ecuador case</w:t>
      </w:r>
    </w:p>
    <w:p w14:paraId="422CACA6" w14:textId="77777777" w:rsidR="002E7BB8" w:rsidRP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 xml:space="preserve">Factores </w:t>
      </w:r>
      <w:proofErr w:type="spellStart"/>
      <w:r w:rsidRPr="002E7BB8">
        <w:rPr>
          <w:rFonts w:ascii="Times New Roman" w:hAnsi="Times New Roman"/>
          <w:sz w:val="24"/>
          <w:szCs w:val="24"/>
        </w:rPr>
        <w:t>resilientes</w:t>
      </w:r>
      <w:proofErr w:type="spellEnd"/>
      <w:r w:rsidRPr="002E7BB8">
        <w:rPr>
          <w:rFonts w:ascii="Times New Roman" w:hAnsi="Times New Roman"/>
          <w:sz w:val="24"/>
          <w:szCs w:val="24"/>
        </w:rPr>
        <w:t xml:space="preserve"> en el psicólogo en formación</w:t>
      </w:r>
    </w:p>
    <w:p w14:paraId="46E83C5D" w14:textId="1CC3C172" w:rsidR="002E7BB8" w:rsidRPr="002E7BB8" w:rsidRDefault="002E7BB8" w:rsidP="002E7BB8">
      <w:pPr>
        <w:spacing w:before="0" w:after="240" w:line="360" w:lineRule="auto"/>
        <w:rPr>
          <w:rFonts w:ascii="Times New Roman" w:hAnsi="Times New Roman"/>
          <w:sz w:val="24"/>
          <w:szCs w:val="24"/>
        </w:rPr>
      </w:pPr>
      <w:proofErr w:type="spellStart"/>
      <w:r w:rsidRPr="002E7BB8">
        <w:rPr>
          <w:rFonts w:ascii="Times New Roman" w:hAnsi="Times New Roman"/>
          <w:sz w:val="24"/>
          <w:szCs w:val="24"/>
        </w:rPr>
        <w:t>Anicia</w:t>
      </w:r>
      <w:proofErr w:type="spellEnd"/>
      <w:r w:rsidRPr="002E7BB8">
        <w:rPr>
          <w:rFonts w:ascii="Times New Roman" w:hAnsi="Times New Roman"/>
          <w:sz w:val="24"/>
          <w:szCs w:val="24"/>
        </w:rPr>
        <w:tab/>
        <w:t xml:space="preserve">Tarazona Meza, </w:t>
      </w:r>
      <w:proofErr w:type="spellStart"/>
      <w:r w:rsidRPr="002E7BB8">
        <w:rPr>
          <w:rFonts w:ascii="Times New Roman" w:hAnsi="Times New Roman"/>
          <w:sz w:val="24"/>
          <w:szCs w:val="24"/>
        </w:rPr>
        <w:t>MSc</w:t>
      </w:r>
      <w:proofErr w:type="spellEnd"/>
      <w:r w:rsidRPr="002E7BB8">
        <w:rPr>
          <w:rFonts w:ascii="Times New Roman" w:hAnsi="Times New Roman"/>
          <w:sz w:val="24"/>
          <w:szCs w:val="24"/>
        </w:rPr>
        <w:t xml:space="preserve"> </w:t>
      </w:r>
      <w:r w:rsidRPr="002E7BB8">
        <w:rPr>
          <w:rFonts w:ascii="Times New Roman" w:hAnsi="Times New Roman"/>
          <w:sz w:val="24"/>
          <w:szCs w:val="24"/>
          <w:vertAlign w:val="superscript"/>
        </w:rPr>
        <w:t>(1)</w:t>
      </w:r>
    </w:p>
    <w:p w14:paraId="56609061" w14:textId="1A8F71F3" w:rsidR="002E7BB8" w:rsidRP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 xml:space="preserve">Verónica García Antón, </w:t>
      </w:r>
      <w:proofErr w:type="spellStart"/>
      <w:r w:rsidRPr="002E7BB8">
        <w:rPr>
          <w:rFonts w:ascii="Times New Roman" w:hAnsi="Times New Roman"/>
          <w:sz w:val="24"/>
          <w:szCs w:val="24"/>
        </w:rPr>
        <w:t>MSc</w:t>
      </w:r>
      <w:proofErr w:type="spellEnd"/>
      <w:r>
        <w:rPr>
          <w:rFonts w:ascii="Times New Roman" w:hAnsi="Times New Roman"/>
          <w:sz w:val="24"/>
          <w:szCs w:val="24"/>
        </w:rPr>
        <w:t xml:space="preserve"> </w:t>
      </w:r>
      <w:r w:rsidRPr="002E7BB8">
        <w:rPr>
          <w:rFonts w:ascii="Times New Roman" w:hAnsi="Times New Roman"/>
          <w:sz w:val="24"/>
          <w:szCs w:val="24"/>
          <w:vertAlign w:val="superscript"/>
        </w:rPr>
        <w:t>(2)</w:t>
      </w:r>
    </w:p>
    <w:p w14:paraId="518FB5D9" w14:textId="5A8F0F6A" w:rsidR="002E7BB8" w:rsidRP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Leonor Rodríguez Álava, PhD.</w:t>
      </w:r>
      <w:r>
        <w:rPr>
          <w:rFonts w:ascii="Times New Roman" w:hAnsi="Times New Roman"/>
          <w:sz w:val="24"/>
          <w:szCs w:val="24"/>
        </w:rPr>
        <w:t xml:space="preserve"> </w:t>
      </w:r>
      <w:r w:rsidRPr="002E7BB8">
        <w:rPr>
          <w:rFonts w:ascii="Times New Roman" w:hAnsi="Times New Roman"/>
          <w:sz w:val="24"/>
          <w:szCs w:val="24"/>
          <w:vertAlign w:val="superscript"/>
        </w:rPr>
        <w:t>(3)</w:t>
      </w:r>
    </w:p>
    <w:p w14:paraId="211945C0" w14:textId="4237D57B" w:rsid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(1) Universidad Técnica de Manabí, Facultad de Ciencias Humanísticas y Sociales, Magister en Gerencia Educativa, Manabí-Ecuador,</w:t>
      </w:r>
      <w:r>
        <w:rPr>
          <w:rFonts w:ascii="Times New Roman" w:hAnsi="Times New Roman"/>
          <w:sz w:val="24"/>
          <w:szCs w:val="24"/>
        </w:rPr>
        <w:t xml:space="preserve"> </w:t>
      </w:r>
      <w:hyperlink r:id="rId8" w:history="1">
        <w:r w:rsidRPr="0099627F">
          <w:rPr>
            <w:rStyle w:val="Hipervnculo"/>
            <w:rFonts w:ascii="Times New Roman" w:hAnsi="Times New Roman"/>
            <w:sz w:val="24"/>
            <w:szCs w:val="24"/>
          </w:rPr>
          <w:t>atarazona@utm.edu.ec</w:t>
        </w:r>
      </w:hyperlink>
    </w:p>
    <w:p w14:paraId="66F73988" w14:textId="5FA02B0E" w:rsid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 xml:space="preserve">(2) Universidad Técnica de Manabí, Facultad de Ciencias Humanísticas y Sociales, Egresada de Psicología Clínica, Manabí-Ecuador, </w:t>
      </w:r>
      <w:hyperlink r:id="rId9" w:history="1">
        <w:r w:rsidRPr="0099627F">
          <w:rPr>
            <w:rStyle w:val="Hipervnculo"/>
            <w:rFonts w:ascii="Times New Roman" w:hAnsi="Times New Roman"/>
            <w:sz w:val="24"/>
            <w:szCs w:val="24"/>
          </w:rPr>
          <w:t>vgarcia1306@gmail.com</w:t>
        </w:r>
      </w:hyperlink>
    </w:p>
    <w:p w14:paraId="3566F27E" w14:textId="06885E4B" w:rsid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 xml:space="preserve">(3) Universidad Técnica de Manabí, Facultad de Ciencias Humanísticas y Sociales, Doctor en Ciencias Pedagógicas, Manabí-Ecuador. </w:t>
      </w:r>
      <w:hyperlink r:id="rId10" w:history="1">
        <w:r w:rsidRPr="0099627F">
          <w:rPr>
            <w:rStyle w:val="Hipervnculo"/>
            <w:rFonts w:ascii="Times New Roman" w:hAnsi="Times New Roman"/>
            <w:sz w:val="24"/>
            <w:szCs w:val="24"/>
          </w:rPr>
          <w:t>alexandroa32@hotmail.com</w:t>
        </w:r>
      </w:hyperlink>
    </w:p>
    <w:p w14:paraId="4971AEAE" w14:textId="38960ACF" w:rsidR="002E7BB8" w:rsidRPr="002E7BB8" w:rsidRDefault="002E7BB8" w:rsidP="002E7BB8">
      <w:pPr>
        <w:spacing w:before="0" w:after="240" w:line="360" w:lineRule="auto"/>
        <w:jc w:val="right"/>
        <w:rPr>
          <w:rFonts w:ascii="Times New Roman" w:hAnsi="Times New Roman"/>
          <w:sz w:val="24"/>
          <w:szCs w:val="24"/>
        </w:rPr>
      </w:pPr>
      <w:r w:rsidRPr="002E7BB8">
        <w:rPr>
          <w:rFonts w:ascii="Times New Roman" w:hAnsi="Times New Roman"/>
          <w:sz w:val="24"/>
          <w:szCs w:val="24"/>
        </w:rPr>
        <w:t>Contacto: atarazona@utm.edu.ec</w:t>
      </w:r>
    </w:p>
    <w:p w14:paraId="7798766F" w14:textId="77777777" w:rsidR="00C67306" w:rsidRDefault="00C67306" w:rsidP="00C67306">
      <w:pPr>
        <w:rPr>
          <w:rFonts w:ascii="Arial" w:hAnsi="Arial" w:cs="Arial"/>
          <w:b/>
          <w:bCs/>
          <w:color w:val="000000"/>
        </w:rPr>
      </w:pPr>
      <w:r>
        <w:rPr>
          <w:rFonts w:ascii="Arial" w:hAnsi="Arial" w:cs="Arial"/>
          <w:b/>
          <w:bCs/>
          <w:color w:val="000000"/>
          <w:spacing w:val="2"/>
        </w:rPr>
        <w:t>Receptado 14</w:t>
      </w:r>
      <w:r w:rsidRPr="004001D4">
        <w:rPr>
          <w:rFonts w:ascii="Arial" w:hAnsi="Arial" w:cs="Arial"/>
          <w:b/>
          <w:bCs/>
          <w:color w:val="000000"/>
          <w:spacing w:val="2"/>
        </w:rPr>
        <w:t>/</w:t>
      </w:r>
      <w:r>
        <w:rPr>
          <w:rFonts w:ascii="Arial" w:hAnsi="Arial" w:cs="Arial"/>
          <w:b/>
          <w:bCs/>
          <w:color w:val="000000"/>
          <w:spacing w:val="2"/>
        </w:rPr>
        <w:t>11</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bookmarkStart w:id="0" w:name="_GoBack"/>
      <w:bookmarkEnd w:id="0"/>
    </w:p>
    <w:p w14:paraId="29471A0F" w14:textId="77777777" w:rsidR="002E7BB8" w:rsidRPr="002E7BB8" w:rsidRDefault="002E7BB8" w:rsidP="002E7BB8">
      <w:pPr>
        <w:spacing w:before="0" w:after="240" w:line="360" w:lineRule="auto"/>
        <w:rPr>
          <w:rFonts w:ascii="Times New Roman" w:hAnsi="Times New Roman"/>
          <w:b/>
          <w:sz w:val="24"/>
          <w:szCs w:val="24"/>
        </w:rPr>
      </w:pPr>
      <w:r w:rsidRPr="002E7BB8">
        <w:rPr>
          <w:rFonts w:ascii="Times New Roman" w:hAnsi="Times New Roman"/>
          <w:b/>
          <w:sz w:val="24"/>
          <w:szCs w:val="24"/>
        </w:rPr>
        <w:t>Resumen</w:t>
      </w:r>
    </w:p>
    <w:p w14:paraId="17A27915" w14:textId="27BF8AEA" w:rsidR="002E7BB8" w:rsidRDefault="002E7BB8" w:rsidP="002E7BB8">
      <w:pPr>
        <w:spacing w:before="0" w:after="240" w:line="360" w:lineRule="auto"/>
        <w:rPr>
          <w:rFonts w:ascii="Times New Roman" w:hAnsi="Times New Roman"/>
          <w:sz w:val="24"/>
          <w:szCs w:val="24"/>
        </w:rPr>
      </w:pPr>
      <w:r w:rsidRPr="002E7BB8">
        <w:rPr>
          <w:rFonts w:ascii="Times New Roman" w:hAnsi="Times New Roman"/>
          <w:sz w:val="24"/>
          <w:szCs w:val="24"/>
        </w:rPr>
        <w:t xml:space="preserve">El presente trabajo, tuvo como objetivo, identificar los factores </w:t>
      </w:r>
      <w:proofErr w:type="spellStart"/>
      <w:r w:rsidRPr="002E7BB8">
        <w:rPr>
          <w:rFonts w:ascii="Times New Roman" w:hAnsi="Times New Roman"/>
          <w:sz w:val="24"/>
          <w:szCs w:val="24"/>
        </w:rPr>
        <w:t>resilientes</w:t>
      </w:r>
      <w:proofErr w:type="spellEnd"/>
      <w:r w:rsidRPr="002E7BB8">
        <w:rPr>
          <w:rFonts w:ascii="Times New Roman" w:hAnsi="Times New Roman"/>
          <w:sz w:val="24"/>
          <w:szCs w:val="24"/>
        </w:rPr>
        <w:t xml:space="preserve"> que prevalecen en los psicólogos en formación de la Universidad Técnica de Manabí; mediante el método descriptivo se decide a aplicar la Escala de resiliencia SV-RES a 100 estudiantes de segundo y cuarto nivel de la Carrera de Psicología, sin predilección de sexo y en un rango de edad entre 19 y 40 años durante el periodo académico septiembre 2018 – marzo 2019. Y una encuesta semiestructurada a 10 profesionales en Psicología Clínica y Educativa, que prestan servicios esenciales como docentes de la carrera. Los resultados obtenidos en las dimensiones: individual interno “yo soy”, entorno inmediato “yo tengo”, y las </w:t>
      </w:r>
      <w:proofErr w:type="spellStart"/>
      <w:r w:rsidRPr="002E7BB8">
        <w:rPr>
          <w:rFonts w:ascii="Times New Roman" w:hAnsi="Times New Roman"/>
          <w:sz w:val="24"/>
          <w:szCs w:val="24"/>
        </w:rPr>
        <w:t>interaccionales</w:t>
      </w:r>
      <w:proofErr w:type="spellEnd"/>
      <w:r w:rsidRPr="002E7BB8">
        <w:rPr>
          <w:rFonts w:ascii="Times New Roman" w:hAnsi="Times New Roman"/>
          <w:sz w:val="24"/>
          <w:szCs w:val="24"/>
        </w:rPr>
        <w:t xml:space="preserve"> “Yo puedo”, valoran como las potencialidades como el afrontamiento, empatía y demás factores evaluados en estas áreas y también se aprecian las debilidades, que suelen ser los aspectos menos puntuados. Se concluye que los factores con nivel por debajo de la media, son identidad, modelos y aprendizaje; indicadores a evaluarse en relación al</w:t>
      </w:r>
    </w:p>
    <w:p w14:paraId="2A5ED6A6" w14:textId="1B4DEDA4" w:rsidR="00082CD7" w:rsidRPr="009079C5" w:rsidRDefault="00082CD7" w:rsidP="00A945E6">
      <w:pPr>
        <w:spacing w:before="0" w:after="240" w:line="360" w:lineRule="auto"/>
        <w:rPr>
          <w:rFonts w:ascii="Times New Roman" w:hAnsi="Times New Roman"/>
          <w:sz w:val="24"/>
          <w:szCs w:val="24"/>
        </w:rPr>
      </w:pPr>
      <w:proofErr w:type="gramStart"/>
      <w:r w:rsidRPr="009079C5">
        <w:rPr>
          <w:rFonts w:ascii="Times New Roman" w:hAnsi="Times New Roman"/>
          <w:sz w:val="24"/>
          <w:szCs w:val="24"/>
        </w:rPr>
        <w:lastRenderedPageBreak/>
        <w:t>comportamiento</w:t>
      </w:r>
      <w:proofErr w:type="gramEnd"/>
      <w:r w:rsidRPr="009079C5">
        <w:rPr>
          <w:rFonts w:ascii="Times New Roman" w:hAnsi="Times New Roman"/>
          <w:sz w:val="24"/>
          <w:szCs w:val="24"/>
        </w:rPr>
        <w:t xml:space="preserve"> del psicólogo en formación, tanto en sus características </w:t>
      </w:r>
      <w:proofErr w:type="spellStart"/>
      <w:r w:rsidRPr="009079C5">
        <w:rPr>
          <w:rFonts w:ascii="Times New Roman" w:hAnsi="Times New Roman"/>
          <w:sz w:val="24"/>
          <w:szCs w:val="24"/>
        </w:rPr>
        <w:t>personológicas</w:t>
      </w:r>
      <w:proofErr w:type="spellEnd"/>
      <w:r w:rsidRPr="009079C5">
        <w:rPr>
          <w:rFonts w:ascii="Times New Roman" w:hAnsi="Times New Roman"/>
          <w:sz w:val="24"/>
          <w:szCs w:val="24"/>
        </w:rPr>
        <w:t xml:space="preserve"> como en sus aptitudes pre profesionales de acuerdo con el perfil de la carrera.</w:t>
      </w:r>
    </w:p>
    <w:p w14:paraId="562B86B2" w14:textId="5EDB5060" w:rsidR="00B02809"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Palabras clave</w:t>
      </w:r>
      <w:r w:rsidR="00B02809" w:rsidRPr="009079C5">
        <w:rPr>
          <w:rFonts w:ascii="Times New Roman" w:hAnsi="Times New Roman"/>
          <w:sz w:val="24"/>
          <w:szCs w:val="24"/>
        </w:rPr>
        <w:t xml:space="preserve">: Resiliencia; Factores; Formación; Psicólogos; Adversidad. </w:t>
      </w:r>
    </w:p>
    <w:p w14:paraId="7ABC3D75" w14:textId="77777777" w:rsidR="00082CD7" w:rsidRPr="009079C5" w:rsidRDefault="00082CD7" w:rsidP="00A945E6">
      <w:pPr>
        <w:pStyle w:val="Ttulo4"/>
        <w:spacing w:after="240" w:line="360" w:lineRule="auto"/>
        <w:jc w:val="both"/>
        <w:rPr>
          <w:rFonts w:ascii="Times New Roman" w:hAnsi="Times New Roman"/>
          <w:sz w:val="24"/>
          <w:szCs w:val="24"/>
          <w:lang w:val="en-US"/>
        </w:rPr>
      </w:pPr>
      <w:r w:rsidRPr="009079C5">
        <w:rPr>
          <w:rFonts w:ascii="Times New Roman" w:hAnsi="Times New Roman"/>
          <w:sz w:val="24"/>
          <w:szCs w:val="24"/>
          <w:lang w:val="en-US"/>
        </w:rPr>
        <w:t xml:space="preserve">Abstract </w:t>
      </w:r>
    </w:p>
    <w:p w14:paraId="3C54F629" w14:textId="77777777" w:rsidR="00AB11E9" w:rsidRPr="009079C5" w:rsidRDefault="00AB11E9" w:rsidP="00A945E6">
      <w:pPr>
        <w:pStyle w:val="Ttulo4"/>
        <w:spacing w:after="240" w:line="360" w:lineRule="auto"/>
        <w:jc w:val="both"/>
        <w:rPr>
          <w:rFonts w:ascii="Times New Roman" w:hAnsi="Times New Roman"/>
          <w:b w:val="0"/>
          <w:bCs w:val="0"/>
          <w:sz w:val="24"/>
          <w:szCs w:val="24"/>
          <w:lang w:val="en-US"/>
        </w:rPr>
      </w:pPr>
      <w:r w:rsidRPr="009079C5">
        <w:rPr>
          <w:rFonts w:ascii="Times New Roman" w:hAnsi="Times New Roman"/>
          <w:b w:val="0"/>
          <w:bCs w:val="0"/>
          <w:sz w:val="24"/>
          <w:szCs w:val="24"/>
          <w:lang w:val="en-US"/>
        </w:rPr>
        <w:t xml:space="preserve">The objective of this work was to identify the resilient factors that prevail in psychologists in training at the Technical University of Manabí; Through the descriptive method, it is decided to apply the SV-RES Resilience Scale to 100 second and fourth level students of the Psychology Degree, without sex predilection and in an age range between 19 and 40 years during the academic period September 2018 - March 2019. And a semi-structured survey of 10 professionals in Clinical and Educational Psychology, who provide essential services as teachers of the career. The results obtained in the dimensions: individual internal "I am", immediate environment "I have", and the interactional "I can", value as the potential as coping, empathy and other factors evaluated in these areas and also appreciate the Weaknesses, which are usually the least rated aspects. It is concluded that the factors with a level below the average are identity, models and learning; indicators to be evaluated in relation to the behavior of the psychologist in training, both in his </w:t>
      </w:r>
      <w:proofErr w:type="spellStart"/>
      <w:r w:rsidRPr="009079C5">
        <w:rPr>
          <w:rFonts w:ascii="Times New Roman" w:hAnsi="Times New Roman"/>
          <w:b w:val="0"/>
          <w:bCs w:val="0"/>
          <w:sz w:val="24"/>
          <w:szCs w:val="24"/>
          <w:lang w:val="en-US"/>
        </w:rPr>
        <w:t>personological</w:t>
      </w:r>
      <w:proofErr w:type="spellEnd"/>
      <w:r w:rsidRPr="009079C5">
        <w:rPr>
          <w:rFonts w:ascii="Times New Roman" w:hAnsi="Times New Roman"/>
          <w:b w:val="0"/>
          <w:bCs w:val="0"/>
          <w:sz w:val="24"/>
          <w:szCs w:val="24"/>
          <w:lang w:val="en-US"/>
        </w:rPr>
        <w:t xml:space="preserve"> characteristics and in his pre-professional aptitudes according to the career profile.</w:t>
      </w:r>
    </w:p>
    <w:p w14:paraId="42FBFD8B" w14:textId="77777777" w:rsidR="00E71C04" w:rsidRDefault="00082CD7" w:rsidP="00A945E6">
      <w:pPr>
        <w:pStyle w:val="Ttulo4"/>
        <w:spacing w:after="240" w:line="360" w:lineRule="auto"/>
        <w:jc w:val="both"/>
        <w:rPr>
          <w:rFonts w:ascii="Times New Roman" w:hAnsi="Times New Roman"/>
          <w:b w:val="0"/>
          <w:sz w:val="24"/>
          <w:szCs w:val="24"/>
          <w:lang w:val="en-US"/>
        </w:rPr>
      </w:pPr>
      <w:r w:rsidRPr="009079C5">
        <w:rPr>
          <w:rFonts w:ascii="Times New Roman" w:hAnsi="Times New Roman"/>
          <w:sz w:val="24"/>
          <w:szCs w:val="24"/>
          <w:lang w:val="en-US"/>
        </w:rPr>
        <w:t>Key words</w:t>
      </w:r>
      <w:r w:rsidR="00B02809" w:rsidRPr="009079C5">
        <w:rPr>
          <w:rFonts w:ascii="Times New Roman" w:hAnsi="Times New Roman"/>
          <w:sz w:val="24"/>
          <w:szCs w:val="24"/>
          <w:lang w:val="en-US"/>
        </w:rPr>
        <w:t xml:space="preserve">: </w:t>
      </w:r>
      <w:r w:rsidRPr="009079C5">
        <w:rPr>
          <w:rFonts w:ascii="Times New Roman" w:hAnsi="Times New Roman"/>
          <w:b w:val="0"/>
          <w:sz w:val="24"/>
          <w:szCs w:val="24"/>
          <w:lang w:val="en-US"/>
        </w:rPr>
        <w:t>Resilient; Factors; Training; Psychologists; Disabilities.</w:t>
      </w:r>
    </w:p>
    <w:p w14:paraId="65BBA8A7" w14:textId="583A8F8B" w:rsidR="00082CD7" w:rsidRPr="009079C5" w:rsidRDefault="00082CD7" w:rsidP="00A945E6">
      <w:pPr>
        <w:pStyle w:val="Ttulo4"/>
        <w:spacing w:after="240" w:line="360" w:lineRule="auto"/>
        <w:jc w:val="both"/>
        <w:rPr>
          <w:rFonts w:ascii="Times New Roman" w:hAnsi="Times New Roman"/>
          <w:sz w:val="24"/>
          <w:szCs w:val="24"/>
          <w:lang w:val="es-ES"/>
        </w:rPr>
      </w:pPr>
      <w:r w:rsidRPr="009079C5">
        <w:rPr>
          <w:rFonts w:ascii="Times New Roman" w:hAnsi="Times New Roman"/>
          <w:iCs/>
          <w:sz w:val="24"/>
          <w:szCs w:val="24"/>
          <w:lang w:val="es-ES"/>
        </w:rPr>
        <w:t>Introducción</w:t>
      </w:r>
    </w:p>
    <w:p w14:paraId="6B420128" w14:textId="7AC29114" w:rsidR="00082CD7" w:rsidRPr="009079C5" w:rsidRDefault="00A17BC8"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calidad de educación superior debe de enfocarse en un equilibrio entre la docencia y la investigación con el fin de vincular a los futuros profesionales con la sociedad, desde el plano de la </w:t>
      </w:r>
      <w:r w:rsidR="00082CD7" w:rsidRPr="009079C5">
        <w:rPr>
          <w:rFonts w:ascii="Times New Roman" w:hAnsi="Times New Roman"/>
          <w:sz w:val="24"/>
          <w:szCs w:val="24"/>
        </w:rPr>
        <w:t xml:space="preserve">influencia </w:t>
      </w:r>
      <w:r w:rsidRPr="009079C5">
        <w:rPr>
          <w:rFonts w:ascii="Times New Roman" w:hAnsi="Times New Roman"/>
          <w:sz w:val="24"/>
          <w:szCs w:val="24"/>
        </w:rPr>
        <w:t>social a través de la educación preventiva y el plano de la retroalimentación donde el estudiante aprende de las desventajas sociales vivenciadas. Este enfoque educacional ha llevado a que instituciones como la Universidad técnica de Manab</w:t>
      </w:r>
      <w:r w:rsidR="00156C86" w:rsidRPr="009079C5">
        <w:rPr>
          <w:rFonts w:ascii="Times New Roman" w:hAnsi="Times New Roman"/>
          <w:sz w:val="24"/>
          <w:szCs w:val="24"/>
        </w:rPr>
        <w:t>í</w:t>
      </w:r>
      <w:r w:rsidRPr="009079C5">
        <w:rPr>
          <w:rFonts w:ascii="Times New Roman" w:hAnsi="Times New Roman"/>
          <w:sz w:val="24"/>
          <w:szCs w:val="24"/>
        </w:rPr>
        <w:t xml:space="preserve"> desarrolle proyectos sociales que permitan al estudiante conocer y relacionarse íntimamente con su contexto adyacente, llegando a un punto de comprensión de las problemáticas cercanas y a la observación de fenómenos psicológicos como la resiliencia </w:t>
      </w:r>
      <w:r w:rsidR="00082CD7" w:rsidRPr="009079C5">
        <w:rPr>
          <w:rFonts w:ascii="Times New Roman" w:hAnsi="Times New Roman"/>
          <w:sz w:val="24"/>
          <w:szCs w:val="24"/>
        </w:rPr>
        <w:t>(Escobar, Lorenzo, &amp; Rodríguez, 2018).</w:t>
      </w:r>
    </w:p>
    <w:p w14:paraId="70B82B0B" w14:textId="09DDA126"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La resiliencia</w:t>
      </w:r>
      <w:r w:rsidR="00A17BC8" w:rsidRPr="009079C5">
        <w:rPr>
          <w:rFonts w:ascii="Times New Roman" w:hAnsi="Times New Roman"/>
          <w:sz w:val="24"/>
          <w:szCs w:val="24"/>
        </w:rPr>
        <w:t xml:space="preserve"> es un término que se ha empleado desde varios años por diversas</w:t>
      </w:r>
      <w:r w:rsidRPr="009079C5">
        <w:rPr>
          <w:rFonts w:ascii="Times New Roman" w:hAnsi="Times New Roman"/>
          <w:sz w:val="24"/>
          <w:szCs w:val="24"/>
        </w:rPr>
        <w:t xml:space="preserve"> Ciencia; </w:t>
      </w:r>
      <w:r w:rsidR="00A17BC8" w:rsidRPr="009079C5">
        <w:rPr>
          <w:rFonts w:ascii="Times New Roman" w:hAnsi="Times New Roman"/>
          <w:sz w:val="24"/>
          <w:szCs w:val="24"/>
        </w:rPr>
        <w:t xml:space="preserve">en Psicología se la atribuye a la relación entre </w:t>
      </w:r>
      <w:r w:rsidRPr="009079C5">
        <w:rPr>
          <w:rFonts w:ascii="Times New Roman" w:hAnsi="Times New Roman"/>
          <w:sz w:val="24"/>
          <w:szCs w:val="24"/>
        </w:rPr>
        <w:t>eventos catastróficos</w:t>
      </w:r>
      <w:r w:rsidR="00A17BC8" w:rsidRPr="009079C5">
        <w:rPr>
          <w:rFonts w:ascii="Times New Roman" w:hAnsi="Times New Roman"/>
          <w:sz w:val="24"/>
          <w:szCs w:val="24"/>
        </w:rPr>
        <w:t xml:space="preserve"> y el proceso de superación</w:t>
      </w:r>
      <w:r w:rsidRPr="009079C5">
        <w:rPr>
          <w:rFonts w:ascii="Times New Roman" w:hAnsi="Times New Roman"/>
          <w:sz w:val="24"/>
          <w:szCs w:val="24"/>
        </w:rPr>
        <w:t xml:space="preserve">; </w:t>
      </w:r>
      <w:proofErr w:type="spellStart"/>
      <w:r w:rsidRPr="009079C5">
        <w:rPr>
          <w:rFonts w:ascii="Times New Roman" w:hAnsi="Times New Roman"/>
          <w:sz w:val="24"/>
          <w:szCs w:val="24"/>
        </w:rPr>
        <w:t>Rutter</w:t>
      </w:r>
      <w:proofErr w:type="spellEnd"/>
      <w:r w:rsidRPr="009079C5">
        <w:rPr>
          <w:rFonts w:ascii="Times New Roman" w:hAnsi="Times New Roman"/>
          <w:sz w:val="24"/>
          <w:szCs w:val="24"/>
        </w:rPr>
        <w:t xml:space="preserv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{"citationItems":[{"id":"ITEM-1","itemData":{"DOI":"10.1192/bjp.147.6.598","ISSN":"00071250","abstract":"Discusses individual differences and life experiences that can affect the development of or resistance to psychiatric disorder. Although an appreciation that a variety of stressors may play a role in the genesis of psychiatric disorder has a long history, the systematic study of such effects is much more recent. The importance of individual differences in relation to illness susceptibility is discussed along with the need to translate such genetically determined differences in vulnerability into psychological mechanisms. Protective factors are discussed in relation to early physical stressors that enhance resistance, interactive components, and individual qualities. It is proposed that interactive processes should be considered over time as part of the development that affects individual reactions to stressors and not as an element of chemistry at the single point of time when an individual encounters stress or adversity. Protective factors and interactive processes are illustrated through examples related to immediate response to anxiety situations, separation reactions, early parental loss and adult disorder, parenting problems, parental mental disorder, and multiple social adversities. (100 ref) (PsycINFO Database Record (c) 2009 APA, all rights reserved)","author":[{"dropping-particle":"","family":"Rutter","given":"M.","non-dropping-particle":"","parse-names":false,"suffix":""}],"container-title":"British Journal of Psychiatry","id":"ITEM-1","issue":"DEC.","issued":{"date-parts":[["1985","12","1"]]},"page":"598-611","title":"Resilience in the face of adversity: Protective factors and resistance to psychiatric disorder","type":"article-journal","volume":"147"},"suppress-author":1,"uris":["http://www.mendeley.com/documents/?uuid=b45244f4-b303-34e6-8c13-ff77ad8f588c"]}],"mendeley":{"formattedCitation":"(1985)","plainTextFormattedCitation":"(1985)","previouslyFormattedCitation":"(1985)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(1985)</w:t>
      </w:r>
      <w:r w:rsidRPr="009079C5">
        <w:rPr>
          <w:rFonts w:ascii="Times New Roman" w:hAnsi="Times New Roman"/>
          <w:sz w:val="24"/>
          <w:szCs w:val="24"/>
        </w:rPr>
        <w:fldChar w:fldCharType="end"/>
      </w:r>
      <w:r w:rsidRPr="009079C5">
        <w:rPr>
          <w:rFonts w:ascii="Times New Roman" w:hAnsi="Times New Roman"/>
          <w:sz w:val="24"/>
          <w:szCs w:val="24"/>
        </w:rPr>
        <w:t xml:space="preserve"> lo </w:t>
      </w:r>
      <w:r w:rsidR="000A6E9F" w:rsidRPr="009079C5">
        <w:rPr>
          <w:rFonts w:ascii="Times New Roman" w:hAnsi="Times New Roman"/>
          <w:sz w:val="24"/>
          <w:szCs w:val="24"/>
        </w:rPr>
        <w:t>describía como el</w:t>
      </w:r>
      <w:r w:rsidRPr="009079C5">
        <w:rPr>
          <w:rFonts w:ascii="Times New Roman" w:hAnsi="Times New Roman"/>
          <w:sz w:val="24"/>
          <w:szCs w:val="24"/>
        </w:rPr>
        <w:t xml:space="preserve"> proceso de manejo positivo de las secuelas </w:t>
      </w:r>
      <w:r w:rsidR="000A6E9F" w:rsidRPr="009079C5">
        <w:rPr>
          <w:rFonts w:ascii="Times New Roman" w:hAnsi="Times New Roman"/>
          <w:sz w:val="24"/>
          <w:szCs w:val="24"/>
        </w:rPr>
        <w:t xml:space="preserve">derivadas </w:t>
      </w:r>
      <w:r w:rsidR="000D2BD1" w:rsidRPr="009079C5">
        <w:rPr>
          <w:rFonts w:ascii="Times New Roman" w:hAnsi="Times New Roman"/>
          <w:sz w:val="24"/>
          <w:szCs w:val="24"/>
        </w:rPr>
        <w:t xml:space="preserve">de </w:t>
      </w:r>
      <w:r w:rsidRPr="009079C5">
        <w:rPr>
          <w:rFonts w:ascii="Times New Roman" w:hAnsi="Times New Roman"/>
          <w:sz w:val="24"/>
          <w:szCs w:val="24"/>
        </w:rPr>
        <w:t xml:space="preserve">eventos </w:t>
      </w:r>
      <w:proofErr w:type="spellStart"/>
      <w:r w:rsidRPr="009079C5">
        <w:rPr>
          <w:rFonts w:ascii="Times New Roman" w:hAnsi="Times New Roman"/>
          <w:sz w:val="24"/>
          <w:szCs w:val="24"/>
        </w:rPr>
        <w:lastRenderedPageBreak/>
        <w:t>paranormativos</w:t>
      </w:r>
      <w:proofErr w:type="spellEnd"/>
      <w:r w:rsidRPr="009079C5">
        <w:rPr>
          <w:rFonts w:ascii="Times New Roman" w:hAnsi="Times New Roman"/>
          <w:sz w:val="24"/>
          <w:szCs w:val="24"/>
        </w:rPr>
        <w:t xml:space="preserve"> en la vida de un individuo; mientras que en 1988 la Organización Panamericana de la salud, en el Manual de identificación y promoción de la resiliencia en niños y adolescentes, </w:t>
      </w:r>
      <w:r w:rsidR="000D2BD1" w:rsidRPr="009079C5">
        <w:rPr>
          <w:rFonts w:ascii="Times New Roman" w:hAnsi="Times New Roman"/>
          <w:sz w:val="24"/>
          <w:szCs w:val="24"/>
        </w:rPr>
        <w:t xml:space="preserve">es considerada como generadora de </w:t>
      </w:r>
      <w:r w:rsidRPr="009079C5">
        <w:rPr>
          <w:rFonts w:ascii="Times New Roman" w:hAnsi="Times New Roman"/>
          <w:sz w:val="24"/>
          <w:szCs w:val="24"/>
        </w:rPr>
        <w:t>escenarios de intervención que fomentan la fortaleza individual y afrontamiento de las vulnerabilidades</w:t>
      </w:r>
      <w:r w:rsidR="000D2BD1" w:rsidRPr="009079C5">
        <w:rPr>
          <w:rFonts w:ascii="Times New Roman" w:hAnsi="Times New Roman"/>
          <w:sz w:val="24"/>
          <w:szCs w:val="24"/>
        </w:rPr>
        <w:t xml:space="preserve"> psicológicas</w:t>
      </w:r>
      <w:r w:rsidRPr="009079C5">
        <w:rPr>
          <w:rFonts w:ascii="Times New Roman" w:hAnsi="Times New Roman"/>
          <w:sz w:val="24"/>
          <w:szCs w:val="24"/>
        </w:rPr>
        <w:t>.</w:t>
      </w:r>
    </w:p>
    <w:p w14:paraId="29EAA146"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la Universidad de Salamanca, Hernández y Caballero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Hernández","given":"Rocío","non-dropping-particle":"","parse-names":false,"suffix":""},{"dropping-particle":"","family":"Caballero","given":"Cristina","non-dropping-particle":"","parse-names":false,"suffix":""}],"id":"ITEM-1","issued":{"date-parts":[["2015"]]},"publisher":"Universidad de Salamanca","title":"Resiliencia y bienestar psicológico de un grupo de adolescentes en riesgo de exclusión social","type":"thesis"},"suppress-author":1,"uris":["http://www.mendeley.com/documents/?uuid=76507854-67ca-38cc-bf0e-3133b8d11c9c"]}],"mendeley":{"formattedCitation":"(2015)","plainTextFormattedCitation":"(2015)","previouslyFormattedCitation":"(2015)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(2015)</w:t>
      </w:r>
      <w:r w:rsidRPr="009079C5">
        <w:rPr>
          <w:rFonts w:ascii="Times New Roman" w:hAnsi="Times New Roman"/>
          <w:sz w:val="24"/>
          <w:szCs w:val="24"/>
        </w:rPr>
        <w:fldChar w:fldCharType="end"/>
      </w:r>
      <w:r w:rsidRPr="009079C5">
        <w:rPr>
          <w:rFonts w:ascii="Times New Roman" w:hAnsi="Times New Roman"/>
          <w:sz w:val="24"/>
          <w:szCs w:val="24"/>
        </w:rPr>
        <w:t xml:space="preserve">  estudiaron la relevancia que debe darse al desarrollo de habilidades de resiliencia por parte de diferentes profesionales, siendo el principal promotor el psicólogo, quienes deben enfocarse en estudios de descripción de la resiliencia, el bienestar psicológico, autoestima y el apoyo social, y la interacción de estas variables en el desarrollo de un estado psicológico positivo.</w:t>
      </w:r>
    </w:p>
    <w:p w14:paraId="2939B985"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resiliencia como capacidad que robustece la adaptación y fortalecimiento del individuo frente a situaciones adversas, ratifica la necesidad de formar parte de aquellas funciones del psicólogo, que, desde la investigación, permita a este encontrar patrones que repliquen la resiliencia y que forme parte de la intervención.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{"citationItems":[{"id":"ITEM-1","itemData":{"abstract":"Resumen. La psicología en Ecuador es una disciplina relativamente joven, construida en base a la importación de conocimiento extranjero. Ante esta realidad histórica, algunos autores han propuesto avanzar hacia una psicología que sea verdaderamente ecuatoriana. El presente artículo parte de esta convocatoria, y argumenta que para acercarnos a dicha empresa hay dos nociones que deben tener una especial relevancia: la cultura y la glocalidad. Los autores –ambos psicólogos ecuatorianos, aunque pertenecientes a diferentes generaciones– parten de una reconstrucción crítica y reflexiva de los antecedentes históricos de la disciplina a nivel local, y advierten la escasa importancia que se ha dado tanto a la cultura, como a la integración de saberes locales y globales. Luego de hacer un llamado a transformar esta realidad, se proponen algunas áreas de estudio potencialmente relevantes para las investigadoras e investigadores ecuatorianos, así como para aquellos de otras latitudes que vivan escenarios similares. Palabras clave: cultura; Ecuador; glocal; Latinoamérica; psicología","author":[{"dropping-particle":"","family":"Capella","given":"Manuel","non-dropping-particle":"","parse-names":false,"suffix":""},{"dropping-particle":"","family":"Andrade","given":"Franklin","non-dropping-particle":"","parse-names":false,"suffix":""}],"container-title":"Teoría y crítica de la Psicología","id":"ITEM-1","issue":"9","issued":{"date-parts":[["2017"]]},"page":"173-195","title":"Hacia una psicología ecuatoriana: una argumentación intergeneracional sobre la importancia de la cultura y la glocalidad en la investigación","type":"article-journal","volume":"9"},"uris":["http://www.mendeley.com/documents/?uuid=22e5ce78-6b30-4af1-9a84-cd57bf87890c"]},{"id":"ITEM-2","itemData":{"abstract":"\"Proceso de resiliencia en jóvenes que tuvieron experiencia de vida en la calle\"","author":[{"dropping-particle":"","family":"Cueva","given":"Verónica","non-dropping-particle":"","parse-names":false,"suffix":""},{"dropping-particle":"","family":"Rodríguez","given":"Nelson","non-dropping-particle":"","parse-names":false,"suffix":""}],"id":"ITEM-2","issued":{"date-parts":[["2012"]]},"number-of-pages":"143","publisher":"UNIVERSIDAD CENTRAL DEL ECUADOR","title":"Proceso de resiliencia en jóvenes que tuvieron experiencia de vida en al calle","type":"thesis"},"uris":["http://www.mendeley.com/documents/?uuid=518f7196-b419-36d4-9347-6966a3fb71fc"]}],"mendeley":{"formattedCitation":"(Capella &amp; Andrade, 2017; Cueva &amp; Rodríguez, 2012)","plainTextFormattedCitation":"(Capella &amp; Andrade, 2017; Cueva &amp; Rodríguez, 2012)","previouslyFormattedCitation":"(Capella &amp; Andrade, 2017; Cueva &amp; Rodríguez, 2012)"},"properties":{"noteIndex":0},"schema":"https://github.com/citation-style-language/schema/raw/master/csl-citation.json"}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(Capella &amp; Andrade, 2017; Cueva &amp; Rodríguez, 2012)</w:t>
      </w:r>
      <w:r w:rsidRPr="009079C5">
        <w:rPr>
          <w:rFonts w:ascii="Times New Roman" w:hAnsi="Times New Roman"/>
          <w:sz w:val="24"/>
          <w:szCs w:val="24"/>
        </w:rPr>
        <w:fldChar w:fldCharType="end"/>
      </w:r>
    </w:p>
    <w:p w14:paraId="33A02AD3" w14:textId="77777777" w:rsidR="00AB11E9"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Ecuador, de manera concreta en Manabí, la resiliencia cobró mayor impacto a partir del terremoto del 16 A; estudios como el de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1316-4821","author":[{"dropping-particle":"","family":"Tarazona","given":"Katerine","non-dropping-particle":"","parse-names":false,"suffix":""},{"dropping-particle":"","family":"Vázquez","given":"Antonio","non-dropping-particle":"","parse-names":false,"suffix":""},{"dropping-particle":"","family":"Rodríguez","given":"María","non-dropping-particle":"","parse-names":false,"suffix":""}],"container-title":"Universidad, Ciencia Y Tecnología","id":"ITEM-1","issue":"2","issued":{"date-parts":[["2018"]]},"page":"83-90","title":"La resiliencia ante los efectos de un terremoto","type":"article-journal","volume":"21"},"uris":["http://www.mendeley.com/documents/?uuid=6a169474-a53f-47a1-9afa-0b178233fdae"]}],"mendeley":{"formattedCitation":"(Tarazona, Vázquez, &amp; Rodríguez, 2018)","manualFormatting":"Tarazona, Vázquez, &amp; Rodríguez (2018)","plainTextFormattedCitation":"(Tarazona, Vázquez, &amp; Rodríguez, 2018)","previouslyFormattedCitation":"(Tarazona, Vázquez, &amp; Rodríguez, 2018)"},"properties":{"noteIndex":0},"schema":"https://github.com/citation-style-language/schema/raw/master/csl-citation.json"}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Tarazona, Vázquez, &amp; Rodríguez (2018)</w:t>
      </w:r>
      <w:r w:rsidRPr="009079C5">
        <w:rPr>
          <w:rFonts w:ascii="Times New Roman" w:hAnsi="Times New Roman"/>
          <w:sz w:val="24"/>
          <w:szCs w:val="24"/>
        </w:rPr>
        <w:fldChar w:fldCharType="end"/>
      </w:r>
      <w:r w:rsidRPr="009079C5">
        <w:rPr>
          <w:rFonts w:ascii="Times New Roman" w:hAnsi="Times New Roman"/>
          <w:sz w:val="24"/>
          <w:szCs w:val="24"/>
        </w:rPr>
        <w:t xml:space="preserve">, detalla la interacción psicólogo - poblaciones en estado de albergue; de igual manera el estudio de competencias del psicólogo que realza la labor del psicólogo como coordinador y asesor en situaciones de crisis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Cedeño","given":"Jorge","non-dropping-particle":"","parse-names":false,"suffix":""},{"dropping-particle":"","family":"Rodríguez","given":"Leonor","non-dropping-particle":"","parse-names":false,"suffix":""},{"dropping-particle":"","family":"Escobar","given":"Martha","non-dropping-particle":"","parse-names":false,"suffix":""},{"dropping-particle":"","family":"Sosa","given":"Francisco","non-dropping-particle":"","parse-names":false,"suffix":""}],"container-title":"Revista Cariveña de Ciencias Sociales","id":"ITEM-1","issued":{"date-parts":[["2017"]]},"page":"21","title":"Perfil del psicólogo clínico y la demanda laboral en el área de salud del cantón portoviejo","type":"article-journal"},"uris":["http://www.mendeley.com/documents/?uuid=19fca532-ef5a-48dd-949e-bcb12dc022f3"]}],"mendeley":{"formattedCitation":"(Cedeño, Rodríguez, Escobar, &amp; Sosa, 2017)","plainTextFormattedCitation":"(Cedeño, Rodríguez, Escobar, &amp; Sosa, 2017)","previouslyFormattedCitation":"(Cedeño, Rodríguez, Escobar, &amp; Sosa, 2017)"},"properties":{"noteIndex":0},"schema":"https://github.com/citation-style-language/schema/raw/master/csl-citation.json"}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(Cedeño, Rodríguez, Escobar, &amp; Sosa, 2017)</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2E2E4FBC" w14:textId="1FE7EE2C" w:rsidR="00AB11E9" w:rsidRPr="009079C5" w:rsidRDefault="00AB11E9"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El objetivo del presente trabajo, tuvo como objetivo, identificar los factores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que prevalecen en los psicólogos en formación de la Universidad Técnica de Manabí</w:t>
      </w:r>
    </w:p>
    <w:p w14:paraId="71C6074C" w14:textId="77777777" w:rsidR="00082CD7" w:rsidRPr="009079C5" w:rsidRDefault="00082CD7" w:rsidP="00A945E6">
      <w:pPr>
        <w:spacing w:before="0" w:after="240" w:line="360" w:lineRule="auto"/>
        <w:rPr>
          <w:rFonts w:ascii="Times New Roman" w:hAnsi="Times New Roman"/>
          <w:b/>
          <w:sz w:val="24"/>
          <w:szCs w:val="24"/>
        </w:rPr>
      </w:pPr>
      <w:r w:rsidRPr="009079C5">
        <w:rPr>
          <w:rFonts w:ascii="Times New Roman" w:hAnsi="Times New Roman"/>
          <w:b/>
          <w:sz w:val="24"/>
          <w:szCs w:val="24"/>
        </w:rPr>
        <w:t>Resiliencia: definición y factores que la conforman</w:t>
      </w:r>
    </w:p>
    <w:p w14:paraId="5512D74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Término de raíz latina “</w:t>
      </w:r>
      <w:proofErr w:type="spellStart"/>
      <w:r w:rsidRPr="009079C5">
        <w:rPr>
          <w:rFonts w:ascii="Times New Roman" w:hAnsi="Times New Roman"/>
          <w:sz w:val="24"/>
          <w:szCs w:val="24"/>
        </w:rPr>
        <w:t>resilio</w:t>
      </w:r>
      <w:proofErr w:type="spellEnd"/>
      <w:r w:rsidRPr="009079C5">
        <w:rPr>
          <w:rFonts w:ascii="Times New Roman" w:hAnsi="Times New Roman"/>
          <w:sz w:val="24"/>
          <w:szCs w:val="24"/>
        </w:rPr>
        <w:t>” que hace referencia a volver a atrás, su adaptación a las Ciencias Sociales se relaciona con las historias de superación de aquellas personas capaces de retomar su estado de bienestar aun cuando las situaciones presentes sean desfavorables, llegando a una situación de éxito y salud mental (</w:t>
      </w:r>
      <w:proofErr w:type="spellStart"/>
      <w:r w:rsidRPr="009079C5">
        <w:rPr>
          <w:rFonts w:ascii="Times New Roman" w:hAnsi="Times New Roman"/>
          <w:sz w:val="24"/>
          <w:szCs w:val="24"/>
        </w:rPr>
        <w:t>Rutter</w:t>
      </w:r>
      <w:proofErr w:type="spellEnd"/>
      <w:r w:rsidRPr="009079C5">
        <w:rPr>
          <w:rFonts w:ascii="Times New Roman" w:hAnsi="Times New Roman"/>
          <w:sz w:val="24"/>
          <w:szCs w:val="24"/>
        </w:rPr>
        <w:t>, 1994).</w:t>
      </w:r>
    </w:p>
    <w:p w14:paraId="4ED9DBEB" w14:textId="6DD0BC5B"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Así mismo, autores como Serrano-Parra et al. (2012),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{"citationItems":[{"id":"ITEM-1","itemData":{"abstract":"\"Proceso de resiliencia en jóvenes que tuvieron experiencia de vida en la calle\"","author":[{"dropping-particle":"","family":"Cueva","given":"Verónica","non-dropping-particle":"","parse-names":false,"suffix":""},{"dropping-particle":"","family":"Rodríguez","given":"Nelson","non-dropping-particle":"","parse-names":false,"suffix":""}],"id":"ITEM-1","issued":{"date-parts":[["2012"]]},"number-of-pages":"143","publisher":"UNIVERSIDAD CENTRAL DEL ECUADOR","title":"Proceso de resiliencia en jóvenes que tuvieron experiencia de vida en al calle","type":"thesis"},"uris":["http://www.mendeley.com/documents/?uuid=518f7196-b419-36d4-9347-6966a3fb71fc"]}],"mendeley":{"formattedCitation":"(Cueva &amp; Rodríguez, 2012)","plainTextFormattedCitation":"(Cueva &amp; Rodríguez, 2012)","previouslyFormattedCitation":"(1)"},"properties":{"noteIndex":0},"schema":"https://github.com/citation-style-language/schema/raw/master/csl-citation.json"}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noProof/>
          <w:sz w:val="24"/>
          <w:szCs w:val="24"/>
        </w:rPr>
        <w:t xml:space="preserve">Cueva &amp; Rodríguez, </w:t>
      </w:r>
      <w:r w:rsidR="00AB11E9" w:rsidRPr="009079C5">
        <w:rPr>
          <w:rFonts w:ascii="Times New Roman" w:hAnsi="Times New Roman"/>
          <w:noProof/>
          <w:sz w:val="24"/>
          <w:szCs w:val="24"/>
        </w:rPr>
        <w:t>(</w:t>
      </w:r>
      <w:r w:rsidRPr="009079C5">
        <w:rPr>
          <w:rFonts w:ascii="Times New Roman" w:hAnsi="Times New Roman"/>
          <w:noProof/>
          <w:sz w:val="24"/>
          <w:szCs w:val="24"/>
        </w:rPr>
        <w:t>2012)</w:t>
      </w:r>
      <w:r w:rsidRPr="009079C5">
        <w:rPr>
          <w:rFonts w:ascii="Times New Roman" w:hAnsi="Times New Roman"/>
          <w:sz w:val="24"/>
          <w:szCs w:val="24"/>
        </w:rPr>
        <w:fldChar w:fldCharType="end"/>
      </w:r>
      <w:r w:rsidRPr="009079C5">
        <w:rPr>
          <w:rFonts w:ascii="Times New Roman" w:hAnsi="Times New Roman"/>
          <w:sz w:val="24"/>
          <w:szCs w:val="24"/>
        </w:rPr>
        <w:t xml:space="preserv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{"citationItems":[{"id":"ITEM-1","itemData":{"abstract":"Nuestro conocimiento a lo largo de la historia nos hace saber de las capacidades que el ser humano tiene para sobreponerse a los daños en general y por lo tanto saber de las capacidades que ha desarrollado este. La expresión de este potencial nos ha generado bienes tanto físicos como materiales, culturales, intelectuales y tecnológicos, esto se va dando por cúmulo sucesivo en cada una de las culturas, desarrollando así aquello que será nuestro tema de interés y estudio: LA RESILIENCIA. En el presente trabajo se dan a conocer algunos antecedentes, la definición, el fomento de la resiliencia en la sociedad así como el desarrollo de ésta en las personas que son susceptibles al maltrato, las condiciones de desarrollo y los factores que nos ayudan a generar la resiliencia, aunque también es importante mantenerla y para esto se tocará el tema de las estrategias para construir y mantener la resiliencia y por ultimo pero no menos importante la intervención y desarrollo de la resiliencia en niños. Hay que tener por bien sabido que la resiliencia no solo nos sirve para poder resolver problemas y vivir bien tiene aun un significado más amplio con una perspectiva diferente de la vida. A lo largo de este trabajo se darán a conocer algunos ejemplos de resiliencia ante situaciones difíciles como lo fueron el Huracán Katrina y Rita y la forma en que las personas logran superar, afrontar o crear una barrera que los haga sentir protegidos de los sucesos desagradables. El objetivo del presente trabajo es dar a conocer algunos de los aspectos de mayor interés para la reacción de sobreponerse a las situaciones difíciles. Para poder entender el fenómeno de la resiliencia es necesario tener el concepto claro y definido por lo cual iniciaremos nuestro primer apartado con este tema. ANTECEDENTES Y DEFINICIÓN Antes de abordar de lleno el tema de la resiliencia, tenemos que conocer algunos antecedentes de esta, por ejemplo en la Biblia Job se sobrepone a la pérdida de todos sus bienes materiales, por ejemplo, la joven Ana Frank, logra continuar su desarrollo como adolescente durante la guerra nazi hasta que la asesinan (Ángeles y Morales 1995). A mediados del siglo pasado , las ciencias humanas comenzaron a utilizar el término para referirse a las pautas que permiten a las personas sobreponerse a las situaciones adversas y sacar provecho de ellas(Sánchez, 2003). Los hallazgos de Rutter en 1990 han descubierto el desarrollo y funcionamiento del cerebro a apartir de las bases bioló…","author":[{"dropping-particle":"","family":"Trujillo","given":"Maria Angélica","non-dropping-particle":"","parse-names":false,"suffix":""}],"id":"ITEM-1","issued":{"date-parts":[["2012"]]},"title":"LA RESILIENCIA EN LA PSICOLOGÍA SOCIAL","type":"report"},"uris":["http://www.mendeley.com/documents/?uuid=46d302ba-7e23-3bd1-aad0-71a2644140aa"]}],"mendeley":{"formattedCitation":"(Trujillo, 2012)","manualFormatting":"Trujillo (2012)","plainTextFormattedCitation":"(Trujillo, 2012)","previouslyFormattedCitation":"(2)"},"properties":{"noteIndex":0},"schema":"https://github.com/citation-style-language/schema/raw/master/csl-citation.json"}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noProof/>
          <w:sz w:val="24"/>
          <w:szCs w:val="24"/>
        </w:rPr>
        <w:t>Trujillo (2012)</w:t>
      </w:r>
      <w:r w:rsidRPr="009079C5">
        <w:rPr>
          <w:rFonts w:ascii="Times New Roman" w:hAnsi="Times New Roman"/>
          <w:sz w:val="24"/>
          <w:szCs w:val="24"/>
        </w:rPr>
        <w:fldChar w:fldCharType="end"/>
      </w:r>
      <w:r w:rsidR="00AB11E9" w:rsidRPr="009079C5">
        <w:rPr>
          <w:rFonts w:ascii="Times New Roman" w:hAnsi="Times New Roman"/>
          <w:sz w:val="24"/>
          <w:szCs w:val="24"/>
        </w:rPr>
        <w:t>,</w:t>
      </w:r>
      <w:r w:rsidRPr="009079C5">
        <w:rPr>
          <w:rFonts w:ascii="Times New Roman" w:hAnsi="Times New Roman"/>
          <w:sz w:val="24"/>
          <w:szCs w:val="24"/>
        </w:rPr>
        <w:t xml:space="preserve"> coinciden en definirla como crecimiento positivo, resultado  de la consecución de desafíos, capacidad individual  para afrontar situaciones que afecten de manera significativa a los individuos; mecanismo de superación que permite adaptarse a las necesidades y construir conductas vitales </w:t>
      </w:r>
      <w:r w:rsidRPr="009079C5">
        <w:rPr>
          <w:rFonts w:ascii="Times New Roman" w:hAnsi="Times New Roman"/>
          <w:sz w:val="24"/>
          <w:szCs w:val="24"/>
        </w:rPr>
        <w:lastRenderedPageBreak/>
        <w:t xml:space="preserve">positivas. </w:t>
      </w:r>
      <w:r w:rsidR="00AB11E9" w:rsidRPr="009079C5">
        <w:rPr>
          <w:rFonts w:ascii="Times New Roman" w:hAnsi="Times New Roman"/>
          <w:sz w:val="24"/>
          <w:szCs w:val="24"/>
        </w:rPr>
        <w:t>La</w:t>
      </w:r>
      <w:r w:rsidRPr="009079C5">
        <w:rPr>
          <w:rFonts w:ascii="Times New Roman" w:hAnsi="Times New Roman"/>
          <w:sz w:val="24"/>
          <w:szCs w:val="24"/>
        </w:rPr>
        <w:t xml:space="preserve"> resiliencia, es aquella capacidad individual que se desarrolla cuando se enfrenta y superan fuertes adversidades que permiten la reconst</w:t>
      </w:r>
      <w:r w:rsidR="00AB11E9" w:rsidRPr="009079C5">
        <w:rPr>
          <w:rFonts w:ascii="Times New Roman" w:hAnsi="Times New Roman"/>
          <w:sz w:val="24"/>
          <w:szCs w:val="24"/>
        </w:rPr>
        <w:t>rucción de conductas efectivas</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Vera","given":"Maritza","non-dropping-particle":"","parse-names":false,"suffix":""},{"dropping-particle":"","family":"Carvallo","given":"María","non-dropping-particle":"","parse-names":false,"suffix":""},{"dropping-particle":"","family":"Rodríaguez","given":"Leonor","non-dropping-particle":"","parse-names":false,"suffix":""}],"container-title":"Revista Cariveña de Ciencias Sociales","id":"ITEM-1","issue":"Marzo","issued":{"date-parts":[["2018"]]},"page":"1-15","title":"Intervención del psicólogo clínico en la salud mental","type":"article-journal"},"uris":["http://www.mendeley.com/documents/?uuid=deb02605-82e3-4497-8efc-e1365f8241fd"]},{"id":"ITEM-2","itemData":{"author":[{"dropping-particle":"","family":"Menanteux","given":"María","non-dropping-particle":"","parse-names":false,"suffix":""},{"dropping-particle":"","family":"Leiva","given":"Loreto","non-dropping-particle":"","parse-names":false,"suffix":""}],"id":"ITEM-2","issued":{"date-parts":[["2014"]]},"publisher":"Universidad de Chile ","title":"Resiliencia comunitaria, abordaje teórico y vinculación al ejercicio de la psicologìa comunitaria en el contexto latinoamericano actual","type":"thesis"},"uris":["http://www.mendeley.com/documents/?uuid=085c1f59-00c9-3e44-90b4-3415cf31e479"]}],"mendeley":{"formattedCitation":"(Menanteux &amp; Leiva, 2014; Vera, Carvallo, &amp; Rodríaguez, 2018)","plainTextFormattedCitation":"(Menanteux &amp; Leiva, 2014; Vera, Carvallo, &amp; Rodríaguez, 2018)","previouslyFormattedCitation":"(3,4)"},"properties":{"noteIndex":0},"schema":"https://github.com/citation-style-language/schema/raw/master/csl-citation.json"}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noProof/>
          <w:sz w:val="24"/>
          <w:szCs w:val="24"/>
        </w:rPr>
        <w:t>(Menanteux &amp; Leiva, 2014; Vera, Carvallo, &amp; Rodríaguez, 2018)</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423A6FE3" w14:textId="7E7B2824"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Para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10.17993/EcoOrgyCso.2018.43","ISBN":"9788494899584","author":[{"dropping-particle":"","family":"Macías","given":"Aida","non-dropping-particle":"","parse-names":false,"suffix":""},{"dropping-particle":"","family":"Palacios","given":"Alejandra","non-dropping-particle":"","parse-names":false,"suffix":""},{"dropping-particle":"","family":"Castro","given":"Ana","non-dropping-particle":"","parse-names":false,"suffix":""},{"dropping-particle":"","family":"Ruíz","given":"Ana","non-dropping-particle":"","parse-names":false,"suffix":""},{"dropping-particle":"","family":"Tarazona","given":"Katherine","non-dropping-particle":"","parse-names":false,"suffix":""},{"dropping-particle":"","family":"Vázquez","given":"Antonio","non-dropping-particle":"","parse-names":false,"suffix":""},{"dropping-particle":"","family":"Vázquez","given":"Antonio","non-dropping-particle":"","parse-names":false,"suffix":""},{"dropping-particle":"","family":"Alcalde","given":"Aurea","non-dropping-particle":"","parse-names":false,"suffix":""},{"dropping-particle":"","family":"Bumbila","given":"Bibian","non-dropping-particle":"","parse-names":false,"suffix":""},{"dropping-particle":"","family":"Cevallos","given":"Cloris","non-dropping-particle":"","parse-names":false,"suffix":""},{"dropping-particle":"","family":"Pinargote","given":"Eleticia","non-dropping-particle":"","parse-names":false,"suffix":""},{"dropping-particle":"","family":"Saavedra","given":"Eugenio","non-dropping-particle":"","parse-names":false,"suffix":""},{"dropping-particle":"","family":"Alcivar","given":"Eva","non-dropping-particle":"","parse-names":false,"suffix":""},{"dropping-particle":"","family":"Demera","given":"Gabriel","non-dropping-particle":"","parse-names":false,"suffix":""},{"dropping-particle":"","family":"Lozano","given":"Gustavo","non-dropping-particle":"","parse-names":false,"suffix":""},{"dropping-particle":"","family":"Escobar","given":"Gustavo","non-dropping-particle":"","parse-names":false,"suffix":""},{"dropping-particle":"","family":"Lamas","given":"Hector","non-dropping-particle":"","parse-names":false,"suffix":""},{"dropping-particle":"","family":"Pinargote","given":"Jenmer","non-dropping-particle":"","parse-names":false,"suffix":""},{"dropping-particle":"","family":"Sánchez","given":"Johanna","non-dropping-particle":"","parse-names":false,"suffix":""},{"dropping-particle":"","family":"Arteaga","given":"Karina","non-dropping-particle":"","parse-names":false,"suffix":""},{"dropping-particle":"","family":"Saldarriaga","given":"Kasandra","non-dropping-particle":"","parse-names":false,"suffix":""},{"dropping-particle":"","family":"Álava","given":"Leila","non-dropping-particle":"","parse-names":false,"suffix":""},{"dropping-particle":"","family":"Bowen","given":"Lorena","non-dropping-particle":"","parse-names":false,"suffix":""},{"dropping-particle":"","family":"Domínguez","given":"Luis","non-dropping-particle":"","parse-names":false,"suffix":""},{"dropping-particle":"","family":"Malena","given":"Pico","non-dropping-particle":"","parse-names":false,"suffix":""},{"dropping-particle":"","family":"Cruz","given":"Marely","non-dropping-particle":"","parse-names":false,"suffix":""},{"dropping-particle":"","family":"Torres","given":"Martha","non-dropping-particle":"","parse-names":false,"suffix":""},{"dropping-particle":"","family":"Ormaza","given":"Miguel","non-dropping-particle":"","parse-names":false,"suffix":""},{"dropping-particle":"","family":"González-Arratia","given":"Norma","non-dropping-particle":"","parse-names":false,"suffix":""},{"dropping-particle":"","family":"Zambrano","given":"Roberth","non-dropping-particle":"","parse-names":false,"suffix":""},{"dropping-particle":"","family":"Bergmann","given":"Ruth","non-dropping-particle":"","parse-names":false,"suffix":""},{"dropping-particle":"","family":"Romero","given":"Auxiliadora","non-dropping-particle":"","parse-names":false,"suffix":""},{"dropping-particle":"","family":"González","given":"Sergio","non-dropping-particle":"","parse-names":false,"suffix":""},{"dropping-particle":"","family":"Ubillús","given":"Sonia","non-dropping-particle":"","parse-names":false,"suffix":""},{"dropping-particle":"","family":"Díaz","given":"Tanía","non-dropping-particle":"","parse-names":false,"suffix":""},{"dropping-particle":"","family":"Moreira","given":"Tatiana","non-dropping-particle":"","parse-names":false,"suffix":""},{"dropping-particle":"","family":"Aguilar","given":"Yessica","non-dropping-particle":"","parse-names":false,"suffix":""}],"id":"ITEM-1","issued":{"date-parts":[["2018"]]},"number-of-pages":"204","publisher":"3Ciencias Editorial Área de Innovación y Desarrollo,S.L","title":"Resiliencia: Experiencias investigativas y prospectivas","type":"book"},"uris":["http://www.mendeley.com/documents/?uuid=67040f6b-eb9b-3885-b3ae-9a99e4c26dbe"]}],"mendeley":{"formattedCitation":"(Macías et al., 2018)","plainTextFormattedCitation":"(Macías et al., 2018)","previouslyFormattedCitation":"(5)"},"properties":{"noteIndex":0},"schema":"https://github.com/citation-style-language/schema/raw/master/csl-citation.json"}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noProof/>
          <w:sz w:val="24"/>
          <w:szCs w:val="24"/>
        </w:rPr>
        <w:t xml:space="preserve">Macías et al. </w:t>
      </w:r>
      <w:r w:rsidR="00CB1A65" w:rsidRPr="009079C5">
        <w:rPr>
          <w:rFonts w:ascii="Times New Roman" w:hAnsi="Times New Roman"/>
          <w:noProof/>
          <w:sz w:val="24"/>
          <w:szCs w:val="24"/>
        </w:rPr>
        <w:t>(</w:t>
      </w:r>
      <w:r w:rsidRPr="009079C5">
        <w:rPr>
          <w:rFonts w:ascii="Times New Roman" w:hAnsi="Times New Roman"/>
          <w:noProof/>
          <w:sz w:val="24"/>
          <w:szCs w:val="24"/>
        </w:rPr>
        <w:t>2018)</w:t>
      </w:r>
      <w:r w:rsidRPr="009079C5">
        <w:rPr>
          <w:rFonts w:ascii="Times New Roman" w:hAnsi="Times New Roman"/>
          <w:sz w:val="24"/>
          <w:szCs w:val="24"/>
        </w:rPr>
        <w:fldChar w:fldCharType="end"/>
      </w:r>
      <w:r w:rsidR="00AB11E9" w:rsidRPr="009079C5">
        <w:rPr>
          <w:rFonts w:ascii="Times New Roman" w:hAnsi="Times New Roman"/>
          <w:sz w:val="24"/>
          <w:szCs w:val="24"/>
        </w:rPr>
        <w:t xml:space="preserve">, es </w:t>
      </w:r>
      <w:r w:rsidRPr="009079C5">
        <w:rPr>
          <w:rFonts w:ascii="Times New Roman" w:hAnsi="Times New Roman"/>
          <w:sz w:val="24"/>
          <w:szCs w:val="24"/>
        </w:rPr>
        <w:t xml:space="preserve">la capacidad   de una persona o de un conjunto de personas de recuperarse frente a la dificultad, desarrollando aspectos internos del individuo que se desconocían así como transformar la misma adversidad en motivación. Entre los aspectos que se debe considerar en el estudio de la resiliencia, se encuentran los factores protectores, que según </w:t>
      </w:r>
      <w:proofErr w:type="spellStart"/>
      <w:r w:rsidR="00D259C9" w:rsidRPr="009079C5">
        <w:rPr>
          <w:rFonts w:ascii="Times New Roman" w:hAnsi="Times New Roman"/>
          <w:sz w:val="24"/>
          <w:szCs w:val="24"/>
        </w:rPr>
        <w:t>Rutter</w:t>
      </w:r>
      <w:proofErr w:type="spellEnd"/>
      <w:r w:rsidR="00D259C9" w:rsidRPr="009079C5">
        <w:rPr>
          <w:rFonts w:ascii="Times New Roman" w:hAnsi="Times New Roman"/>
          <w:sz w:val="24"/>
          <w:szCs w:val="24"/>
        </w:rPr>
        <w:t xml:space="preserve"> (</w:t>
      </w:r>
      <w:r w:rsidRPr="009079C5">
        <w:rPr>
          <w:rFonts w:ascii="Times New Roman" w:hAnsi="Times New Roman"/>
          <w:sz w:val="24"/>
          <w:szCs w:val="24"/>
        </w:rPr>
        <w:t>1985)</w:t>
      </w:r>
      <w:r w:rsidR="00CB1A65" w:rsidRPr="009079C5">
        <w:rPr>
          <w:rFonts w:ascii="Times New Roman" w:hAnsi="Times New Roman"/>
          <w:sz w:val="24"/>
          <w:szCs w:val="24"/>
        </w:rPr>
        <w:t xml:space="preserve"> </w:t>
      </w:r>
      <w:r w:rsidRPr="009079C5">
        <w:rPr>
          <w:rFonts w:ascii="Times New Roman" w:hAnsi="Times New Roman"/>
          <w:sz w:val="24"/>
          <w:szCs w:val="24"/>
        </w:rPr>
        <w:t xml:space="preserve">son influencias que mejoran la respuesta de </w:t>
      </w:r>
      <w:proofErr w:type="gramStart"/>
      <w:r w:rsidRPr="009079C5">
        <w:rPr>
          <w:rFonts w:ascii="Times New Roman" w:hAnsi="Times New Roman"/>
          <w:sz w:val="24"/>
          <w:szCs w:val="24"/>
        </w:rPr>
        <w:t>una</w:t>
      </w:r>
      <w:proofErr w:type="gramEnd"/>
      <w:r w:rsidRPr="009079C5">
        <w:rPr>
          <w:rFonts w:ascii="Times New Roman" w:hAnsi="Times New Roman"/>
          <w:sz w:val="24"/>
          <w:szCs w:val="24"/>
        </w:rPr>
        <w:t xml:space="preserve"> individuo frente a un peligro </w:t>
      </w:r>
      <w:r w:rsidR="00CB1A65" w:rsidRPr="009079C5">
        <w:rPr>
          <w:rFonts w:ascii="Times New Roman" w:hAnsi="Times New Roman"/>
          <w:sz w:val="24"/>
          <w:szCs w:val="24"/>
        </w:rPr>
        <w:t>no adaptativo</w:t>
      </w:r>
      <w:r w:rsidRPr="009079C5">
        <w:rPr>
          <w:rFonts w:ascii="Times New Roman" w:hAnsi="Times New Roman"/>
          <w:sz w:val="24"/>
          <w:szCs w:val="24"/>
        </w:rPr>
        <w:t xml:space="preserve">, por lo que no necesariamente son sucesos agradables. Estos actúan según tres mecanismos: compensatorio que es la interacción de los factores estresantes y los atributos individuales, el mecanismo del desafío donde el factor estresante puede ser un motivador, y el mecanismo de inmunidad donde los factores estresantes pueden ser minimizados por el factor protector, pero estos no se hacen presente sino existe el factor estresante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{"citationItems":[{"id":"ITEM-1","itemData":{"DOI":"10.1016/j.transproceed.2005.03.062","ISSN":"0041-1345","PMID":"15964397","abstract":"E l vocablo resiliencia tiene su origen en el idioma latín2 , en el término resilio que sig- nifica volver atrás, volver de un salto, resaltar, rebotar3 . El término fue adaptado a las ciencias sociales para caracterizar aquellas personas que, a pesar de nacer y vivir en situaciones de alto riesgo, se desarrollan psicológicamente sanos y exitosos (Rutter, 1993).","author":[{"dropping-particle":"","family":"Kotliarenco","given":"María","non-dropping-particle":"","parse-names":false,"suffix":""},{"dropping-particle":"","family":"Cáceres","given":"Irma","non-dropping-particle":"","parse-names":false,"suffix":""},{"dropping-particle":"","family":"Fontecilla","given":"Marcelo","non-dropping-particle":"","parse-names":false,"suffix":""}],"container-title":"Organización Panamericana de la Salud","id":"ITEM-1","issued":{"date-parts":[["1997"]]},"page":"1-52","title":"Estado de arte en resiliencia","type":"article-journal"},"uris":["http://www.mendeley.com/documents/?uuid=b911d5a3-2472-3715-a8c6-9b3ea3fb4be3"]}],"mendeley":{"formattedCitation":"(Kotliarenco et al., 1997)","plainTextFormattedCitation":"(Kotliarenco et al., 1997)","previouslyFormattedCitation":"(6)"},"properties":{"noteIndex":0},"schema":"https://github.com/citation-style-language/schema/raw/master/csl-citation.json"}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(Kotliarenco et al., 1997)</w:t>
      </w:r>
      <w:r w:rsidRPr="009079C5">
        <w:rPr>
          <w:rFonts w:ascii="Times New Roman" w:hAnsi="Times New Roman"/>
          <w:sz w:val="24"/>
          <w:szCs w:val="24"/>
        </w:rPr>
        <w:fldChar w:fldCharType="end"/>
      </w:r>
    </w:p>
    <w:p w14:paraId="56E31CD9" w14:textId="77777777" w:rsidR="00082CD7" w:rsidRPr="009079C5" w:rsidRDefault="00082CD7" w:rsidP="00A945E6">
      <w:pPr>
        <w:spacing w:before="0" w:after="240" w:line="360" w:lineRule="auto"/>
        <w:rPr>
          <w:rFonts w:ascii="Times New Roman" w:hAnsi="Times New Roman"/>
          <w:sz w:val="24"/>
          <w:szCs w:val="24"/>
        </w:rPr>
      </w:pPr>
      <w:proofErr w:type="spellStart"/>
      <w:r w:rsidRPr="009079C5">
        <w:rPr>
          <w:rFonts w:ascii="Times New Roman" w:hAnsi="Times New Roman"/>
          <w:sz w:val="24"/>
          <w:szCs w:val="24"/>
        </w:rPr>
        <w:t>Kotliarenco</w:t>
      </w:r>
      <w:proofErr w:type="spellEnd"/>
      <w:r w:rsidRPr="009079C5">
        <w:rPr>
          <w:rFonts w:ascii="Times New Roman" w:hAnsi="Times New Roman"/>
          <w:sz w:val="24"/>
          <w:szCs w:val="24"/>
        </w:rPr>
        <w:t xml:space="preserve"> et al.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{"citationItems":[{"id":"ITEM-1","itemData":{"DOI":"10.1016/j.transproceed.2005.03.062","ISSN":"0041-1345","PMID":"15964397","abstract":"E l vocablo resiliencia tiene su origen en el idioma latín2 , en el término resilio que sig- nifica volver atrás, volver de un salto, resaltar, rebotar3 . El término fue adaptado a las ciencias sociales para caracterizar aquellas personas que, a pesar de nacer y vivir en situaciones de alto riesgo, se desarrollan psicológicamente sanos y exitosos (Rutter, 1993).","author":[{"dropping-particle":"","family":"Kotliarenco","given":"María","non-dropping-particle":"","parse-names":false,"suffix":""},{"dropping-particle":"","family":"Cáceres","given":"Irma","non-dropping-particle":"","parse-names":false,"suffix":""},{"dropping-particle":"","family":"Fontecilla","given":"Marcelo","non-dropping-particle":"","parse-names":false,"suffix":""}],"container-title":"Organización Panamericana de la Salud","id":"ITEM-1","issued":{"date-parts":[["1997"]]},"page":"1-52","title":"Estado de arte en resiliencia","type":"article-journal"},"suppress-author":1,"uris":["http://www.mendeley.com/documents/?uuid=b911d5a3-2472-3715-a8c6-9b3ea3fb4be3"]}],"mendeley":{"formattedCitation":"(1997)","plainTextFormattedCitation":"(1997)","previouslyFormattedCitation":"(6)"},"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(1997)</w:t>
      </w:r>
      <w:r w:rsidRPr="009079C5">
        <w:rPr>
          <w:rFonts w:ascii="Times New Roman" w:hAnsi="Times New Roman"/>
          <w:sz w:val="24"/>
          <w:szCs w:val="24"/>
        </w:rPr>
        <w:fldChar w:fldCharType="end"/>
      </w:r>
      <w:r w:rsidRPr="009079C5">
        <w:rPr>
          <w:rFonts w:ascii="Times New Roman" w:hAnsi="Times New Roman"/>
          <w:sz w:val="24"/>
          <w:szCs w:val="24"/>
        </w:rPr>
        <w:t xml:space="preserve"> </w:t>
      </w:r>
      <w:proofErr w:type="gramStart"/>
      <w:r w:rsidRPr="009079C5">
        <w:rPr>
          <w:rFonts w:ascii="Times New Roman" w:hAnsi="Times New Roman"/>
          <w:sz w:val="24"/>
          <w:szCs w:val="24"/>
        </w:rPr>
        <w:t>describe</w:t>
      </w:r>
      <w:proofErr w:type="gramEnd"/>
      <w:r w:rsidRPr="009079C5">
        <w:rPr>
          <w:rFonts w:ascii="Times New Roman" w:hAnsi="Times New Roman"/>
          <w:sz w:val="24"/>
          <w:szCs w:val="24"/>
        </w:rPr>
        <w:t xml:space="preserve"> dos tipos de categorías de factores, los proximales que son los que interactúan directamente con el individuo o que pertenecen al individuo, y los factores distales que no afectan de forma directa pero pueden influir en el comportamiento o en los factores proximales, como lo es la política de un sitio o la pobreza, dichas variables interactúan a través de factores mediadores, que suele ser la influencia familiar. </w:t>
      </w:r>
    </w:p>
    <w:p w14:paraId="61D69250" w14:textId="2D940A0D"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Dentro de la literatura </w:t>
      </w:r>
      <w:r w:rsidR="00CB1A65" w:rsidRPr="009079C5">
        <w:rPr>
          <w:rFonts w:ascii="Times New Roman" w:hAnsi="Times New Roman"/>
          <w:sz w:val="24"/>
          <w:szCs w:val="24"/>
        </w:rPr>
        <w:t>de descripción de la escala</w:t>
      </w:r>
      <w:r w:rsidRPr="009079C5">
        <w:rPr>
          <w:rFonts w:ascii="Times New Roman" w:hAnsi="Times New Roman"/>
          <w:sz w:val="24"/>
          <w:szCs w:val="24"/>
        </w:rPr>
        <w:t xml:space="preserv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ugenio","non-dropping-particle":"","parse-names":false,"suffix":""},{"dropping-particle":"","family":"Villalta","given":"Marco","non-dropping-particle":"","parse-names":false,"suffix":""}],"container-title":"Liberabit","id":"ITEM-1","issue":"14","issued":{"date-parts":[["2008"]]},"page":"32-40","publisher":"Universidad de San Martìn de Porres, Lima","title":"Medición de las características resilientes, un estudio comparativo en personas entre 15 y 65 años","type":"article-journal","volume":"14"},"uris":["http://www.mendeley.com/documents/?uuid=95826852-7cd7-34c0-b9ec-617cb4d64d5c"]}],"mendeley":{"formattedCitation":"(Eugenio Saavedra &amp; Villalta, 2008)","plainTextFormattedCitation":"(Eugenio Saavedra &amp; Villalta, 2008)","previouslyFormattedCitation":"(7)"},"properties":{"noteIndex":0},"schema":"https://github.com/citation-style-language/schema/raw/master/csl-citation.json"}</w:instrText>
      </w:r>
      <w:r w:rsidRPr="009079C5">
        <w:rPr>
          <w:rFonts w:ascii="Times New Roman" w:hAnsi="Times New Roman"/>
          <w:sz w:val="24"/>
          <w:szCs w:val="24"/>
        </w:rPr>
        <w:fldChar w:fldCharType="separate"/>
      </w:r>
      <w:r w:rsidR="00472835" w:rsidRPr="009079C5">
        <w:rPr>
          <w:rFonts w:ascii="Times New Roman" w:hAnsi="Times New Roman"/>
          <w:sz w:val="24"/>
          <w:szCs w:val="24"/>
        </w:rPr>
        <w:t xml:space="preserve">de </w:t>
      </w:r>
      <w:r w:rsidRPr="009079C5">
        <w:rPr>
          <w:rFonts w:ascii="Times New Roman" w:hAnsi="Times New Roman"/>
          <w:sz w:val="24"/>
          <w:szCs w:val="24"/>
        </w:rPr>
        <w:t xml:space="preserve">Saavedra &amp; Villalta </w:t>
      </w:r>
      <w:r w:rsidR="00472835" w:rsidRPr="009079C5">
        <w:rPr>
          <w:rFonts w:ascii="Times New Roman" w:hAnsi="Times New Roman"/>
          <w:sz w:val="24"/>
          <w:szCs w:val="24"/>
        </w:rPr>
        <w:t>(</w:t>
      </w:r>
      <w:r w:rsidRPr="009079C5">
        <w:rPr>
          <w:rFonts w:ascii="Times New Roman" w:hAnsi="Times New Roman"/>
          <w:sz w:val="24"/>
          <w:szCs w:val="24"/>
        </w:rPr>
        <w:t>2008)</w:t>
      </w:r>
      <w:r w:rsidRPr="009079C5">
        <w:rPr>
          <w:rFonts w:ascii="Times New Roman" w:hAnsi="Times New Roman"/>
          <w:sz w:val="24"/>
          <w:szCs w:val="24"/>
        </w:rPr>
        <w:fldChar w:fldCharType="end"/>
      </w:r>
      <w:r w:rsidRPr="009079C5">
        <w:rPr>
          <w:rFonts w:ascii="Times New Roman" w:hAnsi="Times New Roman"/>
          <w:sz w:val="24"/>
          <w:szCs w:val="24"/>
        </w:rPr>
        <w:t xml:space="preserve"> la resiliencia se establece como una hipótesis explicativa de las conductas saludables en condiciones de adversidad o riesgo, en este caso se ha asociado el termino de resiliencia por con factores protectores, factores de riesgo y factores de vulnerabilidad; estos describen los elementos que predisponen e influyen a un sujeto a un comportamiento saludable. En la actualidad la mayoría de los autores comparten una perspectiva </w:t>
      </w:r>
      <w:proofErr w:type="spellStart"/>
      <w:r w:rsidRPr="009079C5">
        <w:rPr>
          <w:rFonts w:ascii="Times New Roman" w:hAnsi="Times New Roman"/>
          <w:sz w:val="24"/>
          <w:szCs w:val="24"/>
        </w:rPr>
        <w:t>interaccional</w:t>
      </w:r>
      <w:proofErr w:type="spellEnd"/>
      <w:r w:rsidRPr="009079C5">
        <w:rPr>
          <w:rFonts w:ascii="Times New Roman" w:hAnsi="Times New Roman"/>
          <w:sz w:val="24"/>
          <w:szCs w:val="24"/>
        </w:rPr>
        <w:t xml:space="preserve"> o constructivista del concepto de resiliencia. En tal sentido, la resiliencia es un rasgo propiamente humano, en tanto este se constituye en la interacción social.</w:t>
      </w:r>
    </w:p>
    <w:p w14:paraId="7FB7ECF6"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concordancia con la línea asumida en este estudio, se destacan los factores establecidos por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2008)","manualFormatting":"Saavedra &amp; Villalta (2008)","plainTextFormattedCitation":"(E. Saavedra &amp; Villalta, 2008)","previouslyFormattedCitation":"(8)"},"properties":{"noteIndex":0},"schema":"https://github.com/citation-style-language/schema/raw/master/csl-citation.json"}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Saavedra &amp; Villalta (2008)</w:t>
      </w:r>
      <w:r w:rsidRPr="009079C5">
        <w:rPr>
          <w:rFonts w:ascii="Times New Roman" w:hAnsi="Times New Roman"/>
          <w:sz w:val="24"/>
          <w:szCs w:val="24"/>
        </w:rPr>
        <w:fldChar w:fldCharType="end"/>
      </w:r>
      <w:r w:rsidRPr="009079C5">
        <w:rPr>
          <w:rFonts w:ascii="Times New Roman" w:hAnsi="Times New Roman"/>
          <w:sz w:val="24"/>
          <w:szCs w:val="24"/>
        </w:rPr>
        <w:t xml:space="preserve">, quienes manifiestan que la resiliencia como cualquier habilidad posee factores que la conforman y rigen, para su identificación y medición, agrupados por dimensiones: individual interno (yo soy), entorno inmediato (yo tengo) e </w:t>
      </w:r>
      <w:proofErr w:type="spellStart"/>
      <w:r w:rsidRPr="009079C5">
        <w:rPr>
          <w:rFonts w:ascii="Times New Roman" w:hAnsi="Times New Roman"/>
          <w:sz w:val="24"/>
          <w:szCs w:val="24"/>
        </w:rPr>
        <w:t>interaccionales</w:t>
      </w:r>
      <w:proofErr w:type="spellEnd"/>
      <w:r w:rsidRPr="009079C5">
        <w:rPr>
          <w:rFonts w:ascii="Times New Roman" w:hAnsi="Times New Roman"/>
          <w:sz w:val="24"/>
          <w:szCs w:val="24"/>
        </w:rPr>
        <w:t xml:space="preserve">  (Yo puedo), los que van de lo interno a lo externo, pauta para la comprensión y uso de la escala de resiliencia de Saavedra.</w:t>
      </w:r>
    </w:p>
    <w:p w14:paraId="4E0A9AC5" w14:textId="37367459"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 xml:space="preserve">Cada dimensión contempla factores, los que en este trabajo son analizados desde la perspectiva de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2008)","plainTextFormattedCitation":"(E. Saavedra &amp; Villalta, 2008)","previouslyFormattedCitation":"(8)"},"properties":{"noteIndex":0},"schema":"https://github.com/citation-style-language/schema/raw/master/csl-citation.json"}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(E. Saavedra &amp; Villalta, 2008)</w:t>
      </w:r>
      <w:r w:rsidRPr="009079C5">
        <w:rPr>
          <w:rFonts w:ascii="Times New Roman" w:hAnsi="Times New Roman"/>
          <w:sz w:val="24"/>
          <w:szCs w:val="24"/>
        </w:rPr>
        <w:fldChar w:fldCharType="end"/>
      </w:r>
      <w:r w:rsidRPr="009079C5">
        <w:rPr>
          <w:rFonts w:ascii="Times New Roman" w:hAnsi="Times New Roman"/>
          <w:sz w:val="24"/>
          <w:szCs w:val="24"/>
        </w:rPr>
        <w:t>, así como de otros autores que permiten comprender la complejidad de cada uno; así:</w:t>
      </w:r>
    </w:p>
    <w:p w14:paraId="41DF68A1"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En el individual interno (yo soy):</w:t>
      </w:r>
    </w:p>
    <w:p w14:paraId="32BDB896" w14:textId="373CC19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Identidad, </w:t>
      </w:r>
      <w:r w:rsidR="00472835" w:rsidRPr="009079C5">
        <w:rPr>
          <w:rFonts w:ascii="Times New Roman" w:hAnsi="Times New Roman"/>
          <w:sz w:val="24"/>
          <w:szCs w:val="24"/>
        </w:rPr>
        <w:t xml:space="preserve">relacionada </w:t>
      </w:r>
      <w:r w:rsidRPr="009079C5">
        <w:rPr>
          <w:rFonts w:ascii="Times New Roman" w:hAnsi="Times New Roman"/>
          <w:sz w:val="24"/>
          <w:szCs w:val="24"/>
        </w:rPr>
        <w:t>con los juicios de valor culturalmente aceptados, la interpretación de las acciones y hechos que constituyen el yo de cada individuo; se correspondería a quién es</w:t>
      </w:r>
      <w:r w:rsidR="00472835" w:rsidRPr="009079C5">
        <w:rPr>
          <w:rFonts w:ascii="Times New Roman" w:hAnsi="Times New Roman"/>
          <w:sz w:val="24"/>
          <w:szCs w:val="24"/>
        </w:rPr>
        <w:t>.</w:t>
      </w:r>
      <w:r w:rsidRPr="009079C5">
        <w:rPr>
          <w:rFonts w:ascii="Times New Roman" w:hAnsi="Times New Roman"/>
          <w:sz w:val="24"/>
          <w:szCs w:val="24"/>
        </w:rPr>
        <w:t xml:space="preserve"> </w:t>
      </w:r>
      <w:r w:rsidR="00472835" w:rsidRPr="009079C5">
        <w:rPr>
          <w:rFonts w:ascii="Times New Roman" w:hAnsi="Times New Roman"/>
          <w:sz w:val="24"/>
          <w:szCs w:val="24"/>
        </w:rPr>
        <w:t>L</w:t>
      </w:r>
      <w:r w:rsidRPr="009079C5">
        <w:rPr>
          <w:rFonts w:ascii="Times New Roman" w:hAnsi="Times New Roman"/>
          <w:sz w:val="24"/>
          <w:szCs w:val="24"/>
        </w:rPr>
        <w:t xml:space="preserve">a identidad se puede abordar desde la perspectiva  individual ( cómo se ve esa persona en relación al resto) </w:t>
      </w:r>
      <w:r w:rsidR="00472835" w:rsidRPr="009079C5">
        <w:rPr>
          <w:rFonts w:ascii="Times New Roman" w:hAnsi="Times New Roman"/>
          <w:sz w:val="24"/>
          <w:szCs w:val="24"/>
        </w:rPr>
        <w:t>hasta</w:t>
      </w:r>
      <w:r w:rsidRPr="009079C5">
        <w:rPr>
          <w:rFonts w:ascii="Times New Roman" w:hAnsi="Times New Roman"/>
          <w:sz w:val="24"/>
          <w:szCs w:val="24"/>
        </w:rPr>
        <w:t xml:space="preserve"> social (cómo se relaciona con el entorno</w:t>
      </w:r>
      <w:r w:rsidR="00472835" w:rsidRPr="009079C5">
        <w:rPr>
          <w:rFonts w:ascii="Times New Roman" w:hAnsi="Times New Roman"/>
          <w:sz w:val="24"/>
          <w:szCs w:val="24"/>
        </w:rPr>
        <w:t xml:space="preserve">, su diferenciación con el grupo social </w:t>
      </w:r>
      <w:r w:rsidRPr="009079C5">
        <w:rPr>
          <w:rFonts w:ascii="Times New Roman" w:hAnsi="Times New Roman"/>
          <w:sz w:val="24"/>
          <w:szCs w:val="24"/>
        </w:rPr>
        <w:t xml:space="preserv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{"citationItems":[{"id":"ITEM-1","itemData":{"abstract":"Resumen: identidad y Personalidad son dos conceptos que van unidos: uno es y se diferencia de los demás por esa consciencia de ser único y diferente del resto. El término \"Identidad\", fue estudiado, en sus orígenes, desde la perspectiva psicoanalítica, desde el \"yo\" como fuerza integradora del ser humano. El ser humano, como individuo que se enfrentaba a la presión de unas normas sociales. Posteriormente, gracias a Jung, entre otros autores, el concepto de \"Identidad\" se ligó al de \"la masa\", o la sociedad, observándose y estudiándose desde la emergente \"Psicología Social\". En el siglo XX y XI, comienza a estudiarse de nuevo otro concepto, la personalidad, desde el individuo como un patrón de características psicológicas que se expresan en conductas mantenidas en el tiempo, que lo diferencian de los demás. En esta revisión de los dos conceptos, se introducen otros paradigmas actuales de estudio como la Primatología y los estudios de la enfermedad del Alzheimer en humanos, para poder plantear nuevas preguntas a contestar en un futuro sobre lo que se entiende por identidad y la importancia de su estudio. Palabras clave: identidad, personalidad, conciencia, memoria, Alzheimer Abstract: Personality and identity are two concepts that go together: one is himself and differs from others in the consciousness of being unique and different from the rest. The term \"identity\", was studied, in its origins, from a psychoanalytic perspective, from the \"self\" as an integrating force of human beings. The human being as an individual facing the pressure of social norms. Later, towards Jung, among others, the concept of \"Identity\" was linked to \"mass\", or society, observed and studied from the emerging \"Social Psychology\". In the XIs and begins to study yet another concept, personality, from the individual as a pattern of psychological characteristics that are expressed in behavior maintained over time, which differentiate it from others. In this review of the two concepts are introduced two paradigms: the Primatology and studies of Alzheimer's disease in humans, to raise new questions to answer in the future on the relationship between both issues.","author":[{"dropping-particle":"","family":"Fernández","given":"Elisa","non-dropping-particle":"","parse-names":false,"suffix":""}],"container-title":"Revista Digital de Medicina Psicosomática y Psicoterapia","id":"ITEM-1","issue":"4","issued":{"date-parts":[["2012"]]},"page":"1-18","title":"Identidad Y Personalidad: O Como Sabemos Que Somos Diferentes De Los Demás","type":"article-journal","volume":"2"},"uris":["http://www.mendeley.com/documents/?uuid=52afd9d2-62a2-3bf5-8e50-2d33d7d0cd6b"]}],"mendeley":{"formattedCitation":"(Fernández, 2012)","plainTextFormattedCitation":"(Fernández, 2012)","previouslyFormattedCitation":"(9)"},"properties":{"noteIndex":0},"schema":"https://github.com/citation-style-language/schema/raw/master/csl-citation.json"}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(Fernández, 2012)</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335F3300" w14:textId="1FEBEA4C"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Visión de sí mismo o autonomía, </w:t>
      </w:r>
      <w:r w:rsidR="00472835" w:rsidRPr="009079C5">
        <w:rPr>
          <w:rFonts w:ascii="Times New Roman" w:hAnsi="Times New Roman"/>
          <w:sz w:val="24"/>
          <w:szCs w:val="24"/>
        </w:rPr>
        <w:t>suelen ser</w:t>
      </w:r>
      <w:r w:rsidRPr="009079C5">
        <w:rPr>
          <w:rFonts w:ascii="Times New Roman" w:hAnsi="Times New Roman"/>
          <w:sz w:val="24"/>
          <w:szCs w:val="24"/>
        </w:rPr>
        <w:t xml:space="preserve"> los vínculos que el sujeto forma consigo mismo y </w:t>
      </w:r>
      <w:r w:rsidR="00472835" w:rsidRPr="009079C5">
        <w:rPr>
          <w:rFonts w:ascii="Times New Roman" w:hAnsi="Times New Roman"/>
          <w:sz w:val="24"/>
          <w:szCs w:val="24"/>
        </w:rPr>
        <w:t>como</w:t>
      </w:r>
      <w:r w:rsidRPr="009079C5">
        <w:rPr>
          <w:rFonts w:ascii="Times New Roman" w:hAnsi="Times New Roman"/>
          <w:sz w:val="24"/>
          <w:szCs w:val="24"/>
        </w:rPr>
        <w:t xml:space="preserve"> aport</w:t>
      </w:r>
      <w:r w:rsidR="00472835" w:rsidRPr="009079C5">
        <w:rPr>
          <w:rFonts w:ascii="Times New Roman" w:hAnsi="Times New Roman"/>
          <w:sz w:val="24"/>
          <w:szCs w:val="24"/>
        </w:rPr>
        <w:t>a en</w:t>
      </w:r>
      <w:r w:rsidRPr="009079C5">
        <w:rPr>
          <w:rFonts w:ascii="Times New Roman" w:hAnsi="Times New Roman"/>
          <w:sz w:val="24"/>
          <w:szCs w:val="24"/>
        </w:rPr>
        <w:t xml:space="preserve"> su ento</w:t>
      </w:r>
      <w:r w:rsidR="00C57FF8" w:rsidRPr="009079C5">
        <w:rPr>
          <w:rFonts w:ascii="Times New Roman" w:hAnsi="Times New Roman"/>
          <w:sz w:val="24"/>
          <w:szCs w:val="24"/>
        </w:rPr>
        <w:t>r</w:t>
      </w:r>
      <w:r w:rsidRPr="009079C5">
        <w:rPr>
          <w:rFonts w:ascii="Times New Roman" w:hAnsi="Times New Roman"/>
          <w:sz w:val="24"/>
          <w:szCs w:val="24"/>
        </w:rPr>
        <w:t xml:space="preserve">no sociocultural.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Eusko","given":"Jaurlaritza","non-dropping-particle":"","parse-names":false,"suffix":""},{"dropping-particle":"","family":"Mendoza","given":"Umbert","non-dropping-particle":"","parse-names":false,"suffix":""},{"dropping-particle":"","family":"Ikerneza","given":"Carla","non-dropping-particle":"","parse-names":false,"suffix":""}],"id":"ITEM-1","issued":{"date-parts":[["2012"]]},"number-of-pages":"41","title":"COMPETENCIA PARA LA AUTONOMÍA E INICIATIVA PERSONAL","type":"report"},"uris":["http://www.mendeley.com/documents/?uuid=0f9b9f6a-ae6e-3e0c-a629-827144372485"]}],"mendeley":{"formattedCitation":"(Eusko, Mendoza, &amp; Ikerneza, 2012)","plainTextFormattedCitation":"(Eusko, Mendoza, &amp; Ikerneza, 2012)","previouslyFormattedCitation":"(10)"},"properties":{"noteIndex":0},"schema":"https://github.com/citation-style-language/schema/raw/master/csl-citation.json"}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(Eusko, Mendoza, &amp; Ikerneza, 2012)</w:t>
      </w:r>
      <w:r w:rsidRPr="009079C5">
        <w:rPr>
          <w:rFonts w:ascii="Times New Roman" w:hAnsi="Times New Roman"/>
          <w:sz w:val="24"/>
          <w:szCs w:val="24"/>
        </w:rPr>
        <w:fldChar w:fldCharType="end"/>
      </w:r>
      <w:r w:rsidRPr="009079C5">
        <w:rPr>
          <w:rFonts w:ascii="Times New Roman" w:hAnsi="Times New Roman"/>
          <w:sz w:val="24"/>
          <w:szCs w:val="24"/>
        </w:rPr>
        <w:t xml:space="preserve">, la determinan como una de las cualidades humanas que ofrece la posibilidad de actuar por sí mismo que convierte al ser humano en protagonista irrepetible de su vida, supone ser capaz de imaginar, emprender, desarrollar y evaluar acciones o proyectos individuales o colectivos con creatividad, confianza, responsabilidad y sentido crítico. </w:t>
      </w:r>
    </w:p>
    <w:p w14:paraId="66345F0A" w14:textId="38882500"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satisfacción, que atañe a la visión de problemas, siendo los juicios que revelan la particularidad del sujeto;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{"citationItems":[{"id":"ITEM-1","itemData":{"author":[{"dropping-particle":"","family":"López","given":"Rosario","non-dropping-particle":"","parse-names":false,"suffix":""},{"dropping-particle":"","family":"Guillén","given":"García Félix","non-dropping-particle":"","parse-names":false,"suffix":""}],"id":"ITEM-1","issued":{"date-parts":[["2015"]]},"number-of-pages":"359","publisher":"Universidad de las Palmas de Gran Canaria ","title":"RELACIÓN ENTRE SATISFACCIÓN CON LA VIDA Y SATISFACCIÓN CON EL DEPORTE Y EN JOVENES DEPORTISTAS","type":"thesis"},"uris":["http://www.mendeley.com/documents/?uuid=b3af90f1-cab1-35c8-80bc-78814fc2e87b"]}],"mendeley":{"formattedCitation":"(López &amp; Guillén, 2015)","plainTextFormattedCitation":"(López &amp; Guillén, 2015)","previouslyFormattedCitation":"(11)"},"properties":{"noteIndex":0},"schema":"https://github.com/citation-style-language/schema/raw/master/csl-citation.json"}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 xml:space="preserve">López &amp; Guillén </w:t>
      </w:r>
      <w:r w:rsidR="00472835" w:rsidRPr="009079C5">
        <w:rPr>
          <w:rFonts w:ascii="Times New Roman" w:hAnsi="Times New Roman"/>
          <w:sz w:val="24"/>
          <w:szCs w:val="24"/>
        </w:rPr>
        <w:t>(</w:t>
      </w:r>
      <w:r w:rsidRPr="009079C5">
        <w:rPr>
          <w:rFonts w:ascii="Times New Roman" w:hAnsi="Times New Roman"/>
          <w:sz w:val="24"/>
          <w:szCs w:val="24"/>
        </w:rPr>
        <w:t>2015)</w:t>
      </w:r>
      <w:r w:rsidRPr="009079C5">
        <w:rPr>
          <w:rFonts w:ascii="Times New Roman" w:hAnsi="Times New Roman"/>
          <w:sz w:val="24"/>
          <w:szCs w:val="24"/>
        </w:rPr>
        <w:fldChar w:fldCharType="end"/>
      </w:r>
      <w:r w:rsidRPr="009079C5">
        <w:rPr>
          <w:rFonts w:ascii="Times New Roman" w:hAnsi="Times New Roman"/>
          <w:sz w:val="24"/>
          <w:szCs w:val="24"/>
        </w:rPr>
        <w:t xml:space="preserve"> la definen como la evaluación que las personas hacen de sus vidas, en lo cognitivo (satisfacción con la vida en su totalidad o por áreas específicas como matrimonial, laboral, etc.), en lo afectivo </w:t>
      </w:r>
      <w:r w:rsidR="00472835" w:rsidRPr="009079C5">
        <w:rPr>
          <w:rFonts w:ascii="Times New Roman" w:hAnsi="Times New Roman"/>
          <w:sz w:val="24"/>
          <w:szCs w:val="24"/>
        </w:rPr>
        <w:t>o la</w:t>
      </w:r>
      <w:r w:rsidRPr="009079C5">
        <w:rPr>
          <w:rFonts w:ascii="Times New Roman" w:hAnsi="Times New Roman"/>
          <w:sz w:val="24"/>
          <w:szCs w:val="24"/>
        </w:rPr>
        <w:t xml:space="preserve"> intensidad de las emociones positivas y negativas</w:t>
      </w:r>
      <w:r w:rsidR="00472835" w:rsidRPr="009079C5">
        <w:rPr>
          <w:rFonts w:ascii="Times New Roman" w:hAnsi="Times New Roman"/>
          <w:sz w:val="24"/>
          <w:szCs w:val="24"/>
        </w:rPr>
        <w:t>, las cuales</w:t>
      </w:r>
      <w:r w:rsidRPr="009079C5">
        <w:rPr>
          <w:rFonts w:ascii="Times New Roman" w:hAnsi="Times New Roman"/>
          <w:sz w:val="24"/>
          <w:szCs w:val="24"/>
        </w:rPr>
        <w:t xml:space="preserve"> mediante una compleja interacción </w:t>
      </w:r>
      <w:r w:rsidR="00472835" w:rsidRPr="009079C5">
        <w:rPr>
          <w:rFonts w:ascii="Times New Roman" w:hAnsi="Times New Roman"/>
          <w:sz w:val="24"/>
          <w:szCs w:val="24"/>
        </w:rPr>
        <w:t>junto con las vivencias d</w:t>
      </w:r>
      <w:r w:rsidRPr="009079C5">
        <w:rPr>
          <w:rFonts w:ascii="Times New Roman" w:hAnsi="Times New Roman"/>
          <w:sz w:val="24"/>
          <w:szCs w:val="24"/>
        </w:rPr>
        <w:t xml:space="preserve">el individuo </w:t>
      </w:r>
      <w:r w:rsidR="00472835" w:rsidRPr="009079C5">
        <w:rPr>
          <w:rFonts w:ascii="Times New Roman" w:hAnsi="Times New Roman"/>
          <w:sz w:val="24"/>
          <w:szCs w:val="24"/>
        </w:rPr>
        <w:t xml:space="preserve">generando </w:t>
      </w:r>
      <w:r w:rsidRPr="009079C5">
        <w:rPr>
          <w:rFonts w:ascii="Times New Roman" w:hAnsi="Times New Roman"/>
          <w:sz w:val="24"/>
          <w:szCs w:val="24"/>
        </w:rPr>
        <w:t xml:space="preserve">percepciones </w:t>
      </w:r>
      <w:r w:rsidR="00472835" w:rsidRPr="009079C5">
        <w:rPr>
          <w:rFonts w:ascii="Times New Roman" w:hAnsi="Times New Roman"/>
          <w:sz w:val="24"/>
          <w:szCs w:val="24"/>
        </w:rPr>
        <w:t xml:space="preserve">que pueden ir desde la agonía al éxtasis. </w:t>
      </w:r>
    </w:p>
    <w:p w14:paraId="022EECE3" w14:textId="095DCED9"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El pragmatismo o la respuesta </w:t>
      </w:r>
      <w:proofErr w:type="spellStart"/>
      <w:r w:rsidRPr="009079C5">
        <w:rPr>
          <w:rFonts w:ascii="Times New Roman" w:hAnsi="Times New Roman"/>
          <w:sz w:val="24"/>
          <w:szCs w:val="24"/>
        </w:rPr>
        <w:t>resiliente</w:t>
      </w:r>
      <w:proofErr w:type="spellEnd"/>
      <w:r w:rsidRPr="009079C5">
        <w:rPr>
          <w:rFonts w:ascii="Times New Roman" w:hAnsi="Times New Roman"/>
          <w:sz w:val="24"/>
          <w:szCs w:val="24"/>
        </w:rPr>
        <w:t xml:space="preserve">, es la forma en la que el individuo interpreta sus acciones realizadas frente a situaciones problemas. Para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{"citationItems":[{"id":"ITEM-1","itemData":{"abstract":"Resumen: Este artículo ofrece una síntesis del pragmatismo. Primero analizamos tanto sus orígenes históricos como sus características más generales, destacando la máxima de Peirce por la cual concebir un objeto es concebir sus consecuencias prácticas. En segundo lugar centramos nuestra atención en la teoría de la verdad del pragmatismo. Finalmente exponemos las filosofías de los primeros pragmatistas (Peirce, James, Dewey, Schiller) y valoramos el pragmatismo en la actualidad. Palabras clave: pragmatismo, Charles Abstract: This article offers a synthesis of pragmatism. First we analyze its historical origins as well as its more general traits, with an emphasis on Peirce's maxim by which to conceive an object is to conceive its practical consequences. Secondly we focus on the pragmatic theory of truth. Finally we expose the philosophies of the first pragmatists (Peirce, James, Dewey, Schiller) and evaluate the pragmatism at present. Reconocimientos: Artículo basado en \"Tema 75: El pragmatismo\", que iba a publicarse en Julio Ostalé (dir.), Temario de Oposiciones para Secundaria. Rama de Filosofía (Temarios de 2011), Centro de Estudios Académicos S.A., Madrid, 2012. El libro no llegó a publicarse. El temario que desarrollaba, aprobado en BOE 278 (Orden EDU/3138/2011, de 15 de noviembre), se anuló en BOE 32 (Orden ECD/191/2012, de 6 de febrero).","author":[{"dropping-particle":"","family":"Barrena","given":"Sara","non-dropping-particle":"","parse-names":false,"suffix":""},{"dropping-particle":"","family":"Peirce","given":"S","non-dropping-particle":"","parse-names":false,"suffix":""},{"dropping-particle":"","family":"James","given":"William","non-dropping-particle":"","parse-names":false,"suffix":""},{"dropping-particle":"","family":"Dewey","given":"John","non-dropping-particle":"","parse-names":false,"suffix":""},{"dropping-particle":"","family":"S Schiller","given":"F C","non-dropping-particle":"","parse-names":false,"suffix":""}],"container-title":"Factótum","id":"ITEM-1","issued":{"date-parts":[["2014"]]},"number-of-pages":"1-18","title":"El pragmatismo","type":"report","volume":"12"},"uris":["http://www.mendeley.com/documents/?uuid=ab756111-4d13-3317-8951-3a1b50417f1b"]}],"mendeley":{"formattedCitation":"(Barrena, Peirce, James, Dewey, &amp; S Schiller, 2014)","plainTextFormattedCitation":"(Barrena, Peirce, James, Dewey, &amp; S Schiller, 2014)","previouslyFormattedCitation":"(12)"},"properties":{"noteIndex":0},"schema":"https://github.com/citation-style-language/schema/raw/master/csl-citation.json"}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 xml:space="preserve">Barrena, Peirce, James, Dewey, &amp; S Schiller </w:t>
      </w:r>
      <w:r w:rsidR="00472835" w:rsidRPr="009079C5">
        <w:rPr>
          <w:rFonts w:ascii="Times New Roman" w:hAnsi="Times New Roman"/>
          <w:sz w:val="24"/>
          <w:szCs w:val="24"/>
        </w:rPr>
        <w:t>(</w:t>
      </w:r>
      <w:r w:rsidRPr="009079C5">
        <w:rPr>
          <w:rFonts w:ascii="Times New Roman" w:hAnsi="Times New Roman"/>
          <w:sz w:val="24"/>
          <w:szCs w:val="24"/>
        </w:rPr>
        <w:t>2014)</w:t>
      </w:r>
      <w:r w:rsidRPr="009079C5">
        <w:rPr>
          <w:rFonts w:ascii="Times New Roman" w:hAnsi="Times New Roman"/>
          <w:sz w:val="24"/>
          <w:szCs w:val="24"/>
        </w:rPr>
        <w:fldChar w:fldCharType="end"/>
      </w:r>
      <w:r w:rsidRPr="009079C5">
        <w:rPr>
          <w:rFonts w:ascii="Times New Roman" w:hAnsi="Times New Roman"/>
          <w:sz w:val="24"/>
          <w:szCs w:val="24"/>
        </w:rPr>
        <w:t xml:space="preserve"> tiene que ver con lo práctico en el sentido de lo que es experimental o capaz de ser probado en la acción, de aquello que puede afectar a la conducta, a la acción voluntaria auto controlada; el pragmatismo tiene que ver con la conducta imbuida de razón, con el modo en que el conocimiento se relaciona con el propósito;  es práctico en el sentido de que da prioridad a la acción sobre la doctrina y a la experiencia sobre los primeros principios prefijados. </w:t>
      </w:r>
    </w:p>
    <w:p w14:paraId="5D42634E" w14:textId="276DA403"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En el entorno inmediato (yo tengo), se distingue:</w:t>
      </w:r>
    </w:p>
    <w:p w14:paraId="3359C560" w14:textId="288BAEFF"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 xml:space="preserve">El factor vínculos, que es la relación del individuo con su entorno cercano, es el valor que le da a la socialización y grupos sociales en su vida. Experiencia emocional </w:t>
      </w:r>
      <w:r w:rsidR="00C57FF8" w:rsidRPr="009079C5">
        <w:rPr>
          <w:rFonts w:ascii="Times New Roman" w:hAnsi="Times New Roman"/>
          <w:sz w:val="24"/>
          <w:szCs w:val="24"/>
        </w:rPr>
        <w:t>de los lazos entre do</w:t>
      </w:r>
      <w:r w:rsidRPr="009079C5">
        <w:rPr>
          <w:rFonts w:ascii="Times New Roman" w:hAnsi="Times New Roman"/>
          <w:sz w:val="24"/>
          <w:szCs w:val="24"/>
        </w:rPr>
        <w:t>s o más personas en una familia, en un grupo, una emoción, un significado, etc. Lo emocional se refiere a un conjunto de vivencias y</w:t>
      </w:r>
      <w:r w:rsidR="00C57FF8" w:rsidRPr="009079C5">
        <w:rPr>
          <w:rFonts w:ascii="Times New Roman" w:hAnsi="Times New Roman"/>
          <w:sz w:val="24"/>
          <w:szCs w:val="24"/>
        </w:rPr>
        <w:t xml:space="preserve"> </w:t>
      </w:r>
      <w:r w:rsidRPr="009079C5">
        <w:rPr>
          <w:rFonts w:ascii="Times New Roman" w:hAnsi="Times New Roman"/>
          <w:sz w:val="24"/>
          <w:szCs w:val="24"/>
        </w:rPr>
        <w:t xml:space="preserve">sentimientos, con los que la mente se puso en contacto, susceptibles de ser registrados y evocados. Hay una relación reversible puesto que el vínculo es descrito como una experiencia emocional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{"citationItems":[{"id":"ITEM-1","itemData":{"author":[{"dropping-particle":"","family":"Lotero","given":"Juan Tobón","non-dropping-particle":"","parse-names":false,"suffix":""},{"dropping-particle":"","family":"Lotero","given":"Juan Diego Tobón","non-dropping-particle":"","parse-names":false,"suffix":""},{"dropping-particle":"","family":"Vega","given":"Melisa","non-dropping-particle":"","parse-names":false,"suffix":""},{"dropping-particle":"","family":"Cuervo","given":"Jaime Alberto","non-dropping-particle":"","parse-names":false,"suffix":""}],"container-title":"CES Psicología","id":"ITEM-1","issue":"1","issued":{"date-parts":[["2012","5","14"]]},"page":"49-64","title":"CARACTERÍSTICAS DE LA CONSTRUCCIÓN DEL VÍNCULO AFECTIVO DE PAREJA EN LA JUVENTUD EN LA CIUDAD DE MEDELLÍN (Characteristics of the construction of couple’s affective bonds in youth people in Medellín city)","type":"article-journal","volume":"5"},"uris":["http://www.mendeley.com/documents/?uuid=1c8accf0-388a-31dd-bced-7a03457dbd23"]}],"mendeley":{"formattedCitation":"(Lotero, Lotero, Vega, &amp; Cuervo, 2012)","plainTextFormattedCitation":"(Lotero, Lotero, Vega, &amp; Cuervo, 2012)","previouslyFormattedCitation":"(13)"},"properties":{"noteIndex":0},"schema":"https://github.com/citation-style-language/schema/raw/master/csl-citation.json"}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(Lotero, Lotero, Vega, &amp; Cuervo, 2012)</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15F5B298" w14:textId="5D9BFC15"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El factor redes que viene siendo la visión de sí mismo al establecimiento de los vínculos afectivos con su entorno cercano; constituyen una fuente de recursos materiales, afectivos, psicológicos y de servicios, que pueden ponerse en movimiento para hacer frente a diversas situaciones de riesgo que se presenten en los hogares o grupos sociales (falta de dinero o empleo,  apoyo en caso de enfermedad,…) mediante las cuales las personas crean lazos entre sí para brindarse apoyo; estudios han evidenciado que la depresión está relacionada con el apoyo social; es decir, que las personas con bajos niveles de apoyo, suelen presentar una mayor sintomatología</w:t>
      </w:r>
      <w:r w:rsidR="00C57FF8" w:rsidRPr="009079C5">
        <w:rPr>
          <w:rFonts w:ascii="Times New Roman" w:hAnsi="Times New Roman"/>
          <w:sz w:val="24"/>
          <w:szCs w:val="24"/>
        </w:rPr>
        <w:t xml:space="preserve"> </w:t>
      </w:r>
      <w:r w:rsidR="00C57FF8" w:rsidRPr="009079C5">
        <w:rPr>
          <w:rFonts w:ascii="Times New Roman" w:hAnsi="Times New Roman"/>
          <w:sz w:val="24"/>
          <w:szCs w:val="24"/>
        </w:rPr>
        <w:fldChar w:fldCharType="begin" w:fldLock="1"/>
      </w:r>
      <w:r w:rsidR="00C57FF8" w:rsidRPr="009079C5">
        <w:rPr>
          <w:rFonts w:ascii="Times New Roman" w:hAnsi="Times New Roman"/>
          <w:sz w:val="24"/>
          <w:szCs w:val="24"/>
        </w:rPr>
        <w:instrText>ADDIN CSL_CITATION {"citationItems":[{"id":"ITEM-1","itemData":{"abstract":"Introducción Las redes de apoyo familiar y social constituyen una fuente de recursos materia-les, afectivos, psicológicos y de servicios, que pueden ponerse en movimiento para hacer frente a diversas situaciones de riesgo que se presenten en los hogares, como falta de dinero o empleo, como apoyo en caso de una enfermedad o para el cuidado de niñas, niños o personas adultas mayores. Nos referimos a las redes mediante las cuales las personas crean lazos entre sí para brindarse apoyo y no a las extendidas redes virtuales que cada vez cobran mayor importancia con las tecnologías de la información. En particular, en un contexto de precariedad laboral y de contracción del papel del Es-tado como provisor de bienestar, como es el caso de México, las redes conformadas por los lazos de parentesco, de vecindad y amistad, han sido vistas como la fuente principal de apoyo en caso de crisis o necesidad y se ha reconocido que son diferentes para mujeres y hombres, y que difieren de acuerdo con el estrato socioeconómico.","author":[{"dropping-particle":"","family":"INMUJERES","given":"","non-dropping-particle":"","parse-names":false,"suffix":""}],"id":"ITEM-1","issued":{"date-parts":[["2010"]]},"page":"1-24","title":"Cómo funcionan las redes de apoyo familiar y social en México","type":"article-journal"},"uris":["http://www.mendeley.com/documents/?uuid=4e53f61d-91d7-3a7f-8f21-4c96722bcf56"]}],"mendeley":{"formattedCitation":"(INMUJERES, 2010)","plainTextFormattedCitation":"(INMUJERES, 2010)","previouslyFormattedCitation":"(14)"},"properties":{"noteIndex":0},"schema":"https://github.com/citation-style-language/schema/raw/master/csl-citation.json"}</w:instrText>
      </w:r>
      <w:r w:rsidR="00C57FF8" w:rsidRPr="009079C5">
        <w:rPr>
          <w:rFonts w:ascii="Times New Roman" w:hAnsi="Times New Roman"/>
          <w:sz w:val="24"/>
          <w:szCs w:val="24"/>
        </w:rPr>
        <w:fldChar w:fldCharType="separate"/>
      </w:r>
      <w:r w:rsidR="00C57FF8" w:rsidRPr="009079C5">
        <w:rPr>
          <w:rFonts w:ascii="Times New Roman" w:hAnsi="Times New Roman"/>
          <w:sz w:val="24"/>
          <w:szCs w:val="24"/>
        </w:rPr>
        <w:t>(INMUJERES, 2010)</w:t>
      </w:r>
      <w:r w:rsidR="00C57FF8" w:rsidRPr="009079C5">
        <w:rPr>
          <w:rFonts w:ascii="Times New Roman" w:hAnsi="Times New Roman"/>
          <w:sz w:val="24"/>
          <w:szCs w:val="24"/>
        </w:rPr>
        <w:fldChar w:fldCharType="end"/>
      </w:r>
      <w:r w:rsidR="00C57FF8" w:rsidRPr="009079C5">
        <w:rPr>
          <w:rFonts w:ascii="Times New Roman" w:hAnsi="Times New Roman"/>
          <w:sz w:val="24"/>
          <w:szCs w:val="24"/>
        </w:rPr>
        <w:t>.</w:t>
      </w:r>
    </w:p>
    <w:p w14:paraId="0DD125F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El séptimo factor pertenece a los modelos de visión del problema, o las ideas del individuo de como el medio social interviene en estos problemas, y las metas que con el valor contextual entre la relación de redes sociales</w:t>
      </w:r>
    </w:p>
    <w:p w14:paraId="2BAA7024"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Las metas en la psicología cognitiva son definidas como representaciones cognitivas de los sujetos siendo lo que se espera conseguir o las expectativas de lo que quiere que suceda, siendo un desencadenante de la conducta motivada que guía el comportamiento del individuo</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{"citationItems":[{"id":"ITEM-1","itemData":{"abstract":"Title from Spanish contents (viewed Nov. 21, 2002).","author":[{"dropping-particle":"","family":"Gaxiola","given":"José","non-dropping-particle":"","parse-names":false,"suffix":""},{"dropping-particle":"","family":"González","given":"Sandybell","non-dropping-particle":"","parse-names":false,"suffix":""},{"dropping-particle":"","family":"Contreras","given":"Zita","non-dropping-particle":"","parse-names":false,"suffix":""}],"container-title":"Revista electrónica de investigación educativa","id":"ITEM-1","issue":"1","issued":{"date-parts":[["2012"]]},"page":"165-181","publisher":"Instituto de Investigación y Desarrollo Educativo de la Universidad Autónoma de Baja California","title":"Influencia de la resiliencia, metas y contexto social en el rendimiento académico de bachilleres","type":"article-journal","volume":"14"},"uris":["http://www.mendeley.com/documents/?uuid=7bf1331b-b4ad-35ed-826f-636eeea28480"]}],"mendeley":{"formattedCitation":"(Gaxiola, González, &amp; Contreras, 2012)","plainTextFormattedCitation":"(Gaxiola, González, &amp; Contreras, 2012)","previouslyFormattedCitation":"(15)"},"properties":{"noteIndex":0},"schema":"https://github.com/citation-style-language/schema/raw/master/csl-citation.json"}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(Gaxiola, González, &amp; Contreras, 2012)</w:t>
      </w:r>
      <w:r w:rsidRPr="009079C5">
        <w:rPr>
          <w:rFonts w:ascii="Times New Roman" w:hAnsi="Times New Roman"/>
          <w:sz w:val="24"/>
          <w:szCs w:val="24"/>
        </w:rPr>
        <w:fldChar w:fldCharType="end"/>
      </w:r>
    </w:p>
    <w:p w14:paraId="449CCEC6" w14:textId="105D717B"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 xml:space="preserve">Los </w:t>
      </w:r>
      <w:proofErr w:type="spellStart"/>
      <w:r w:rsidRPr="009079C5">
        <w:rPr>
          <w:rFonts w:ascii="Times New Roman" w:hAnsi="Times New Roman"/>
          <w:b/>
          <w:bCs/>
          <w:sz w:val="24"/>
          <w:szCs w:val="24"/>
        </w:rPr>
        <w:t>interaccionales</w:t>
      </w:r>
      <w:proofErr w:type="spellEnd"/>
      <w:r w:rsidRPr="009079C5">
        <w:rPr>
          <w:rFonts w:ascii="Times New Roman" w:hAnsi="Times New Roman"/>
          <w:b/>
          <w:bCs/>
          <w:sz w:val="24"/>
          <w:szCs w:val="24"/>
        </w:rPr>
        <w:t xml:space="preserve"> “</w:t>
      </w:r>
      <w:r w:rsidR="00302084" w:rsidRPr="009079C5">
        <w:rPr>
          <w:rFonts w:ascii="Times New Roman" w:hAnsi="Times New Roman"/>
          <w:b/>
          <w:bCs/>
          <w:sz w:val="24"/>
          <w:szCs w:val="24"/>
        </w:rPr>
        <w:t>y</w:t>
      </w:r>
      <w:r w:rsidRPr="009079C5">
        <w:rPr>
          <w:rFonts w:ascii="Times New Roman" w:hAnsi="Times New Roman"/>
          <w:b/>
          <w:bCs/>
          <w:sz w:val="24"/>
          <w:szCs w:val="24"/>
        </w:rPr>
        <w:t>o puedo”, contempla:</w:t>
      </w:r>
    </w:p>
    <w:p w14:paraId="4EB55686"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afectividad que son las posibilidades de uno con el entorno,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{"citationItems":[{"id":"ITEM-1","itemData":{"abstract":"Lee cuidadosamente la siguiente lectura basada en los textos de Alonso, Alonso y Balmori, 2004; Coon y Mitter, 2010; Cosacov, 2010 haz anotaciones identificando y seleccionado los conceptos e ideas principales. LA AFECTIVIDAD Tres pasiones, simples pero extremadamente poderosas, han gobernado mi vida: el anhelo de amor, el deseo de saber y una compasión abrumadora ante el sufrimiento de la humanidad. Estas pasiones, como alas enormes, me han empujado de acá para allá en un caminar errante sobre un profundo océano de angustia hasta llegar al borde mismo de la desesperación. BERTRAND RUSSELL La afectividad es un aspecto de la adaptación del individuo con funciones propias que orienta y matiza las acciones del sujeto; abarca todos los estados anímicos y todas las reacciones que se enraízan en el instinto y en el inconsciente, Las características de la afectividad son: • Actualidad: la experiencia afectiva pertenece solo al momento en que se da en la persona. • Intensidad: Un tipo igual de experiencia afectiva es posible que se dé en distinta cantidad, habiendo ocasiones en que la alteración en la intensidad produce cambios en el tipo. • Irradiación: Los estados afectivos se ligan a los objetos y acontecimientos que los originan, pero algunas veces, se desplaza su significado a los hechos y circunstancias que rodean a lo que originalmente despierta la afectividad o la representa. Atendiendo a la duración e intensidad de las experiencias afectivas, se clasifican en: • Sentimientos: estados afectivos de carácter duradero y de moderada intensidad. Están más ligados a procesos intelectuales razón por la cual son más lentos en su desencadenamiento. • Emoción: Forma de comportamiento que puede desencadenarse tanto por causas externas como por causas internas y que persiste aún después de haber desaparecido el estímulo, constituyendo una forma moderadora del sujeto. • Pasión: estado afectivo muy intenso que absorben o colorean algunas actividades psíquicas y perdura en el sujeto durante un periodo largo de tiempo.","author":[{"dropping-particle":"","family":"Balmori","given":"Alonso","non-dropping-particle":"","parse-names":false,"suffix":""}],"id":"ITEM-1","issued":{"date-parts":[["2010"]]},"page":"16","publisher":"Ideas Peincipales","title":"La Afectividad","type":"article"},"uris":["http://www.mendeley.com/documents/?uuid=9aeb69d0-1cc5-3c63-80de-0ace850ca564"]}],"mendeley":{"formattedCitation":"(Balmori, 2010)","plainTextFormattedCitation":"(Balmori, 2010)","previouslyFormattedCitation":"(16)"},"properties":{"noteIndex":0},"schema":"https://github.com/citation-style-language/schema/raw/master/csl-citation.json"}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(Balmori, 2010)</w:t>
      </w:r>
      <w:r w:rsidRPr="009079C5">
        <w:rPr>
          <w:rFonts w:ascii="Times New Roman" w:hAnsi="Times New Roman"/>
          <w:sz w:val="24"/>
          <w:szCs w:val="24"/>
        </w:rPr>
        <w:fldChar w:fldCharType="end"/>
      </w:r>
      <w:r w:rsidRPr="009079C5">
        <w:rPr>
          <w:rFonts w:ascii="Times New Roman" w:hAnsi="Times New Roman"/>
          <w:sz w:val="24"/>
          <w:szCs w:val="24"/>
        </w:rPr>
        <w:t xml:space="preserve"> la considera como un aspecto de la adaptación del individuo con funciones propias que orienta y matiza las acciones; abarca los estados anímicos y las reacciones que se enraízan en el instinto y en el inconsciente; entre las características: actualidad (momento en que se da ), intensidad (sentimientos, emoción, pasión)y la irradiación.</w:t>
      </w:r>
    </w:p>
    <w:p w14:paraId="1DC52F4B"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autoeficacia, es la evaluación individual sobre las posibilidades de éxito que se reconoce un individuo durante una problemática.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{"citationItems":[{"id":"ITEM-1","itemData":{"abstract":"La consecución de determinadas metas constituye un ideal común a todas las personas, una motivación intrínseca que lleva al ser humano a emprender conductas específicas en función de los logros que éste pretende alcanzar. Mas no basta con conocer con claridad aquello que deseamos lograr, ni tampoco el mejor medio para poder conseguirlo. No basta con ser capaz de; es preciso juzgarse capaz de utilizar las capacidades y habilidades personales ante circunstancias muy diversas. La percepción de las personas acerca de su propia eficacia se alza como un requisito fundamental para desarrollar con éxito las acciones conducentes al logro de los objetivos personales. Dicha autopercepción, denominada autoeficacia, ejerce una profunda influencia en la elección de tareas y actividades, en el esfuerzo y perseverancia de las personas cuando se enfrentan a determinados retos e incluso en las reacciones emocionales que experimentan ante situaciones difíciles. En definitiva, las creencias de autoeficacia representan un mecanismo cognitivo que media entre el conocimiento y la acción y que determina, junto con otras variables, el éxito de las propias acciones. El constructo de la autoeficacia, sus características, su medida y su repercusión en la conducta humana ha suscitado el interés de investigadores de todos los ámbitos, mayoritariamente en el campo de las ciencias de la salud y en la investigación educativa, con especial hincapié en el área de la motivación académica. Dada, pues, la importancia de las creencias de eficacia personal en el desarrollo de la propia conducta, el objeto de este escrito es examinar la investigación realizada al respecto en el contexto académico. La aportación de referencias bibliográficas se sucederá a lo largo del artículo, a modo de notas a pie de página, agrupación de las mismas en función de la estructura ya explicitada y, finalmente, un comentario breve a ciertas obras relevantes en el ámbito de la autoeficacia.","author":[{"dropping-particle":"","family":"Navarro","given":"Leonor Prieto","non-dropping-particle":"","parse-names":false,"suffix":""}],"id":"ITEM-1","issued":{"date-parts":[["0"]]},"title":"La autoeficacia en el contexto académico Exploración bibliográfica comentada","type":"report"},"uris":["http://www.mendeley.com/documents/?uuid=b1c661a2-b836-3809-8388-5f772ddccb13"]}],"mendeley":{"formattedCitation":"(Navarro, n.d.)","plainTextFormattedCitation":"(Navarro, n.d.)","previouslyFormattedCitation":"(17)"},"properties":{"noteIndex":0},"schema":"https://github.com/citation-style-language/schema/raw/master/csl-citation.json"}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(Navarro, n.d.)</w:t>
      </w:r>
      <w:r w:rsidRPr="009079C5">
        <w:rPr>
          <w:rFonts w:ascii="Times New Roman" w:hAnsi="Times New Roman"/>
          <w:sz w:val="24"/>
          <w:szCs w:val="24"/>
        </w:rPr>
        <w:fldChar w:fldCharType="end"/>
      </w:r>
      <w:r w:rsidRPr="009079C5">
        <w:rPr>
          <w:rFonts w:ascii="Times New Roman" w:hAnsi="Times New Roman"/>
          <w:sz w:val="24"/>
          <w:szCs w:val="24"/>
        </w:rPr>
        <w:t xml:space="preserve"> </w:t>
      </w:r>
      <w:proofErr w:type="gramStart"/>
      <w:r w:rsidRPr="009079C5">
        <w:rPr>
          <w:rFonts w:ascii="Times New Roman" w:hAnsi="Times New Roman"/>
          <w:sz w:val="24"/>
          <w:szCs w:val="24"/>
        </w:rPr>
        <w:t>indica</w:t>
      </w:r>
      <w:proofErr w:type="gramEnd"/>
      <w:r w:rsidRPr="009079C5">
        <w:rPr>
          <w:rFonts w:ascii="Times New Roman" w:hAnsi="Times New Roman"/>
          <w:sz w:val="24"/>
          <w:szCs w:val="24"/>
        </w:rPr>
        <w:t xml:space="preserve"> que es un requisito fundamental para desarrollar con éxito las acciones conducentes al logro de los objetivos personales, ya que, ejerce influencia en la elección de tareas, en el esfuerzo y la perseverancia; representan un mecanismo </w:t>
      </w:r>
      <w:r w:rsidRPr="009079C5">
        <w:rPr>
          <w:rFonts w:ascii="Times New Roman" w:hAnsi="Times New Roman"/>
          <w:sz w:val="24"/>
          <w:szCs w:val="24"/>
        </w:rPr>
        <w:lastRenderedPageBreak/>
        <w:t>cognitivo que media entre el conocimiento y la acción y que determina, junto con otras variables, el éxito de las propias acciones.</w:t>
      </w:r>
    </w:p>
    <w:p w14:paraId="30B41734"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El factor aprendizaje o la forma en la que el problema es percibido como una forma de crecimiento personal el cual se atraviesa con el fin de aprender y mejorar. Es un cambio relativamente permanente en la conducta o en su potencialidad que se produce a partir de la experiencia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{"citationItems":[{"id":"ITEM-1","itemData":{"abstract":"1. INTRODUCCIÓN El estudio del aprendizaje ha sido de gran importancia para los psicólogos de las diferentes escuelas desde finales del siglo XIX puesto que educación y psicología están estrechamente interrelacionadas. Antes del siglo XX podemos destacar la teoría mentalista, la cual considera que el aprendizaje es un proceso de adiestramiento de la mente que contribuye a desarrollar la imaginación, la memoria y el pensamiento y la teoría del desarrollo natural que sostiene que el hombre es bueno por naturaleza y tiende a la perfección, si no se interfiere negativamente desde el exterior. Los principales representantes de esta última teoría son Rousseau (1712-1778), Pestalozzi y Fröebel. En la década de 1870 W. James afirma que el aprendizaje contribuye, especialmente durante la infancia, a moldear y dirigir la vida del ser humano. Pero no será hasta la década de 1880 cuando \" el padre de la Psicología del Aprendizaje \" , H. Ebbinghaus lleve a cabo un estudio experimental mediante la medición del aprendizaje de listas de sílabas sin sentido a través de su sucesiva repetición y memorización tras lo cual afirmó que los contenidos aprendidos no se olvidan al mismo ritmo (permanecen los contenidos significativos y bien estructurados) y que ante materiales nuevos es preferible ejercitar el aprendizaje con descansos. Ambas deducciones son muy relevantes para el ámbito educativo. A partir de principios del siglo XX se dará un nuevo enfoque al estudio del aprendizaje, con la aparición de escuelas tan relevantes como el conductismo-asociacionismo, que concibe el aprendizaje como el resultado de la formación de conexiones entre estímulos y respuestas observables o el cognitivismo-gestaltismo, que lo ve como el producto de una reorganización de percepciones y de la formación de nuevas relaciones.","author":[{"dropping-particle":"","family":"Lucia","given":"Anda","non-dropping-particle":"","parse-names":false,"suffix":""}],"container-title":"Revista digital para profesionales de la enseñanza","id":"ITEM-1","issued":{"date-parts":[["2009"]]},"title":"APRENDIZAJE: DEFINICIÓN, FACTORES Y CLASES","type":"article-journal"},"uris":["http://www.mendeley.com/documents/?uuid=28c5552d-4c26-37db-90e4-581afce96aea"]}],"mendeley":{"formattedCitation":"(Lucia, 2009)","plainTextFormattedCitation":"(Lucia, 2009)","previouslyFormattedCitation":"(18)"},"properties":{"noteIndex":0},"schema":"https://github.com/citation-style-language/schema/raw/master/csl-citation.json"}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(Lucia, 2009)</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07EB0042"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Por último, la generatividad como la probabilidad de solicitar ayuda a otros en problemáticas que superan la capacidad individual, resulta clave en toda situación en la que alguien es responsable de otros, por lo que existen profesiones que son inherentemente generativas, como la enseñanza, el trabajo social, la medicina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2008)","plainTextFormattedCitation":"(E. Saavedra &amp; Villalta, 2008)","previouslyFormattedCitation":"(8)"},"properties":{"noteIndex":0},"schema":"https://github.com/citation-style-language/schema/raw/master/csl-citation.json"}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(Saavedra &amp; Villalta, 2008)</w:t>
      </w:r>
      <w:r w:rsidRPr="009079C5">
        <w:rPr>
          <w:rFonts w:ascii="Times New Roman" w:hAnsi="Times New Roman"/>
          <w:sz w:val="24"/>
          <w:szCs w:val="24"/>
        </w:rPr>
        <w:fldChar w:fldCharType="end"/>
      </w:r>
    </w:p>
    <w:p w14:paraId="5D7599B3"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La resiliencia en la formación del profesional en Psicología</w:t>
      </w:r>
    </w:p>
    <w:p w14:paraId="03964AF0" w14:textId="44229D2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el ámbito educativo, el concepto de resiliencia ha sido utilizado para describir diferentes fenómenos, tales como la adaptación de estudiantes pertenecientes a minorías étnicas, víctimas de abuso, o que han vivido situaciones traumáticas como la muerte de sus padres, guerra o desastres naturales. La resiliencia permite desarrollar todo un conjunto de competencias genéricas para avanzar en el conocimiento y la construcción de relaciones interpersonales estables, en la búsqueda de una nueva respuesta positiva.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{"citationItems":[{"id":"ITEM-1","itemData":{"abstract":"RESUMEN Los países latinoamericanos tienen en común la persistente diferencia entre los resultados académicos de los estudiantes según su clase social. El presente ensayo se refiere a la relación entre el concepto de resiliencia y el aprendizaje en contextos de vulnerabilidad social. Se argumenta que este concepto permite comprender y analizar este fenómeno en su profundidad, de manera de contribuir a la búsqueda de mejores oportunidades de aprendizaje para todos. La promoción de la resiliencia académica resulta, en consecuencia, un objetivo clave para los sistemas educativos en vías de desarrollo. Junto con un recorrido por las definiciones más recientes de la resiliencia, se desarrolla una definición operativa del concepto para analizar el caso de la motivación y su relación con la comprensión lectora. Finalmente, se discute cómo fomentar la resiliencia en el medio escolar. Palabras clave: comprensión lectora, motivación, resiliencia, vulnerabilidad. ABSTRACT Latin American countries share the persistent difference in student academic results according to social class. This essay refers to the relationship between the concept of resilience and learning in contexts of social vulnerability. It is argued that this concept helps to understand and analyze this phenomenon in depth, to contribute to identifying better learning opportunities for all. A key objective for developing education systems is thus, the promotion of academic resilience. Along with a review of the most recent definitions of resilience, an operative definition of the concept is developed to analyze the case of motivation and its relation to reading comprehension. The essay concludes with a discussion on how to foster resilience in schools.","author":[{"dropping-particle":"","family":"Gómez","given":"Gabriela","non-dropping-particle":"","parse-names":false,"suffix":""},{"dropping-particle":"","family":"Rivas","given":"Marlene","non-dropping-particle":"","parse-names":false,"suffix":""}],"container-title":"Calidad en la educación ","id":"ITEM-1","issue":"47","issued":{"date-parts":[["2017"]]},"page":"215 - 233","title":"Resiliencia académica, nuevas perspectivas de interpretación del aprendizaje en contextos de vulnerabilidad social","type":"article-journal"},"uris":["http://www.mendeley.com/documents/?uuid=eeb01d1e-1b09-3678-a5db-6557e7ccda76"]}],"mendeley":{"formattedCitation":"(Gómez &amp; Rivas, 2017)","plainTextFormattedCitation":"(Gómez &amp; Rivas, 2017)","previouslyFormattedCitation":"(19)"},"properties":{"noteIndex":0},"schema":"https://github.com/citation-style-language/schema/raw/master/csl-citation.json"}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(Gómez &amp; Rivas, 2017)</w:t>
      </w:r>
      <w:r w:rsidRPr="009079C5">
        <w:rPr>
          <w:rFonts w:ascii="Times New Roman" w:hAnsi="Times New Roman"/>
          <w:sz w:val="24"/>
          <w:szCs w:val="24"/>
        </w:rPr>
        <w:fldChar w:fldCharType="end"/>
      </w:r>
      <w:r w:rsidRPr="009079C5">
        <w:rPr>
          <w:rFonts w:ascii="Times New Roman" w:hAnsi="Times New Roman"/>
          <w:sz w:val="24"/>
          <w:szCs w:val="24"/>
        </w:rPr>
        <w:t xml:space="preserv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{"citationItems":[{"id":"ITEM-1","itemData":{"abstract":"Objetivos: Determinar la prevalencia y relación entre resiliencia, autoestima y el rendimiento escolar en estudiantes de 3ro, 4to y 5to grado de educación secundaria de instituciones educativas del distrito de Ate Vitarte en el departamento de Lima. Métodos: Es un estudio descriptivo - correlacional. Se seleccionó una muestra representativa de 233 estudiantes de tres grados de estudio, a quienes se les administró la Escala de Resiliencia (ERA) que consta de 12 ítems divididos en tres áreas, 04 ítems para cada uno, que miden, realización personal, autodeterminación y autoconfianza. Para medir la variable autoestima, se utilizó la Escala de Autoestima de Rosenberg (1965), adaptada a las edades de la muestra por Villalba (1992). Resultados: Existe una diferencia estadística en las frecuencias de estudiantes ubicados en los diversos niveles de resiliencia y autoestima. La revisión señala que el nivel prevalente de resiliencia es alto, allí se ubica el 71,70 % de éstos o 7 de cada 10. El nivel prevalente de autoestima también es alto, allí se clasifica el 76% de los estudiantes o 7 de cada 10. El nivel prevalente de rendimiento escolar que caracteriza a la muestra es el nivel bajo; en ello se encuentra el 54,50 % de los estudiantes, o 5 de cada 10. Conclusiones: El nivel de prevalencia tanto de resiliencia como de autoestima de los estudiantes es alto y el de rendimiento escolar es bajo, además, existe una relación estadísticamente significativa entre los niveles de resiliencia, autoestima y rendimiento escolar.","author":[{"dropping-particle":"","family":"Huaire","given":"Edison","non-dropping-particle":"","parse-names":false,"suffix":""}],"container-title":"Apuntes de Ciencia &amp; Sociedad","id":"ITEM-1","issue":"2","issued":{"date-parts":[["2014"]]},"page":"8","title":"Prevalencia de resiliencia y autoestima sobre el rendimiento escolar de los estudiantes de instituciones educativas de Ate Vitarte, Lima","type":"article-journal","volume":"4"},"uris":["http://www.mendeley.com/documents/?uuid=6b18cfa3-87a4-4e72-8eca-5926a94827e7"]}],"mendeley":{"formattedCitation":"(Huaire, 2014)","plainTextFormattedCitation":"(Huaire, 2014)","previouslyFormattedCitation":"(20)"},"properties":{"noteIndex":0},"schema":"https://github.com/citation-style-language/schema/raw/master/csl-citation.json"}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(Huaire, 2014)</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37C583AC"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La resiliencia, por lo tanto, en el ámbito educativo es la alta probabilidad de éxito el ámbito educativo, profesional o en cualquier otro ámbito de la vida, aun con la existencia de condiciones desfavorables, debido a que dichas adversidades conjugadas con ciertas características propias o por influencia de un vínculo positivo, pueden ser generadoras de metas y proyectos de vida, siendo el principal motivador para mejorar el ambiente adverso.</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10.17993/EcoOrgyCso.2018.43","ISBN":"9788494899584","author":[{"dropping-particle":"","family":"González-Arratia","given":"Norma","non-dropping-particle":"","parse-names":false,"suffix":""},{"dropping-particle":"","family":"López-Fuentes","given":"","non-dropping-particle":"","parse-names":false,"suffix":""},{"dropping-particle":"","family":"González","given":"Sergio","non-dropping-particle":"","parse-names":false,"suffix":""},{"dropping-particle":"","family":"Aguilar","given":"Yessenia","non-dropping-particle":"","parse-names":false,"suffix":""},{"dropping-particle":"","family":"Torres","given":"Martha","non-dropping-particle":"","parse-names":false,"suffix":""},{"dropping-particle":"","family":"Ruíz","given":"Ana","non-dropping-particle":"","parse-names":false,"suffix":""}],"chapter-number":"9","container-title":"Resiliencia: Experiencias investigativas y prospectivas","edition":"3Ciencias","id":"ITEM-1","issued":{"date-parts":[["2018","7","24"]]},"page":"175 - 201","publisher":"Editorial Científica 3Ciencias","title":"Resiliencia. Experiencias investigativas y prospectivas","type":"chapter"},"uris":["http://www.mendeley.com/documents/?uuid=59325900-7651-4c55-a503-c53163cf0918"]}],"mendeley":{"formattedCitation":"(González-Arratia et al., 2018)","plainTextFormattedCitation":"(González-Arratia et al., 2018)","previouslyFormattedCitation":"(21)"},"properties":{"noteIndex":0},"schema":"https://github.com/citation-style-language/schema/raw/master/csl-citation.json"}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(González-Arratia et al., 2018)</w:t>
      </w:r>
      <w:r w:rsidRPr="009079C5">
        <w:rPr>
          <w:rFonts w:ascii="Times New Roman" w:hAnsi="Times New Roman"/>
          <w:sz w:val="24"/>
          <w:szCs w:val="24"/>
        </w:rPr>
        <w:fldChar w:fldCharType="end"/>
      </w:r>
    </w:p>
    <w:p w14:paraId="2F5936F3"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UNESCO en el Informe </w:t>
      </w:r>
      <w:proofErr w:type="spellStart"/>
      <w:r w:rsidRPr="009079C5">
        <w:rPr>
          <w:rFonts w:ascii="Times New Roman" w:hAnsi="Times New Roman"/>
          <w:sz w:val="24"/>
          <w:szCs w:val="24"/>
        </w:rPr>
        <w:t>Delors</w:t>
      </w:r>
      <w:proofErr w:type="spellEnd"/>
      <w:r w:rsidRPr="009079C5">
        <w:rPr>
          <w:rFonts w:ascii="Times New Roman" w:hAnsi="Times New Roman"/>
          <w:sz w:val="24"/>
          <w:szCs w:val="24"/>
        </w:rPr>
        <w:t xml:space="preserve"> en 1996, especificó como elementos imprescindibles de una política educativa de calidad, la necesidad que ésta abarque cuatro aspectos: aprender a conocer, aprender a hacer, aprender a convivir con los demás y aprender a ser. Los dos primeros se enfatizan tradicionalmente y se trata de medir para justificar resultados. Los dos últimos promueven la integración social y a la construcción de ciudadanía, y para su desarrollo sirven los programas que promueven la resiliencia en las escuelas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salud.","author":[{"dropping-particle":"","family":"Baracaldo","given":"Guzman Yacqueline","non-dropping-particle":"","parse-names":false,"suffix":""}],"container-title":"Universidad libre de Colombia","id":"ITEM-1","issued":{"date-parts":[["2012"]]},"number-of-pages":"32","publisher":"Universidad libre de Colombia","title":"Aplicaciòn de estrategias de la gestión educativa para fortalecer la resiliencia desde el comité de convivencia en el colegio Kimy Pernía Domicó IED (Bogotá)","type":"thesis"},"uris":["http://www.mendeley.com/documents/?uuid=12c438b0-b51b-403d-b3be-2f5a52d5d2f3"]}],"mendeley":{"formattedCitation":"(Baracaldo, 2012)","plainTextFormattedCitation":"(Baracaldo, 2012)","previouslyFormattedCitation":"(22)"},"properties":{"noteIndex":0},"schema":"https://github.com/citation-style-language/schema/raw/master/csl-citation.json"}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(Baracaldo, 2012)</w:t>
      </w:r>
      <w:r w:rsidRPr="009079C5">
        <w:rPr>
          <w:rFonts w:ascii="Times New Roman" w:hAnsi="Times New Roman"/>
          <w:sz w:val="24"/>
          <w:szCs w:val="24"/>
        </w:rPr>
        <w:fldChar w:fldCharType="end"/>
      </w:r>
      <w:r w:rsidRPr="009079C5">
        <w:rPr>
          <w:rFonts w:ascii="Times New Roman" w:hAnsi="Times New Roman"/>
          <w:sz w:val="24"/>
          <w:szCs w:val="24"/>
        </w:rPr>
        <w:t xml:space="preserve">; es decir, la promoción y desarrollo de programas y proyectos educativos que fomenten la resiliencia se basa en la consideración del </w:t>
      </w:r>
      <w:r w:rsidRPr="009079C5">
        <w:rPr>
          <w:rFonts w:ascii="Times New Roman" w:hAnsi="Times New Roman"/>
          <w:sz w:val="24"/>
          <w:szCs w:val="24"/>
        </w:rPr>
        <w:lastRenderedPageBreak/>
        <w:t>desarrollo de competencias integrales en el individuo que le contribuyan en su ser individual y social.</w:t>
      </w:r>
    </w:p>
    <w:p w14:paraId="0C9DDD7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Para el desarrollo de la resiliencia en el ámbito educativo , de acuerdo con los expresado por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{"citationItems":[{"id":"ITEM-1","itemData":{"author":[{"dropping-particle":"","family":"González","given":"Rocío","non-dropping-particle":"","parse-names":false,"suffix":""}],"id":"ITEM-1","issued":{"date-parts":[["2016"]]},"page":"1-49","title":"La resiliencia en el entorno educativo : intervención educativa con niños de 5 años . intervención educativa con niños de 5 años .","type":"article-journal"},"uris":["http://www.mendeley.com/documents/?uuid=f55614fc-ef7b-482f-b6f7-60c6fdb19013"]}],"mendeley":{"formattedCitation":"(González, 2016)","plainTextFormattedCitation":"(González, 2016)","previouslyFormattedCitation":"(23)"},"properties":{"noteIndex":0},"schema":"https://github.com/citation-style-language/schema/raw/master/csl-citation.json"}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(González, 2016)</w:t>
      </w:r>
      <w:r w:rsidRPr="009079C5">
        <w:rPr>
          <w:rFonts w:ascii="Times New Roman" w:hAnsi="Times New Roman"/>
          <w:sz w:val="24"/>
          <w:szCs w:val="24"/>
        </w:rPr>
        <w:fldChar w:fldCharType="end"/>
      </w:r>
      <w:r w:rsidRPr="009079C5">
        <w:rPr>
          <w:rFonts w:ascii="Times New Roman" w:hAnsi="Times New Roman"/>
          <w:sz w:val="24"/>
          <w:szCs w:val="24"/>
        </w:rPr>
        <w:t xml:space="preserve"> es necesario brindar afecto y apoyo proporcionando respaldo y aliento incondicionales, como base y sostén del éxito académico; brindar oportunidades de participación significativa en la resolución de problemas, fijación de metas, planificación, toma de decisiones, resaltar las fortalezas o destrezas</w:t>
      </w:r>
    </w:p>
    <w:p w14:paraId="1F463297" w14:textId="77777777" w:rsidR="00082CD7" w:rsidRPr="009079C5" w:rsidRDefault="00082CD7" w:rsidP="00A945E6">
      <w:pPr>
        <w:spacing w:before="0" w:after="240" w:line="360" w:lineRule="auto"/>
        <w:rPr>
          <w:rFonts w:ascii="Times New Roman" w:hAnsi="Times New Roman"/>
          <w:sz w:val="24"/>
          <w:szCs w:val="24"/>
        </w:rPr>
      </w:pPr>
      <w:proofErr w:type="gramStart"/>
      <w:r w:rsidRPr="009079C5">
        <w:rPr>
          <w:rFonts w:ascii="Times New Roman" w:hAnsi="Times New Roman"/>
          <w:sz w:val="24"/>
          <w:szCs w:val="24"/>
        </w:rPr>
        <w:t>de</w:t>
      </w:r>
      <w:proofErr w:type="gramEnd"/>
      <w:r w:rsidRPr="009079C5">
        <w:rPr>
          <w:rFonts w:ascii="Times New Roman" w:hAnsi="Times New Roman"/>
          <w:sz w:val="24"/>
          <w:szCs w:val="24"/>
        </w:rPr>
        <w:t xml:space="preserve"> cada uno; enriquecer los vínculos pro-sociales con un sentido de comunidad educativa, propiciar relación familia-escuela positiva, capacitación al personal para que trasciendan en estos aspectos a través de políticas compartidas, desarrollar habilidades para la vida: cooperación, resolución de conflictos, destrezas comunicativas, habilidad para resolver problemas y tomar decisiones, entre otras.</w:t>
      </w:r>
    </w:p>
    <w:p w14:paraId="630F9735"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concordancia a lo anterior en el ámbito universitario, resulta necesario abordar la resiliencia desde dos enfoques distintos, el primero se encuentra la perspectiva de riesgo centrada en aspectos cercanos al individuo que pueden desencadenar daño psicológico, social o biológico, el segundo enfoque es el modelo de desafío que tiene como aspectos centrales  la defensa o escudos protectores que pueden minimizar el daño o amenaza de que pueden propiciar los factores de riesgo, por ende este enfoque desencadena la capacidad o la habilidad para superar esas adversidades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10.17081/psico.19.36.1294","author":[{"dropping-particle":"","family":"Tarazona","given":"Katerine","non-dropping-particle":"","parse-names":false,"suffix":""},{"dropping-particle":"","family":"Zambrano","given":"Marina","non-dropping-particle":"","parse-names":false,"suffix":""},{"dropping-particle":"","family":"Ormaza","given":"Miguel","non-dropping-particle":"","parse-names":false,"suffix":""},{"dropping-particle":"","family":"Rezabala","given":"Patricio","non-dropping-particle":"","parse-names":false,"suffix":""}],"container-title":"Revista Caribeña de Ciencias Sociales","id":"ITEM-1","issued":{"date-parts":[["2018","12","1"]]},"title":"Estimación de la resiliencia en los estudiantes Universitarios","type":"article-journal","volume":"19"},"uris":["http://www.mendeley.com/documents/?uuid=1cb816f7-9ad5-3f66-a8be-1f0c8a4436ce"]}],"mendeley":{"formattedCitation":"(Tarazona, Zambrano, Ormaza, &amp; Rezabala, 2018)","plainTextFormattedCitation":"(Tarazona, Zambrano, Ormaza, &amp; Rezabala, 2018)","previouslyFormattedCitation":"(24)"},"properties":{"noteIndex":0},"schema":"https://github.com/citation-style-language/schema/raw/master/csl-citation.json"}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(Tarazona, Zambrano, Ormaza, &amp; Rezabala, 2018)</w:t>
      </w:r>
      <w:r w:rsidRPr="009079C5">
        <w:rPr>
          <w:rFonts w:ascii="Times New Roman" w:hAnsi="Times New Roman"/>
          <w:sz w:val="24"/>
          <w:szCs w:val="24"/>
        </w:rPr>
        <w:fldChar w:fldCharType="end"/>
      </w:r>
    </w:p>
    <w:p w14:paraId="6828A99D"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Cuando se refiere a riesgo o factores de riesgo, implica el potencial para un resultado negativo, sin embargo, también implica que ese resultado puede evitarse. En este sentido resulta útil el identificar de donde proviene el factor de riesgo y así poder trabajar en torno a él, de este modo, podemos destacar tres vertientes o lugares de donde provienen fundamentalmente los riesgos, a saber, características del niño, características familiares y experiencias familiares.</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2008)","plainTextFormattedCitation":"(E. Saavedra &amp; Villalta, 2008)","previouslyFormattedCitation":"(8)"},"properties":{"noteIndex":0},"schema":"https://github.com/citation-style-language/schema/raw/master/csl-citation.json"}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(E. Saavedra &amp; Villalta, 2008)</w:t>
      </w:r>
      <w:r w:rsidRPr="009079C5">
        <w:rPr>
          <w:rFonts w:ascii="Times New Roman" w:hAnsi="Times New Roman"/>
          <w:sz w:val="24"/>
          <w:szCs w:val="24"/>
        </w:rPr>
        <w:fldChar w:fldCharType="end"/>
      </w:r>
    </w:p>
    <w:p w14:paraId="7AFFD24F"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También debe de hablarse de la actitud del docente dentro del desarrollo </w:t>
      </w:r>
      <w:proofErr w:type="spellStart"/>
      <w:r w:rsidRPr="009079C5">
        <w:rPr>
          <w:rFonts w:ascii="Times New Roman" w:hAnsi="Times New Roman"/>
          <w:sz w:val="24"/>
          <w:szCs w:val="24"/>
        </w:rPr>
        <w:t>resiliente</w:t>
      </w:r>
      <w:proofErr w:type="spellEnd"/>
      <w:r w:rsidRPr="009079C5">
        <w:rPr>
          <w:rFonts w:ascii="Times New Roman" w:hAnsi="Times New Roman"/>
          <w:sz w:val="24"/>
          <w:szCs w:val="24"/>
        </w:rPr>
        <w:t xml:space="preserve">, quien debe de ser dinámico, convirtiéndose en un referente de búsqueda y expansión de los límites que pueden presentarse en el ambiente, se vuelve un sistema de interacción que se relaciona con el alumno, con quien ejerce una influencia </w:t>
      </w:r>
      <w:proofErr w:type="spellStart"/>
      <w:r w:rsidRPr="009079C5">
        <w:rPr>
          <w:rFonts w:ascii="Times New Roman" w:hAnsi="Times New Roman"/>
          <w:sz w:val="24"/>
          <w:szCs w:val="24"/>
        </w:rPr>
        <w:t>reciproca</w:t>
      </w:r>
      <w:proofErr w:type="spellEnd"/>
      <w:r w:rsidRPr="009079C5">
        <w:rPr>
          <w:rFonts w:ascii="Times New Roman" w:hAnsi="Times New Roman"/>
          <w:sz w:val="24"/>
          <w:szCs w:val="24"/>
        </w:rPr>
        <w:t>, siendo la brecha esencial de apertura hacia la actualización y el cambio.</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10.17993/EcoOrgyCso.2018.43","ISBN":"9788494899584","author":[{"dropping-particle":"","family":"Macías","given":"Aida","non-dropping-particle":"","parse-names":false,"suffix":""},{"dropping-particle":"","family":"Palacios","given":"Alejandra","non-dropping-particle":"","parse-names":false,"suffix":""},{"dropping-particle":"","family":"Castro","given":"Ana","non-dropping-particle":"","parse-names":false,"suffix":""},{"dropping-particle":"","family":"Ruíz","given":"Ana","non-dropping-particle":"","parse-names":false,"suffix":""},{"dropping-particle":"","family":"Tarazona","given":"Katherine","non-dropping-particle":"","parse-names":false,"suffix":""},{"dropping-particle":"","family":"Vázquez","given":"Antonio","non-dropping-particle":"","parse-names":false,"suffix":""},{"dropping-particle":"","family":"Vázquez","given":"Antonio","non-dropping-particle":"","parse-names":false,"suffix":""},{"dropping-particle":"","family":"Alcalde","given":"Aurea","non-dropping-particle":"","parse-names":false,"suffix":""},{"dropping-particle":"","family":"Bumbila","given":"Bibian","non-dropping-particle":"","parse-names":false,"suffix":""},{"dropping-particle":"","family":"Cevallos","given":"Cloris","non-dropping-particle":"","parse-names":false,"suffix":""},{"dropping-particle":"","family":"Pinargote","given":"Eleticia","non-dropping-particle":"","parse-names":false,"suffix":""},{"dropping-particle":"","family":"Saavedra","given":"Eugenio","non-dropping-particle":"","parse-names":false,"suffix":""},{"dropping-particle":"","family":"Alcivar","given":"Eva","non-dropping-particle":"","parse-names":false,"suffix":""},{"dropping-particle":"","family":"Demera","given":"Gabriel","non-dropping-particle":"","parse-names":false,"suffix":""},{"dropping-particle":"","family":"Lozano","given":"Gustavo","non-dropping-particle":"","parse-names":false,"suffix":""},{"dropping-particle":"","family":"Escobar","given":"Gustavo","non-dropping-particle":"","parse-names":false,"suffix":""},{"dropping-particle":"","family":"Lamas","given":"Hector","non-dropping-particle":"","parse-names":false,"suffix":""},{"dropping-particle":"","family":"Pinargote","given":"Jenmer","non-dropping-particle":"","parse-names":false,"suffix":""},{"dropping-particle":"","family":"Sánchez","given":"Johanna","non-dropping-particle":"","parse-names":false,"suffix":""},{"dropping-particle":"","family":"Arteaga","given":"Karina","non-dropping-particle":"","parse-names":false,"suffix":""},{"dropping-particle":"","family":"Saldarriaga","given":"Kasandra","non-dropping-particle":"","parse-names":false,"suffix":""},{"dropping-particle":"","family":"Álava","given":"Leila","non-dropping-particle":"","parse-names":false,"suffix":""},{"dropping-particle":"","family":"Bowen","given":"Lorena","non-dropping-particle":"","parse-names":false,"suffix":""},{"dropping-particle":"","family":"Domínguez","given":"Luis","non-dropping-particle":"","parse-names":false,"suffix":""},{"dropping-particle":"","family":"Malena","given":"Pico","non-dropping-particle":"","parse-names":false,"suffix":""},{"dropping-particle":"","family":"Cruz","given":"Marely","non-dropping-particle":"","parse-names":false,"suffix":""},{"dropping-particle":"","family":"Torres","given":"Martha","non-dropping-particle":"","parse-names":false,"suffix":""},{"dropping-particle":"","family":"Ormaza","given":"Miguel","non-dropping-particle":"","parse-names":false,"suffix":""},{"dropping-particle":"","family":"González-Arratia","given":"Norma","non-dropping-particle":"","parse-names":false,"suffix":""},{"dropping-particle":"","family":"Zambrano","given":"Roberth","non-dropping-particle":"","parse-names":false,"suffix":""},{"dropping-particle":"","family":"Bergmann","given":"Ruth","non-dropping-particle":"","parse-names":false,"suffix":""},{"dropping-particle":"","family":"Romero","given":"Auxiliadora","non-dropping-particle":"","parse-names":false,"suffix":""},{"dropping-particle":"","family":"González","given":"Sergio","non-dropping-particle":"","parse-names":false,"suffix":""},{"dropping-particle":"","family":"Ubillús","given":"Sonia","non-dropping-particle":"","parse-names":false,"suffix":""},{"dropping-particle":"","family":"Díaz","given":"Tanía","non-dropping-particle":"","parse-names":false,"suffix":""},{"dropping-particle":"","family":"Moreira","given":"Tatiana","non-dropping-particle":"","parse-names":false,"suffix":""},{"dropping-particle":"","family":"Aguilar","given":"Yessica","non-dropping-particle":"","parse-names":false,"suffix":""}],"id":"ITEM-1","issued":{"date-parts":[["2018"]]},"number-of-pages":"204","publisher":"3Ciencias Editorial Área de Innovación y Desarrollo,S.L","title":"Resiliencia: Experiencias investigativas y prospectivas","type":"book"},"uris":["http://www.mendeley.com/documents/?uuid=67040f6b-eb9b-3885-b3ae-9a99e4c26dbe"]}],"mendeley":{"formattedCitation":"(Macías et al., 2018)","plainTextFormattedCitation":"(Macías et al., 2018)","previouslyFormattedCitation":"(5)"},"properties":{"noteIndex":0},"schema":"https://github.com/citation-style-language/schema/raw/master/csl-citation.json"}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(Macías et al., 2018)</w:t>
      </w:r>
      <w:r w:rsidRPr="009079C5">
        <w:rPr>
          <w:rFonts w:ascii="Times New Roman" w:hAnsi="Times New Roman"/>
          <w:sz w:val="24"/>
          <w:szCs w:val="24"/>
        </w:rPr>
        <w:fldChar w:fldCharType="end"/>
      </w:r>
    </w:p>
    <w:p w14:paraId="43341E94" w14:textId="37C35A61"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 xml:space="preserve">En el Psicólogo en formación se presenta la exigencia imperiosa de llegar a ser una persona integral, con capacidad reflexiva y de pensamiento crítico para entender la asociación de eventos psicológicos individuales y sociales; con habilidades básicas para la detección, el análisis la comunicación y la reflexión ante problemáticas psicosociales y clínicas emergentes; por lo tanto el psicólogo en formación se enfrentan a situaciones de estrés, ante los cuales se les exige mayor capacidad de respuesta para manejarlos y enfrentarlos al considerar que, de manera concreta los de los últimos niveles, poseen los conocimientos, herramientas y han logrado un mayor nivel de madurez, para ayudar a los demás y a sí mismos frente estas situaciones, entre estas se considera a la resiliencia, </w:t>
      </w:r>
      <w:r w:rsidR="00302084" w:rsidRPr="009079C5">
        <w:rPr>
          <w:rFonts w:ascii="Times New Roman" w:hAnsi="Times New Roman"/>
          <w:sz w:val="24"/>
          <w:szCs w:val="24"/>
        </w:rPr>
        <w:t>aplicándose</w:t>
      </w:r>
      <w:r w:rsidRPr="009079C5">
        <w:rPr>
          <w:rFonts w:ascii="Times New Roman" w:hAnsi="Times New Roman"/>
          <w:sz w:val="24"/>
          <w:szCs w:val="24"/>
        </w:rPr>
        <w:t xml:space="preserve"> los enfoque ya mencionados para su abordaje.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1989-4155","author":[{"dropping-particle":"","family":"Rodríguez","given":"Leonor","non-dropping-particle":"","parse-names":false,"suffix":""},{"dropping-particle":"","family":"Lino","given":"Betty","non-dropping-particle":"","parse-names":false,"suffix":""},{"dropping-particle":"","family":"Escobar","given":"Martha","non-dropping-particle":"","parse-names":false,"suffix":""}],"container-title":"Atlante Cuadernos de Educación y Desarrollo","id":"ITEM-1","issue":"8","issued":{"date-parts":[["2017"]]},"publisher":"Eumed","title":"Estrés académico en psicólogos clínicos en formación","type":"article-journal"},"uris":["http://www.mendeley.com/documents/?uuid=268d9e99-08a8-3860-8115-7cf060381f53"]}],"mendeley":{"formattedCitation":"(L. Rodríguez, Lino, &amp; Escobar, 2017)","plainTextFormattedCitation":"(L. Rodríguez, Lino, &amp; Escobar, 2017)","previouslyFormattedCitation":"(25)"},"properties":{"noteIndex":0},"schema":"https://github.com/citation-style-language/schema/raw/master/csl-citation.json"}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(L. Rodríguez, Lino, &amp; Escobar, 2017)</w:t>
      </w:r>
      <w:r w:rsidRPr="009079C5">
        <w:rPr>
          <w:rFonts w:ascii="Times New Roman" w:hAnsi="Times New Roman"/>
          <w:sz w:val="24"/>
          <w:szCs w:val="24"/>
        </w:rPr>
        <w:fldChar w:fldCharType="end"/>
      </w:r>
    </w:p>
    <w:p w14:paraId="4ADF1AA2"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Materiales y métodos</w:t>
      </w:r>
    </w:p>
    <w:p w14:paraId="6C0DA1D3" w14:textId="5BB2E0DB" w:rsidR="00082CD7" w:rsidRPr="009079C5" w:rsidRDefault="008764D8" w:rsidP="00A945E6">
      <w:pPr>
        <w:spacing w:before="0" w:after="240" w:line="360" w:lineRule="auto"/>
        <w:rPr>
          <w:rFonts w:ascii="Times New Roman" w:hAnsi="Times New Roman"/>
          <w:bCs/>
          <w:sz w:val="24"/>
          <w:szCs w:val="24"/>
        </w:rPr>
      </w:pPr>
      <w:r w:rsidRPr="009079C5">
        <w:rPr>
          <w:rFonts w:ascii="Times New Roman" w:hAnsi="Times New Roman"/>
          <w:bCs/>
          <w:sz w:val="24"/>
          <w:szCs w:val="24"/>
        </w:rPr>
        <w:t xml:space="preserve">La investigación se efectuó en la </w:t>
      </w:r>
      <w:r w:rsidRPr="009079C5">
        <w:rPr>
          <w:rFonts w:ascii="Times New Roman" w:hAnsi="Times New Roman"/>
          <w:sz w:val="24"/>
          <w:szCs w:val="24"/>
        </w:rPr>
        <w:t>Universidad Técnica de Manabí, se realizó un e</w:t>
      </w:r>
      <w:r w:rsidR="00082CD7" w:rsidRPr="009079C5">
        <w:rPr>
          <w:rFonts w:ascii="Times New Roman" w:hAnsi="Times New Roman"/>
          <w:sz w:val="24"/>
          <w:szCs w:val="24"/>
        </w:rPr>
        <w:t xml:space="preserve">studio descriptivo, que utilizó a nivel teórico análisis-síntesis y a nivel práctico la escala de Saavedra aplicada a 100 estudiantes de la </w:t>
      </w:r>
      <w:r w:rsidRPr="009079C5">
        <w:rPr>
          <w:rFonts w:ascii="Times New Roman" w:hAnsi="Times New Roman"/>
          <w:sz w:val="24"/>
          <w:szCs w:val="24"/>
        </w:rPr>
        <w:t>de la c</w:t>
      </w:r>
      <w:r w:rsidR="00082CD7" w:rsidRPr="009079C5">
        <w:rPr>
          <w:rFonts w:ascii="Times New Roman" w:hAnsi="Times New Roman"/>
          <w:sz w:val="24"/>
          <w:szCs w:val="24"/>
        </w:rPr>
        <w:t xml:space="preserve">arrera de Psicología, que oscilan entre edades desde los 19 hasta los 40 años, y de ambos sexos en el periodo de septiembre 2018 – marzo 2019. La escala de resiliencia SV-RES para jóvenes y adultos, es un test de resiliencia que pueda ser utilizado de forma universal, en diferentes países, que se emplea en formato papel impreso en tres carillas, puede ejecutarse de manera </w:t>
      </w:r>
      <w:proofErr w:type="spellStart"/>
      <w:r w:rsidR="00082CD7" w:rsidRPr="009079C5">
        <w:rPr>
          <w:rFonts w:ascii="Times New Roman" w:hAnsi="Times New Roman"/>
          <w:sz w:val="24"/>
          <w:szCs w:val="24"/>
        </w:rPr>
        <w:t>autoadministrada</w:t>
      </w:r>
      <w:proofErr w:type="spellEnd"/>
      <w:r w:rsidR="00082CD7" w:rsidRPr="009079C5">
        <w:rPr>
          <w:rFonts w:ascii="Times New Roman" w:hAnsi="Times New Roman"/>
          <w:sz w:val="24"/>
          <w:szCs w:val="24"/>
        </w:rPr>
        <w:t xml:space="preserve">, individual o colectiva con una duración máxima de 20 minutos. Este tipo de escala abre la posibilidad de conocer esta variable y poder emplear dichos resultados para implementar programas e intervenciones enfocados en el desarrollo de la resiliencia individual y colectiva. </w:t>
      </w:r>
      <w:r w:rsidR="00082CD7" w:rsidRPr="009079C5">
        <w:rPr>
          <w:rFonts w:ascii="Times New Roman" w:hAnsi="Times New Roman"/>
          <w:sz w:val="24"/>
          <w:szCs w:val="24"/>
        </w:rPr>
        <w:fldChar w:fldCharType="begin" w:fldLock="1"/>
      </w:r>
      <w:r w:rsidR="00082CD7"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2008)","plainTextFormattedCitation":"(E. Saavedra &amp; Villalta, 2008)","previouslyFormattedCitation":"(8)"},"properties":{"noteIndex":0},"schema":"https://github.com/citation-style-language/schema/raw/master/csl-citation.json"}</w:instrText>
      </w:r>
      <w:r w:rsidR="00082CD7" w:rsidRPr="009079C5">
        <w:rPr>
          <w:rFonts w:ascii="Times New Roman" w:hAnsi="Times New Roman"/>
          <w:sz w:val="24"/>
          <w:szCs w:val="24"/>
        </w:rPr>
        <w:fldChar w:fldCharType="separate"/>
      </w:r>
      <w:r w:rsidR="00082CD7" w:rsidRPr="009079C5">
        <w:rPr>
          <w:rFonts w:ascii="Times New Roman" w:hAnsi="Times New Roman"/>
          <w:sz w:val="24"/>
          <w:szCs w:val="24"/>
        </w:rPr>
        <w:t>(E. Saavedra &amp; Villalta, 2008)</w:t>
      </w:r>
      <w:r w:rsidR="00082CD7" w:rsidRPr="009079C5">
        <w:rPr>
          <w:rFonts w:ascii="Times New Roman" w:hAnsi="Times New Roman"/>
          <w:sz w:val="24"/>
          <w:szCs w:val="24"/>
        </w:rPr>
        <w:fldChar w:fldCharType="end"/>
      </w:r>
    </w:p>
    <w:p w14:paraId="620607D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Se encuentra diseñado en tres secciones o dimensiones de 20 preguntas, yo soy o yo estoy, yo tengo y yo puedo, conformadas a su vez cada una con cuatro factores, dando un total de 60 preguntas, las cuales son calificadas marcando un puntaje que va desde 5 o “muy de acuerdo” hasta 1 o “muy en desacuerdo”. Esta escala tiene una correlación igual o mayor a 0,76 en la escala CD-RISC (USA), según el índice de Pearson, lo que indica un alto coeficiente de validez y cuenta con una confiabilidad de 0,75, siendo de alta fiabilidad en la escala de </w:t>
      </w:r>
      <w:proofErr w:type="spellStart"/>
      <w:r w:rsidRPr="009079C5">
        <w:rPr>
          <w:rFonts w:ascii="Times New Roman" w:hAnsi="Times New Roman"/>
          <w:sz w:val="24"/>
          <w:szCs w:val="24"/>
        </w:rPr>
        <w:t>Cronbach</w:t>
      </w:r>
      <w:proofErr w:type="spellEnd"/>
      <w:r w:rsidRPr="009079C5">
        <w:rPr>
          <w:rFonts w:ascii="Times New Roman" w:hAnsi="Times New Roman"/>
          <w:sz w:val="24"/>
          <w:szCs w:val="24"/>
        </w:rPr>
        <w:t xml:space="preserve">. </w:t>
      </w:r>
    </w:p>
    <w:p w14:paraId="1C67F4C3"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Según este test el nivel de resiliencia se obtiene al sumar se suman los puntajes de las respuestas a las 60 preguntas, al sumarse todos estos puntajes se puede obtener como máximo 300 puntos y como mínimo 60 puntos, el puntaje resultante se busca en la tabla estandarizada de percentil, el cual determina el nivel de resiliencia del individuo siendo de 0 - 25 = bajo, de 26 – 74 = promedio y de </w:t>
      </w:r>
      <w:r w:rsidRPr="009079C5">
        <w:rPr>
          <w:rFonts w:ascii="Times New Roman" w:hAnsi="Times New Roman"/>
          <w:sz w:val="24"/>
          <w:szCs w:val="24"/>
        </w:rPr>
        <w:lastRenderedPageBreak/>
        <w:t>75 – 99 = alto, este mismo procedimiento se realiza para determinar el puntaje individual de los 12 factores, que corresponden a cada uno de las 3 áreas, con la diferencia de que el puntaje de la sumatoria final de cada uno de los factores va de 5 - 25</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non-dropping-particle":"","parse-names":false,"suffix":""},{"dropping-particle":"","family":"Villalta","given":"M.","non-dropping-particle":"","parse-names":false,"suffix":""}],"container-title":"Ceanim","id":"ITEM-1","issued":{"date-parts":[["2008"]]},"number-of-pages":"79-106","title":"Escala De Resiliencia SV-RES Para Jóvenes Y Adultos","type":"thesis"},"uris":["http://www.mendeley.com/documents/?uuid=4a14e500-6f09-40d8-8e4e-8dbe78e73715"]}],"mendeley":{"formattedCitation":"(E. Saavedra &amp; Villalta, 2008)","plainTextFormattedCitation":"(E. Saavedra &amp; Villalta, 2008)","previouslyFormattedCitation":"(8)"},"properties":{"noteIndex":0},"schema":"https://github.com/citation-style-language/schema/raw/master/csl-citation.json"}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(E. Saavedra &amp; Villalta, 2008)</w:t>
      </w:r>
      <w:r w:rsidRPr="009079C5">
        <w:rPr>
          <w:rFonts w:ascii="Times New Roman" w:hAnsi="Times New Roman"/>
          <w:sz w:val="24"/>
          <w:szCs w:val="24"/>
        </w:rPr>
        <w:fldChar w:fldCharType="end"/>
      </w:r>
      <w:r w:rsidRPr="009079C5">
        <w:rPr>
          <w:rFonts w:ascii="Times New Roman" w:hAnsi="Times New Roman"/>
          <w:sz w:val="24"/>
          <w:szCs w:val="24"/>
        </w:rPr>
        <w:t>.</w:t>
      </w:r>
    </w:p>
    <w:p w14:paraId="4EF838BD"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Resultados</w:t>
      </w:r>
    </w:p>
    <w:p w14:paraId="23A589F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Análisis del test Escala de Resiliencia SV-RES para jóvenes y adultos aplicado a 100 estudiantes de segundo y cuarto nivel de Psicología de la Universidad Técnica de Manabí y encuesta semiestructurada dirigida a 10 profesionales en Psicología Clínica y Educacional que se desempeñan como docentes de la carrera en el periodo septiembre 2018 – marzo 2019. Para el análisis de las variables de estudio, relacionadas con los factores de la resiliencia, basada en la propuesta</w:t>
      </w:r>
    </w:p>
    <w:p w14:paraId="20AACABC" w14:textId="77777777" w:rsidR="00082CD7" w:rsidRPr="009079C5" w:rsidRDefault="00082CD7" w:rsidP="00A945E6">
      <w:pPr>
        <w:spacing w:before="0" w:after="240" w:line="360" w:lineRule="auto"/>
        <w:rPr>
          <w:rFonts w:ascii="Times New Roman" w:hAnsi="Times New Roman"/>
          <w:sz w:val="24"/>
          <w:szCs w:val="24"/>
        </w:rPr>
      </w:pPr>
      <w:proofErr w:type="gramStart"/>
      <w:r w:rsidRPr="009079C5">
        <w:rPr>
          <w:rFonts w:ascii="Times New Roman" w:hAnsi="Times New Roman"/>
          <w:sz w:val="24"/>
          <w:szCs w:val="24"/>
        </w:rPr>
        <w:t>de</w:t>
      </w:r>
      <w:proofErr w:type="gramEnd"/>
      <w:r w:rsidRPr="009079C5">
        <w:rPr>
          <w:rFonts w:ascii="Times New Roman" w:hAnsi="Times New Roman"/>
          <w:sz w:val="24"/>
          <w:szCs w:val="24"/>
        </w:rPr>
        <w:t xml:space="preserve"> Saavedra, se tuvo en cuenta las dimensiones: yo soy, yo tengo y yo puedo con cada uno de sus factores, así como las apreciaciones de los docentes a través de una encuesta semiestructurada que guarda relación con los factores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analizados.</w:t>
      </w:r>
    </w:p>
    <w:p w14:paraId="74239FC3" w14:textId="77777777" w:rsidR="008764D8" w:rsidRPr="009079C5" w:rsidRDefault="008764D8" w:rsidP="00A945E6">
      <w:pPr>
        <w:spacing w:before="0" w:after="240" w:line="360" w:lineRule="auto"/>
        <w:rPr>
          <w:rFonts w:ascii="Times New Roman" w:hAnsi="Times New Roman"/>
          <w:sz w:val="24"/>
          <w:szCs w:val="24"/>
        </w:rPr>
      </w:pPr>
      <w:r w:rsidRPr="009079C5">
        <w:rPr>
          <w:rFonts w:ascii="Times New Roman" w:hAnsi="Times New Roman"/>
          <w:sz w:val="24"/>
          <w:szCs w:val="24"/>
        </w:rPr>
        <w:t>La figura 1 evidencia que en los estudiantes de la Carrera de Psicología, el nivel más alto en esta dimensión corresponde a la autonomía, seguido por el pragmatismo; aspectos que se relaciona con la edad de esta población, ya que son universitarios que se desenvuelven de manera independiente, y las características del pragmatismo, es decir a  la forma en que interpretan las acciones ejecutadas frente a situaciones problemas, y que atañen al perfil de los profesionales del área de las Ciencias Humanas, de manera especial los de Psicología, donde se relaciona a aquello que puede afectar a la conducta y a las respuestas controladas.</w:t>
      </w:r>
    </w:p>
    <w:p w14:paraId="7E2FB0E6" w14:textId="1268485F" w:rsidR="00082CD7" w:rsidRPr="009079C5" w:rsidRDefault="00082CD7" w:rsidP="00A945E6">
      <w:pPr>
        <w:spacing w:before="0" w:after="240" w:line="360" w:lineRule="auto"/>
        <w:jc w:val="center"/>
        <w:rPr>
          <w:rFonts w:ascii="Times New Roman" w:hAnsi="Times New Roman"/>
          <w:sz w:val="24"/>
          <w:szCs w:val="24"/>
        </w:rPr>
      </w:pPr>
      <w:r w:rsidRPr="009079C5">
        <w:rPr>
          <w:rFonts w:ascii="Times New Roman" w:hAnsi="Times New Roman"/>
          <w:noProof/>
          <w:sz w:val="24"/>
          <w:szCs w:val="24"/>
          <w:lang w:eastAsia="es-ES" w:bidi="ar-SA"/>
        </w:rPr>
        <w:drawing>
          <wp:inline distT="0" distB="0" distL="0" distR="0" wp14:anchorId="330D38D1" wp14:editId="40B12F9E">
            <wp:extent cx="4250725" cy="1878227"/>
            <wp:effectExtent l="0" t="0" r="16510" b="27305"/>
            <wp:docPr id="3"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298567" w14:textId="25A5DCD7" w:rsidR="008764D8" w:rsidRPr="009079C5" w:rsidRDefault="008764D8" w:rsidP="00A945E6">
      <w:pPr>
        <w:spacing w:before="0" w:after="240" w:line="360" w:lineRule="auto"/>
        <w:jc w:val="center"/>
        <w:rPr>
          <w:rFonts w:ascii="Times New Roman" w:hAnsi="Times New Roman"/>
          <w:sz w:val="24"/>
          <w:szCs w:val="24"/>
        </w:rPr>
      </w:pPr>
      <w:r w:rsidRPr="00EB5D17">
        <w:rPr>
          <w:rFonts w:ascii="Times New Roman" w:hAnsi="Times New Roman"/>
          <w:bCs/>
          <w:sz w:val="24"/>
          <w:szCs w:val="24"/>
        </w:rPr>
        <w:t>Figura 1</w:t>
      </w:r>
      <w:r w:rsidRPr="00EB5D17">
        <w:rPr>
          <w:rFonts w:ascii="Times New Roman" w:hAnsi="Times New Roman"/>
          <w:sz w:val="24"/>
          <w:szCs w:val="24"/>
        </w:rPr>
        <w:t xml:space="preserve"> Factores</w:t>
      </w:r>
      <w:r w:rsidRPr="009079C5">
        <w:rPr>
          <w:rFonts w:ascii="Times New Roman" w:hAnsi="Times New Roman"/>
          <w:sz w:val="24"/>
          <w:szCs w:val="24"/>
        </w:rPr>
        <w:t xml:space="preserve"> de resiliencia dimensión Yo soy…</w:t>
      </w:r>
    </w:p>
    <w:p w14:paraId="03ECA02B"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En el nivel promedio se resalta el factor identidad que tiene que ver con el reconocimiento de sí mismo y en relación con los demás; en el nivel bajo se aprecia la satisfacción; es decir, con aquella capacidad de sentirse bien con lo que se posee, y que las autoras de este trabajo infieren, tiene relación con los resultados obtenidos en el nivel promedio.</w:t>
      </w:r>
    </w:p>
    <w:p w14:paraId="52F6364A" w14:textId="77777777" w:rsidR="008764D8" w:rsidRPr="009079C5" w:rsidRDefault="008764D8" w:rsidP="00A945E6">
      <w:pPr>
        <w:spacing w:before="0" w:after="240" w:line="360" w:lineRule="auto"/>
        <w:rPr>
          <w:rFonts w:ascii="Times New Roman" w:hAnsi="Times New Roman"/>
          <w:sz w:val="24"/>
          <w:szCs w:val="24"/>
        </w:rPr>
      </w:pPr>
      <w:r w:rsidRPr="009079C5">
        <w:rPr>
          <w:rFonts w:ascii="Times New Roman" w:hAnsi="Times New Roman"/>
          <w:sz w:val="24"/>
          <w:szCs w:val="24"/>
        </w:rPr>
        <w:t>La figura 2 evidencia que, en los estudiantes de la Carrera de Psicología, en la dimensión de “Yo tengo” presentan un mayor puntaje en el factor de redes en el rango de alto, esto indica que la visión personal de los individuos en correspondencia a esta dimensión es se inclina más al establecimiento de relaciones con grupos sociales de su entorno cercanos como la familia, amigos, académico, etc., los cuales sean un apoyo favorable.</w:t>
      </w:r>
    </w:p>
    <w:p w14:paraId="2AF9F9F0" w14:textId="77777777" w:rsidR="008764D8" w:rsidRPr="009079C5" w:rsidRDefault="008764D8" w:rsidP="00A945E6">
      <w:pPr>
        <w:spacing w:before="0" w:after="240" w:line="360" w:lineRule="auto"/>
        <w:rPr>
          <w:rFonts w:ascii="Times New Roman" w:hAnsi="Times New Roman"/>
          <w:sz w:val="24"/>
          <w:szCs w:val="24"/>
        </w:rPr>
      </w:pPr>
    </w:p>
    <w:p w14:paraId="1CB6FB08" w14:textId="3F20ECE1" w:rsidR="00082CD7" w:rsidRPr="009079C5" w:rsidRDefault="00082CD7" w:rsidP="00A945E6">
      <w:pPr>
        <w:spacing w:before="0" w:after="240" w:line="360" w:lineRule="auto"/>
        <w:jc w:val="center"/>
        <w:rPr>
          <w:rFonts w:ascii="Times New Roman" w:hAnsi="Times New Roman"/>
          <w:sz w:val="24"/>
          <w:szCs w:val="24"/>
        </w:rPr>
      </w:pPr>
      <w:r w:rsidRPr="009079C5">
        <w:rPr>
          <w:rFonts w:ascii="Times New Roman" w:hAnsi="Times New Roman"/>
          <w:noProof/>
          <w:sz w:val="24"/>
          <w:szCs w:val="24"/>
          <w:lang w:eastAsia="es-ES" w:bidi="ar-SA"/>
        </w:rPr>
        <w:drawing>
          <wp:inline distT="0" distB="0" distL="0" distR="0" wp14:anchorId="1D496D4A" wp14:editId="177948F7">
            <wp:extent cx="4514335" cy="1919417"/>
            <wp:effectExtent l="0" t="0" r="635" b="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77E82A" w14:textId="77777777" w:rsidR="008764D8" w:rsidRPr="009079C5" w:rsidRDefault="008764D8" w:rsidP="00A945E6">
      <w:pPr>
        <w:spacing w:before="0" w:after="240" w:line="360" w:lineRule="auto"/>
        <w:jc w:val="center"/>
        <w:rPr>
          <w:rFonts w:ascii="Times New Roman" w:hAnsi="Times New Roman"/>
          <w:sz w:val="24"/>
          <w:szCs w:val="24"/>
        </w:rPr>
      </w:pPr>
      <w:r w:rsidRPr="00EB5D17">
        <w:rPr>
          <w:rFonts w:ascii="Times New Roman" w:hAnsi="Times New Roman"/>
          <w:bCs/>
          <w:sz w:val="24"/>
          <w:szCs w:val="24"/>
        </w:rPr>
        <w:t>Figura 2.</w:t>
      </w:r>
      <w:r w:rsidRPr="00EB5D17">
        <w:rPr>
          <w:rFonts w:ascii="Times New Roman" w:hAnsi="Times New Roman"/>
          <w:sz w:val="24"/>
          <w:szCs w:val="24"/>
        </w:rPr>
        <w:t xml:space="preserve"> Factores</w:t>
      </w:r>
      <w:r w:rsidRPr="009079C5">
        <w:rPr>
          <w:rFonts w:ascii="Times New Roman" w:hAnsi="Times New Roman"/>
          <w:sz w:val="24"/>
          <w:szCs w:val="24"/>
        </w:rPr>
        <w:t xml:space="preserve"> de resiliencia dimensión Yo tengo…</w:t>
      </w:r>
    </w:p>
    <w:p w14:paraId="1EEEE195"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En el rango de promedio el factor resaltante es el de modelos, este representa la visón personal de los individuos sobre la influencia de medio social frente a su forma de intervenir en los problemas, este factor vuelve a presentarse predominante en el rango bajo, lo que indica que un gran porcentaje de las personas encuestadas consideran que su forma de afrontamiento ante ciertas dificultades tiene mucha relación con los modelos de afrontamiento de las redes que se establecen en el entorno, indicando una fuerte relación entre los dos factores resaltantes.</w:t>
      </w:r>
    </w:p>
    <w:p w14:paraId="5398A1DA" w14:textId="218600FD" w:rsidR="008764D8" w:rsidRPr="009079C5" w:rsidRDefault="00AB11E9" w:rsidP="00A945E6">
      <w:pPr>
        <w:spacing w:before="0" w:after="240" w:line="360" w:lineRule="auto"/>
        <w:rPr>
          <w:rFonts w:ascii="Times New Roman" w:hAnsi="Times New Roman"/>
          <w:b/>
          <w:bCs/>
          <w:sz w:val="24"/>
          <w:szCs w:val="24"/>
        </w:rPr>
      </w:pPr>
      <w:r w:rsidRPr="009079C5">
        <w:rPr>
          <w:rFonts w:ascii="Times New Roman" w:hAnsi="Times New Roman"/>
          <w:sz w:val="24"/>
          <w:szCs w:val="24"/>
        </w:rPr>
        <w:t xml:space="preserve">La figura 3 muestra los resultados de los estudiantes de la Carrera de Psicología en correspondencia a la dimensión “Yo puedo”, en el rango alto encontramos al factor de afectividad como uno de los mejores puntuado, siendo que su forma de afrontamiento en esta dimensión frente a las adversidades es por medio de este </w:t>
      </w:r>
      <w:proofErr w:type="spellStart"/>
      <w:r w:rsidRPr="009079C5">
        <w:rPr>
          <w:rFonts w:ascii="Times New Roman" w:hAnsi="Times New Roman"/>
          <w:sz w:val="24"/>
          <w:szCs w:val="24"/>
        </w:rPr>
        <w:t>autoconcepto</w:t>
      </w:r>
      <w:proofErr w:type="spellEnd"/>
      <w:r w:rsidRPr="009079C5">
        <w:rPr>
          <w:rFonts w:ascii="Times New Roman" w:hAnsi="Times New Roman"/>
          <w:sz w:val="24"/>
          <w:szCs w:val="24"/>
        </w:rPr>
        <w:t>.</w:t>
      </w:r>
    </w:p>
    <w:p w14:paraId="6B58C839" w14:textId="77777777" w:rsidR="00A30F03" w:rsidRPr="009079C5" w:rsidRDefault="00082CD7" w:rsidP="00A945E6">
      <w:pPr>
        <w:spacing w:before="0" w:after="240" w:line="360" w:lineRule="auto"/>
        <w:jc w:val="center"/>
        <w:rPr>
          <w:rFonts w:ascii="Times New Roman" w:hAnsi="Times New Roman"/>
          <w:sz w:val="24"/>
          <w:szCs w:val="24"/>
        </w:rPr>
      </w:pPr>
      <w:r w:rsidRPr="009079C5">
        <w:rPr>
          <w:rFonts w:ascii="Times New Roman" w:hAnsi="Times New Roman"/>
          <w:noProof/>
          <w:sz w:val="24"/>
          <w:szCs w:val="24"/>
          <w:lang w:eastAsia="es-ES" w:bidi="ar-SA"/>
        </w:rPr>
        <w:lastRenderedPageBreak/>
        <w:drawing>
          <wp:inline distT="0" distB="0" distL="0" distR="0" wp14:anchorId="24F26EAD" wp14:editId="56F8ED6D">
            <wp:extent cx="4679092" cy="2034746"/>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6A0079" w14:textId="4806226D" w:rsidR="008764D8" w:rsidRPr="009079C5" w:rsidRDefault="008764D8" w:rsidP="00A945E6">
      <w:pPr>
        <w:spacing w:before="0" w:after="240" w:line="360" w:lineRule="auto"/>
        <w:jc w:val="center"/>
        <w:rPr>
          <w:rFonts w:ascii="Times New Roman" w:hAnsi="Times New Roman"/>
          <w:sz w:val="24"/>
          <w:szCs w:val="24"/>
        </w:rPr>
      </w:pPr>
      <w:r w:rsidRPr="00EB5D17">
        <w:rPr>
          <w:rFonts w:ascii="Times New Roman" w:hAnsi="Times New Roman"/>
          <w:bCs/>
          <w:sz w:val="24"/>
          <w:szCs w:val="24"/>
        </w:rPr>
        <w:t>Figura 3.</w:t>
      </w:r>
      <w:r w:rsidRPr="009079C5">
        <w:rPr>
          <w:rFonts w:ascii="Times New Roman" w:hAnsi="Times New Roman"/>
          <w:sz w:val="24"/>
          <w:szCs w:val="24"/>
        </w:rPr>
        <w:t xml:space="preserve"> Factores de resiliencia dimensión YO PUEDO…</w:t>
      </w:r>
    </w:p>
    <w:p w14:paraId="1FDE7C55"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En el nivel promedio se resalta el factor autoeficacia que refiere a la evaluación individual sobre las posibilidades de éxito que el mismo individuo se reconoce frente a una problemática, permitiendo al psicólogo en formación desarrollar con éxito las acciones conducentes al logro de los objetivos personales, en el nivel bajo se aprecia la afectividad y aprendizaje, dichos factores indican la forma en la que el problema es percibido como una forma de crecimiento personal el cual se atraviesa con el fin de aprender y mejorar. Permite al Psicólogo en formación un cambio relativamente permanente en la conducta o en su potencialidad que se produce a partir de la experiencia.</w:t>
      </w:r>
    </w:p>
    <w:p w14:paraId="47CA4115" w14:textId="15A47809" w:rsidR="00082CD7" w:rsidRPr="009079C5" w:rsidRDefault="008764D8" w:rsidP="00A945E6">
      <w:pPr>
        <w:spacing w:before="0" w:after="240" w:line="360" w:lineRule="auto"/>
        <w:rPr>
          <w:rFonts w:ascii="Times New Roman" w:hAnsi="Times New Roman"/>
          <w:sz w:val="24"/>
          <w:szCs w:val="24"/>
        </w:rPr>
      </w:pPr>
      <w:r w:rsidRPr="009079C5">
        <w:rPr>
          <w:rFonts w:ascii="Times New Roman" w:hAnsi="Times New Roman"/>
          <w:sz w:val="24"/>
          <w:szCs w:val="24"/>
        </w:rPr>
        <w:t>La a</w:t>
      </w:r>
      <w:r w:rsidR="00082CD7" w:rsidRPr="009079C5">
        <w:rPr>
          <w:rFonts w:ascii="Times New Roman" w:hAnsi="Times New Roman"/>
          <w:sz w:val="24"/>
          <w:szCs w:val="24"/>
        </w:rPr>
        <w:t>preciación de los docentes sobre la importancia de la resiliencia en la formación de los futuros profesionales en Psicología</w:t>
      </w:r>
    </w:p>
    <w:p w14:paraId="00A92137" w14:textId="799D6FD9"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En la encuesta semiestructurada, que se aplicó a los docentes que laboran en la Carrera de Psicología de la UTM, se determinó lo que se detalla a continuación:</w:t>
      </w:r>
      <w:r w:rsidR="008764D8" w:rsidRPr="009079C5">
        <w:rPr>
          <w:rFonts w:ascii="Times New Roman" w:hAnsi="Times New Roman"/>
          <w:sz w:val="24"/>
          <w:szCs w:val="24"/>
        </w:rPr>
        <w:t xml:space="preserve"> </w:t>
      </w:r>
      <w:r w:rsidRPr="009079C5">
        <w:rPr>
          <w:rFonts w:ascii="Times New Roman" w:hAnsi="Times New Roman"/>
          <w:sz w:val="24"/>
          <w:szCs w:val="24"/>
        </w:rPr>
        <w:t>Para los profesionales en Psicología la resiliencia es la capacidad para enfrentar las adversidades, en la que tiene importancia la autoestima y motivación personal.</w:t>
      </w:r>
    </w:p>
    <w:p w14:paraId="0EB34FAA" w14:textId="71E5B86E"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En cuanto a la necesidad de la función de resiliencia del psicólogo en formación, la consideran muy importante como parte de la formación que fortalece el perfil profesional</w:t>
      </w:r>
      <w:r w:rsidR="008764D8" w:rsidRPr="009079C5">
        <w:rPr>
          <w:rFonts w:ascii="Times New Roman" w:hAnsi="Times New Roman"/>
          <w:sz w:val="24"/>
          <w:szCs w:val="24"/>
        </w:rPr>
        <w:t xml:space="preserve"> </w:t>
      </w:r>
      <w:r w:rsidRPr="009079C5">
        <w:rPr>
          <w:rFonts w:ascii="Times New Roman" w:hAnsi="Times New Roman"/>
          <w:sz w:val="24"/>
          <w:szCs w:val="24"/>
        </w:rPr>
        <w:t xml:space="preserve">En </w:t>
      </w:r>
      <w:r w:rsidR="008764D8" w:rsidRPr="009079C5">
        <w:rPr>
          <w:rFonts w:ascii="Times New Roman" w:hAnsi="Times New Roman"/>
          <w:sz w:val="24"/>
          <w:szCs w:val="24"/>
        </w:rPr>
        <w:t>lo concerniente</w:t>
      </w:r>
      <w:r w:rsidRPr="009079C5">
        <w:rPr>
          <w:rFonts w:ascii="Times New Roman" w:hAnsi="Times New Roman"/>
          <w:sz w:val="24"/>
          <w:szCs w:val="24"/>
        </w:rPr>
        <w:t xml:space="preserve"> a la contribución que la resiliencia hace al psicólogo, se destaca la capacidad de afrontamiento; así como el fortalecimiento personal, la empatía, conocimiento y manejo adecuado de relaciones interpersonales, saberes imprescindibles en este profesional.</w:t>
      </w:r>
    </w:p>
    <w:p w14:paraId="1003DAD8"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el proceso formativo se encuentran obstáculos como el desconocimiento del concepto de resiliencia como capacidad de afrontar, formado por ideas erróneas relacionadas en la utilización de esta capacidad en la psicología, así como cierta resistencia a las nuevas corrientes psicológicas </w:t>
      </w:r>
    </w:p>
    <w:p w14:paraId="7EEF38C7"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 xml:space="preserve">Los profesionales están conscientes que es necesario promover actitudes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en el aula de clases, participar de actividades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extracurriculares con los estudiantes, compartir experiencias personales que evidencien factores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de su personalidad y analizar los conceptos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en el aula de clases.</w:t>
      </w:r>
    </w:p>
    <w:p w14:paraId="3FEA352E"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Discusión</w:t>
      </w:r>
    </w:p>
    <w:p w14:paraId="1706F331"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En el estudio de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{"citationItems":[{"id":"ITEM-1","itemData":{"abstract":"Factores personales que influyen en el desarrollo de la resiliencia en niños y niñas en edades comprendidas entre 7 y 12 años que se desarrollan en extrema pobreza Personal factors that influence the development of resilience in children aged between 7 and 12 years to develop in extreme poverty ABSTRACT Key Words: Resiliency factors, children, extreme poverty. The following investigation was realized with the objective to characterize the personal factors that influence in the development of resilience in 200 children aged between 7 and 12 years in families linked to the program Red UNIDOS in the city of Ibague, for this was applied the inventory of resiliency factors proposed by Salgado (2005), which evaluate the level of self-esteem, empathy, autonomy, humor and creativity. The results show that the sample is in the middle of the factors evaluated (61%) and that 69% did not face adequately the adversity. We conclude that adult significant training children require psycho-afective formation to enable them to generate environments based on the self awareness of their children. Is proposed to design a training program for parents to incorporate into their speeches and actions positive representations on their children, so that achieving self-assertive and enable them to develop the ability to overcome adversity. RESUMEN Palabras Clave: Factores resilientes, niños, niñas, pobreza extrema La presente investigación se realizó con el objetivo de caracterizar los factores personales que influyen en el desarrollo de la resiliencia en 200 niños y niñas en edades comprendidas entre 7 y 12 años pertenecientes a familias vinculadas al programa Red UNIDOS en la ciudad de Ibagué-Colombia-; para ello se aplicó el inventario de factores resilientes propuesto por Salgado (2005), que evalúa el nivel de autoestima, empatía, autonomía, humor y creatividad. Los resultados evidencian que el 61% de la muestra puntúa medio en los factores evaluados y el 69% no enfrentan adecuadamente la adversidad. Se concluye que los adultos significativos de los niños requieren de formación psicoafectiva que les permita generar entornos de formación basados en el reconocimiento de sus hijos. Se propone diseñar un programa de formación a padres y madres para que incorporen en sus discursos y acciones, representaciones positivas sobres sus hijos, de forma que logren autoafirmarlos y permitirles desarrollar la capacidad de sobreponerse a la adversidad.","author":[{"dropping-particle":"","family":"Rodríguez","given":"Yair","non-dropping-particle":"","parse-names":false,"suffix":""},{"dropping-particle":"","family":"Guzmán","given":"Laura","non-dropping-particle":"","parse-names":false,"suffix":""},{"dropping-particle":"","family":"Yela","given":"Nataly","non-dropping-particle":"","parse-names":false,"suffix":""}],"container-title":"International Journal of Psychological Research","id":"ITEM-1","issue":"2","issued":{"date-parts":[["2012"]]},"page":"98-107","title":"Factores personales que influyen en el desarrollo de la resiliencia en niños y niñas en edades comprendidas entre 7 y 12 años que se desarrollan en extrema pobreza","type":"article-journal","volume":"5"},"uris":["http://www.mendeley.com/documents/?uuid=8ca6117b-4cd4-3390-a432-a2bec7286aa8"]}],"mendeley":{"formattedCitation":"(Y. Rodríguez, Guzmán, &amp; Yela, 2012)","manualFormatting":"Rodríguez, Guzmán, &amp; Yela, (2012)","plainTextFormattedCitation":"(Y. Rodríguez, Guzmán, &amp; Yela, 2012)","previouslyFormattedCitation":"(26)"},"properties":{"noteIndex":0},"schema":"https://github.com/citation-style-language/schema/raw/master/csl-citation.json"}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Rodríguez, Guzmán, &amp; Yela, (2012)</w:t>
      </w:r>
      <w:r w:rsidRPr="009079C5">
        <w:rPr>
          <w:rFonts w:ascii="Times New Roman" w:hAnsi="Times New Roman"/>
          <w:sz w:val="24"/>
          <w:szCs w:val="24"/>
        </w:rPr>
        <w:fldChar w:fldCharType="end"/>
      </w:r>
      <w:r w:rsidRPr="009079C5">
        <w:rPr>
          <w:rFonts w:ascii="Times New Roman" w:hAnsi="Times New Roman"/>
          <w:sz w:val="24"/>
          <w:szCs w:val="24"/>
        </w:rPr>
        <w:t xml:space="preserve"> llama la atención que el 64% de los niños participantes puntúa promedio en el factor autonomía y el 31% en alto. Este factor </w:t>
      </w:r>
      <w:proofErr w:type="spellStart"/>
      <w:r w:rsidRPr="009079C5">
        <w:rPr>
          <w:rFonts w:ascii="Times New Roman" w:hAnsi="Times New Roman"/>
          <w:sz w:val="24"/>
          <w:szCs w:val="24"/>
        </w:rPr>
        <w:t>resiliente</w:t>
      </w:r>
      <w:proofErr w:type="spellEnd"/>
      <w:r w:rsidRPr="009079C5">
        <w:rPr>
          <w:rFonts w:ascii="Times New Roman" w:hAnsi="Times New Roman"/>
          <w:sz w:val="24"/>
          <w:szCs w:val="24"/>
        </w:rPr>
        <w:t xml:space="preserve"> se relaciona con la capacidad para autorregularse y valorarse positivamente, ser autónomo implica reconocerse, cuidar de sí, valorar al otro e interactuar fluidamente con él. Otros autores han identificado la habilidad de separarse de una familia disfuncional y ponerse psicológicamente lejos de los padres enfermos, como una de las características más importantes de los niños que crecen en familias con problemas de alcoholismo y enfermedad mental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Munist","given":"Mabel","non-dropping-particle":"","parse-names":false,"suffix":""},{"dropping-particle":"","family":"Santos","given":"Hilda","non-dropping-particle":"","parse-names":false,"suffix":""},{"dropping-particle":"","family":"Kotliarenco","given":"María","non-dropping-particle":"","parse-names":false,"suffix":""},{"dropping-particle":"","family":"Suárez","given":"Elbio","non-dropping-particle":"","parse-names":false,"suffix":""},{"dropping-particle":"","family":"Infante","given":"Francisca","non-dropping-particle":"","parse-names":false,"suffix":""}],"id":"ITEM-1","issued":{"date-parts":[["1998"]]},"number-of-pages":"90","publisher-place":"Washington","title":"Manual de identificación y promoción de la resiliencia en niños y adolescentes","type":"report"},"uris":["http://www.mendeley.com/documents/?uuid=50961295-65aa-36de-8f26-240b10690e98"]}],"mendeley":{"formattedCitation":"(Munist, Santos, Kotliarenco, Suárez, &amp; Infante, 1998)","plainTextFormattedCitation":"(Munist, Santos, Kotliarenco, Suárez, &amp; Infante, 1998)","previouslyFormattedCitation":"(27)"},"properties":{"noteIndex":0},"schema":"https://github.com/citation-style-language/schema/raw/master/csl-citation.json"}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(Munist, Santos, Kotliarenco, Suárez, &amp; Infante, 1998)</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00AC4B3D"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En el trabajo de Villalta</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{"citationItems":[{"id":"ITEM-1","itemData":{"author":[{"dropping-particle":"","family":"Villalta","given":"Marcos","non-dropping-particle":"","parse-names":false,"suffix":""}],"container-title":"Revista de Pedagogía ","id":"ITEM-1","issue":"88","issued":{"date-parts":[["2010"]]},"page":"159-188","title":"Factores de resiliencia asociados al rendimiento académico en estudiantes de contextos de alta vulnerabilidad social","type":"article-journal","volume":"31"},"suppress-author":1,"uris":["http://www.mendeley.com/documents/?uuid=1292dd99-7c39-3ed8-8c0d-e53a134971fa"]}],"mendeley":{"formattedCitation":"(2010)","plainTextFormattedCitation":"(2010)","previouslyFormattedCitation":"(28)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(2010)</w:t>
      </w:r>
      <w:r w:rsidRPr="009079C5">
        <w:rPr>
          <w:rFonts w:ascii="Times New Roman" w:hAnsi="Times New Roman"/>
          <w:sz w:val="24"/>
          <w:szCs w:val="24"/>
        </w:rPr>
        <w:fldChar w:fldCharType="end"/>
      </w:r>
      <w:r w:rsidRPr="009079C5">
        <w:rPr>
          <w:rFonts w:ascii="Times New Roman" w:hAnsi="Times New Roman"/>
          <w:sz w:val="24"/>
          <w:szCs w:val="24"/>
        </w:rPr>
        <w:t xml:space="preserve"> el pragmatismo es el segundo factor de relevancia en cuanto a resiliencia de académico, en el caso de Campos-Aguilar</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{"citationItems":[{"id":"ITEM-1","itemData":{"DOI":"DOI: http://dx.doi.org/10.18259/acs.2018002","abstract":"El objetivo fue valuar el nivel de resiliencia de un grupo de alumnos del 5º grado de Educación secundaria de la región Cusco, hacer una descripción general de los factores de resiliencia y plantear una propuesta para desarrollar la resiliencia en los colegios evaluados. Se utilizó el diseño descriptivo, basado en una muestra no probabilística con un tamaño muestral de 57 alumnos de dos centros educativos del ámbito urbano y rural de la región Cusco. Se aplicó la Escala de Resiliencia SV-RES de Saavedra y Villalta. Entre los resultados se tiene que el nivel de resiliencia de los alumnos es significativamente bajo; los factores protectores internos como: generatividad, aprendizaje, autoeficacia e identidad obtienen una mayor puntuación y los de menor puntaje hacen referencia a factores protectores externos como: afectividad, vínculos, satisfacción y redes. En conclusión, el nivel de resiliencia de los alumnos del 5º grado de educación secundaria de la región del Cusco, es significativamente bajo, cuentan con factores de protección internos tales como: Generatividad, aprendizaje, autoeficacia, identidad y pragmatismo. Esto se debería a que se encuentran en la etapa de la vida de mayor proyección a futuro. Por otro lado, se aprecia no cuentan con factores de protección externos como: afectividad, vínculos, satisfacción y redes. Esta situación puede deberse a que muchos de estos alumnos no cuentan con el respaldo familiar y/o recursos económicos para poder concretar su visión de futuro.","author":[{"dropping-particle":"","family":"Campos-Aguilar","given":"Santiago","non-dropping-particle":"","parse-names":false,"suffix":""}],"container-title":"Apuntes de Ciencia &amp; Sociedad","id":"ITEM-1","issue":"1","issued":{"date-parts":[["2018","4","13"]]},"page":"7-20","title":"Resiliencia en la escuela: Un camino saludable","type":"article-journal","volume":"8"},"suppress-author":1,"uris":["http://www.mendeley.com/documents/?uuid=0146c9f7-312a-3234-8d2e-2758efc3320e"]}],"mendeley":{"formattedCitation":"(2018)","plainTextFormattedCitation":"(2018)","previouslyFormattedCitation":"(29)"},"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(2018)</w:t>
      </w:r>
      <w:r w:rsidRPr="009079C5">
        <w:rPr>
          <w:rFonts w:ascii="Times New Roman" w:hAnsi="Times New Roman"/>
          <w:sz w:val="24"/>
          <w:szCs w:val="24"/>
        </w:rPr>
        <w:fldChar w:fldCharType="end"/>
      </w:r>
      <w:r w:rsidRPr="009079C5">
        <w:rPr>
          <w:rFonts w:ascii="Times New Roman" w:hAnsi="Times New Roman"/>
          <w:sz w:val="24"/>
          <w:szCs w:val="24"/>
        </w:rPr>
        <w:t xml:space="preserve"> el pragmatismo es uno de los factores </w:t>
      </w:r>
      <w:proofErr w:type="spellStart"/>
      <w:r w:rsidRPr="009079C5">
        <w:rPr>
          <w:rFonts w:ascii="Times New Roman" w:hAnsi="Times New Roman"/>
          <w:sz w:val="24"/>
          <w:szCs w:val="24"/>
        </w:rPr>
        <w:t>resilientes</w:t>
      </w:r>
      <w:proofErr w:type="spellEnd"/>
      <w:r w:rsidRPr="009079C5">
        <w:rPr>
          <w:rFonts w:ascii="Times New Roman" w:hAnsi="Times New Roman"/>
          <w:sz w:val="24"/>
          <w:szCs w:val="24"/>
        </w:rPr>
        <w:t xml:space="preserve"> menos puntuados, el pragmatismo suele ser un factor que potencias el actuar oportuno y necesario en situaciones adversas, siendo comúnmente las elecciones más simples en pro de mejorar la situación.</w:t>
      </w:r>
    </w:p>
    <w:p w14:paraId="6CCF0B9E"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Según Saavedra y Villalta</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ugenio","non-dropping-particle":"","parse-names":false,"suffix":""},{"dropping-particle":"","family":"Villalta","given":"Marco","non-dropping-particle":"","parse-names":false,"suffix":""}],"container-title":"Liberabit","id":"ITEM-1","issue":"14","issued":{"date-parts":[["2008"]]},"page":"32-40","publisher":"Universidad de San Martìn de Porres, Lima","title":"Medición de las características resilientes, un estudio comparativo en personas entre 15 y 65 años","type":"article-journal","volume":"14"},"suppress-author":1,"uris":["http://www.mendeley.com/documents/?uuid=95826852-7cd7-34c0-b9ec-617cb4d64d5c"]}],"mendeley":{"formattedCitation":"(2008)","plainTextFormattedCitation":"(2008)","previouslyFormattedCitation":"(7)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(2008)</w:t>
      </w:r>
      <w:r w:rsidRPr="009079C5">
        <w:rPr>
          <w:rFonts w:ascii="Times New Roman" w:hAnsi="Times New Roman"/>
          <w:sz w:val="24"/>
          <w:szCs w:val="24"/>
        </w:rPr>
        <w:fldChar w:fldCharType="end"/>
      </w:r>
      <w:r w:rsidRPr="009079C5">
        <w:rPr>
          <w:rFonts w:ascii="Times New Roman" w:hAnsi="Times New Roman"/>
          <w:sz w:val="24"/>
          <w:szCs w:val="24"/>
        </w:rPr>
        <w:t xml:space="preserve"> los vínculos sociales que impregnan la memoria de seguridad básica y que de modo recursivo interpreta la acción específica y los resultados, de aquí se expresa su importancia en cuanto factores protectores externos, mientras en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{"citationItems":[{"id":"ITEM-1","itemData":{"abstract":"La principal función de los padres de acogida consiste en facilitar el proceso de afrontamiento promoviendo la resiliencia de los niños para lo cual es fundamental poseer una buena capacidad para establecer vínculos afectivos. Otras variables como la experiencia en la crianza de hijos pro-pios, el tipo de estructura familiar o las horas de dedicación pueden ser también decisivas en el favo-recimiento del desarrollo de vínculos afectivos. El objetivo de este trabajo consiste en analizar las características de las familias que tienen una buena capacidad para establecer vínculos. Los partici-pantes han sido las 95 familias educadoras que durante 2011 y hasta el momento tienen a su cargo los 116 menores de edades comprendidas entre los 0 y los 18 años acogidos en Valencia. Los resul-tados indican que solo el 25% de las familias puntúa alto en esta variable, su actuación es valorada muy positivamente por los técnicos que realizan el seguimiento (75%), tienen un elevado nivel edu-cativo (más del 50% son universitarios) y su perfil educativo es mayoritariamente asertivo. Aparecen diferencias estadísticamente significativas entre hombres y mujeres acogedores. Se con-cluye la importancia de desarrollar en los educadores esta habilidad clave para facilitar la resiliencia de los menores acogidos.","author":[{"dropping-particle":"","family":"Gil","given":"Dolores","non-dropping-particle":"","parse-names":false,"suffix":""},{"dropping-particle":"","family":"Molero","given":"Rosa","non-dropping-particle":"","parse-names":false,"suffix":""},{"dropping-particle":"","family":"Ballester","given":"Rafael","non-dropping-particle":"","parse-names":false,"suffix":""},{"dropping-particle":"","family":"Sabater","given":"Paula","non-dropping-particle":"","parse-names":false,"suffix":""}],"container-title":"International Journal of Developmental and Educational Psychology INFAD Revista de Psicología, Nº1","id":"ITEM-1","issue":"1","issued":{"date-parts":[["2012"]]},"page":"337- 344","title":"ESTABLECER VÍNCULOS AFECTIVOS PARA FACILITAR LA RESILIENCIA DE LOS NIÑOS ACOGIDOS*","type":"article-journal","volume":"2"},"uris":["http://www.mendeley.com/documents/?uuid=c3450097-8334-3855-b85e-6bd4fe8145a3"]}],"mendeley":{"formattedCitation":"(Gil, Molero, Ballester, &amp; Sabater, 2012)","manualFormatting":"Gil, Molero, Ballester, &amp; Sabater (2012)","plainTextFormattedCitation":"(Gil, Molero, Ballester, &amp; Sabater, 2012)","previouslyFormattedCitation":"(30)"},"properties":{"noteIndex":0},"schema":"https://github.com/citation-style-language/schema/raw/master/csl-citation.json"}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Gil, Molero, Ballester, &amp; Sabater (2012)</w:t>
      </w:r>
      <w:r w:rsidRPr="009079C5">
        <w:rPr>
          <w:rFonts w:ascii="Times New Roman" w:hAnsi="Times New Roman"/>
          <w:sz w:val="24"/>
          <w:szCs w:val="24"/>
        </w:rPr>
        <w:fldChar w:fldCharType="end"/>
      </w:r>
      <w:r w:rsidRPr="009079C5">
        <w:rPr>
          <w:rFonts w:ascii="Times New Roman" w:hAnsi="Times New Roman"/>
          <w:sz w:val="24"/>
          <w:szCs w:val="24"/>
        </w:rPr>
        <w:t>contraste con los resultados presentes solo 24 personas de un total de 95 familias obtuvieron un puntaje alto en este factor, claro está que dichos resultados pueden deberse a que corresponden al establecimiento de resiliencia desde el factor de vínculos afectivos en familias de acogidas en niños de orfanatos.</w:t>
      </w:r>
    </w:p>
    <w:p w14:paraId="5DFDAFE6"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Las redes de apoyo en resiliencia es uno de los factores que se suman a raíz de los estudios de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Munist","given":"Mabel","non-dropping-particle":"","parse-names":false,"suffix":""},{"dropping-particle":"","family":"Santos","given":"Hilda","non-dropping-particle":"","parse-names":false,"suffix":""},{"dropping-particle":"","family":"Kotliarenco","given":"María","non-dropping-particle":"","parse-names":false,"suffix":""},{"dropping-particle":"","family":"Suárez","given":"Elbio","non-dropping-particle":"","parse-names":false,"suffix":""},{"dropping-particle":"","family":"Infante","given":"Francisca","non-dropping-particle":"","parse-names":false,"suffix":""}],"id":"ITEM-1","issued":{"date-parts":[["1998"]]},"number-of-pages":"90","publisher-place":"Washington","title":"Manual de identificación y promoción de la resiliencia en niños y adolescentes","type":"report"},"uris":["http://www.mendeley.com/documents/?uuid=50961295-65aa-36de-8f26-240b10690e98"]}],"mendeley":{"formattedCitation":"(Munist et al., 1998)","manualFormatting":"Munist et al.(1998)","plainTextFormattedCitation":"(Munist et al., 1998)","previouslyFormattedCitation":"(27)"},"properties":{"noteIndex":0},"schema":"https://github.com/citation-style-language/schema/raw/master/csl-citation.json"}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Munist et al.(1998)</w:t>
      </w:r>
      <w:r w:rsidRPr="009079C5">
        <w:rPr>
          <w:rFonts w:ascii="Times New Roman" w:hAnsi="Times New Roman"/>
          <w:sz w:val="24"/>
          <w:szCs w:val="24"/>
        </w:rPr>
        <w:fldChar w:fldCharType="end"/>
      </w:r>
      <w:r w:rsidRPr="009079C5">
        <w:rPr>
          <w:rFonts w:ascii="Times New Roman" w:hAnsi="Times New Roman"/>
          <w:sz w:val="24"/>
          <w:szCs w:val="24"/>
        </w:rPr>
        <w:t xml:space="preserve"> donde se observaron que ciertas condiciones del medio ambiente social y familiar que favorecen la posibilidad de ser </w:t>
      </w:r>
      <w:proofErr w:type="spellStart"/>
      <w:r w:rsidRPr="009079C5">
        <w:rPr>
          <w:rFonts w:ascii="Times New Roman" w:hAnsi="Times New Roman"/>
          <w:sz w:val="24"/>
          <w:szCs w:val="24"/>
        </w:rPr>
        <w:t>resiliente</w:t>
      </w:r>
      <w:proofErr w:type="spellEnd"/>
      <w:r w:rsidRPr="009079C5">
        <w:rPr>
          <w:rFonts w:ascii="Times New Roman" w:hAnsi="Times New Roman"/>
          <w:sz w:val="24"/>
          <w:szCs w:val="24"/>
        </w:rPr>
        <w:t xml:space="preserve"> siendo parte de estas condiciones la extensión de redes informales de apoyo, aun así a diferencia de los resultados actuales las redes sociales de apoyo suelen ser un factor que normalmente puntúa bajo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{"citationItems":[{"id":"ITEM-1","itemData":{"DOI":"DOI: http://dx.doi.org/10.18259/acs.2018002","abstract":"El objetivo fue valuar el nivel de resiliencia de un grupo de alumnos del 5º grado de Educación secundaria de la región Cusco, hacer una descripción general de los factores de resiliencia y plantear una propuesta para desarrollar la resiliencia en los colegios evaluados. Se utilizó el diseño descriptivo, basado en una muestra no probabilística con un tamaño muestral de 57 alumnos de dos centros educativos del ámbito urbano y rural de la región Cusco. Se aplicó la Escala de Resiliencia SV-RES de Saavedra y Villalta. Entre los resultados se tiene que el nivel de resiliencia de los alumnos es significativamente bajo; los factores protectores internos como: generatividad, aprendizaje, autoeficacia e identidad obtienen una mayor puntuación y los de menor puntaje hacen referencia a factores protectores externos como: afectividad, vínculos, satisfacción y redes. En conclusión, el nivel de resiliencia de los alumnos del 5º grado de educación secundaria de la región del Cusco, es significativamente bajo, cuentan con factores de protección internos tales como: Generatividad, aprendizaje, autoeficacia, identidad y pragmatismo. Esto se debería a que se encuentran en la etapa de la vida de mayor proyección a futuro. Por otro lado, se aprecia no cuentan con factores de protección externos como: afectividad, vínculos, satisfacción y redes. Esta situación puede deberse a que muchos de estos alumnos no cuentan con el respaldo familiar y/o recursos económicos para poder concretar su visión de futuro.","author":[{"dropping-particle":"","family":"Campos-Aguilar","given":"Santiago","non-dropping-particle":"","parse-names":false,"suffix":""}],"container-title":"Apuntes de Ciencia &amp; Sociedad","id":"ITEM-1","issue":"1","issued":{"date-parts":[["2018","4","13"]]},"page":"7-20","title":"Resiliencia en la escuela: Un camino saludable","type":"article-journal","volume":"8"},"uris":["http://www.mendeley.com/documents/?uuid=0146c9f7-312a-3234-8d2e-2758efc3320e"]}],"mendeley":{"formattedCitation":"(Campos-Aguilar, 2018)","plainTextFormattedCitation":"(Campos-Aguilar, 2018)","previouslyFormattedCitation":"(29)"},"properties":{"noteIndex":0},"schema":"https://github.com/citation-style-language/schema/raw/master/csl-citation.json"}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(Campos-Aguilar, 2018)</w:t>
      </w:r>
      <w:r w:rsidRPr="009079C5">
        <w:rPr>
          <w:rFonts w:ascii="Times New Roman" w:hAnsi="Times New Roman"/>
          <w:sz w:val="24"/>
          <w:szCs w:val="24"/>
        </w:rPr>
        <w:fldChar w:fldCharType="end"/>
      </w:r>
      <w:r w:rsidRPr="009079C5">
        <w:rPr>
          <w:rFonts w:ascii="Times New Roman" w:hAnsi="Times New Roman"/>
          <w:sz w:val="24"/>
          <w:szCs w:val="24"/>
        </w:rPr>
        <w:t>.</w:t>
      </w:r>
    </w:p>
    <w:p w14:paraId="6851E78A"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lastRenderedPageBreak/>
        <w:t xml:space="preserve">El factor de afectividad se correlaciona con el de vínculos, requiriendo la figura de un adulto empático que se vincula con el niño, cuidándolo y protegiéndolo, es fundamental para sentar las bases de esta capacidad, la afectividad unido al desarrollo de características que revelen la capacidad de una persona de resistir la adversidad y salir fortalecido de ella, son una magnifica puerta de entrada para emprender una reflexión sobre los elementos a considerar en la prevención y convertir el cariño y la afectividad en reconstituyentes terapéuticos de experiencias presentes y futuras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{"citationItems":[{"id":"ITEM-1","itemData":{"author":[{"dropping-particle":"","family":"Villalta","given":"Marcos","non-dropping-particle":"","parse-names":false,"suffix":""}],"container-title":"Revista de Pedagogía ","id":"ITEM-1","issue":"88","issued":{"date-parts":[["2010"]]},"page":"159-188","title":"Factores de resiliencia asociados al rendimiento académico en estudiantes de contextos de alta vulnerabilidad social","type":"article-journal","volume":"31"},"uris":["http://www.mendeley.com/documents/?uuid=1292dd99-7c39-3ed8-8c0d-e53a134971fa"]}],"mendeley":{"formattedCitation":"(Villalta, 2010)","plainTextFormattedCitation":"(Villalta, 2010)","previouslyFormattedCitation":"(28)"},"properties":{"noteIndex":0},"schema":"https://github.com/citation-style-language/schema/raw/master/csl-citation.json"}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(Villalta, 2010)</w:t>
      </w:r>
      <w:r w:rsidRPr="009079C5">
        <w:rPr>
          <w:rFonts w:ascii="Times New Roman" w:hAnsi="Times New Roman"/>
          <w:sz w:val="24"/>
          <w:szCs w:val="24"/>
        </w:rPr>
        <w:fldChar w:fldCharType="end"/>
      </w:r>
      <w:r w:rsidRPr="009079C5">
        <w:rPr>
          <w:rFonts w:ascii="Times New Roman" w:hAnsi="Times New Roman"/>
          <w:sz w:val="24"/>
          <w:szCs w:val="24"/>
        </w:rPr>
        <w:t>.</w:t>
      </w:r>
    </w:p>
    <w:p w14:paraId="292C82EF"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generatividad es un factor que se encuentra puntuado alto en niños con padres divorciados y separados como sale en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{"citationItems":[{"id":"ITEM-1","itemData":{"author":[{"dropping-particle":"","family":"Villalta","given":"Marcos","non-dropping-particle":"","parse-names":false,"suffix":""}],"container-title":"Revista de Pedagogía ","id":"ITEM-1","issue":"88","issued":{"date-parts":[["2010"]]},"page":"159-188","title":"Factores de resiliencia asociados al rendimiento académico en estudiantes de contextos de alta vulnerabilidad social","type":"article-journal","volume":"31"},"uris":["http://www.mendeley.com/documents/?uuid=1292dd99-7c39-3ed8-8c0d-e53a134971fa"]}],"mendeley":{"formattedCitation":"(Villalta, 2010)","plainTextFormattedCitation":"(Villalta, 2010)","previouslyFormattedCitation":"(28)"},"properties":{"noteIndex":0},"schema":"https://github.com/citation-style-language/schema/raw/master/csl-citation.json"}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(Villalta, 2010)</w:t>
      </w:r>
      <w:r w:rsidRPr="009079C5">
        <w:rPr>
          <w:rFonts w:ascii="Times New Roman" w:hAnsi="Times New Roman"/>
          <w:sz w:val="24"/>
          <w:szCs w:val="24"/>
        </w:rPr>
        <w:fldChar w:fldCharType="end"/>
      </w:r>
      <w:r w:rsidRPr="009079C5">
        <w:rPr>
          <w:rFonts w:ascii="Times New Roman" w:hAnsi="Times New Roman"/>
          <w:sz w:val="24"/>
          <w:szCs w:val="24"/>
        </w:rPr>
        <w:t>, se presentan puntuaciones altas también en los resultados de Campos-Aguilar</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{"citationItems":[{"id":"ITEM-1","itemData":{"DOI":"DOI: http://dx.doi.org/10.18259/acs.2018002","abstract":"El objetivo fue valuar el nivel de resiliencia de un grupo de alumnos del 5º grado de Educación secundaria de la región Cusco, hacer una descripción general de los factores de resiliencia y plantear una propuesta para desarrollar la resiliencia en los colegios evaluados. Se utilizó el diseño descriptivo, basado en una muestra no probabilística con un tamaño muestral de 57 alumnos de dos centros educativos del ámbito urbano y rural de la región Cusco. Se aplicó la Escala de Resiliencia SV-RES de Saavedra y Villalta. Entre los resultados se tiene que el nivel de resiliencia de los alumnos es significativamente bajo; los factores protectores internos como: generatividad, aprendizaje, autoeficacia e identidad obtienen una mayor puntuación y los de menor puntaje hacen referencia a factores protectores externos como: afectividad, vínculos, satisfacción y redes. En conclusión, el nivel de resiliencia de los alumnos del 5º grado de educación secundaria de la región del Cusco, es significativamente bajo, cuentan con factores de protección internos tales como: Generatividad, aprendizaje, autoeficacia, identidad y pragmatismo. Esto se debería a que se encuentran en la etapa de la vida de mayor proyección a futuro. Por otro lado, se aprecia no cuentan con factores de protección externos como: afectividad, vínculos, satisfacción y redes. Esta situación puede deberse a que muchos de estos alumnos no cuentan con el respaldo familiar y/o recursos económicos para poder concretar su visión de futuro.","author":[{"dropping-particle":"","family":"Campos-Aguilar","given":"Santiago","non-dropping-particle":"","parse-names":false,"suffix":""}],"container-title":"Apuntes de Ciencia &amp; Sociedad","id":"ITEM-1","issue":"1","issued":{"date-parts":[["2018","4","13"]]},"page":"7-20","title":"Resiliencia en la escuela: Un camino saludable","type":"article-journal","volume":"8"},"suppress-author":1,"uris":["http://www.mendeley.com/documents/?uuid=0146c9f7-312a-3234-8d2e-2758efc3320e"]}],"mendeley":{"formattedCitation":"(2018)","plainTextFormattedCitation":"(2018)","previouslyFormattedCitation":"(29)"},"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(2018)</w:t>
      </w:r>
      <w:r w:rsidRPr="009079C5">
        <w:rPr>
          <w:rFonts w:ascii="Times New Roman" w:hAnsi="Times New Roman"/>
          <w:sz w:val="24"/>
          <w:szCs w:val="24"/>
        </w:rPr>
        <w:fldChar w:fldCharType="end"/>
      </w:r>
      <w:r w:rsidRPr="009079C5">
        <w:rPr>
          <w:rFonts w:ascii="Times New Roman" w:hAnsi="Times New Roman"/>
          <w:sz w:val="24"/>
          <w:szCs w:val="24"/>
        </w:rPr>
        <w:t xml:space="preserve">, en la mayoría de pruebas de resiliencia este factor puntúa alto, se asume que esto se debe a que las personas que se encuentran en situaciones críticas tiene una gran necesidad de producir y crear algo que aporte al mundo, en especial al medio desfavorable en el que se encuentra </w:t>
      </w:r>
      <w:r w:rsidRPr="009079C5">
        <w:rPr>
          <w:rFonts w:ascii="Times New Roman" w:hAnsi="Times New Roman"/>
          <w:sz w:val="24"/>
          <w:szCs w:val="24"/>
        </w:rPr>
        <w:fldChar w:fldCharType="begin" w:fldLock="1"/>
      </w:r>
      <w:r w:rsidRPr="009079C5">
        <w:rPr>
          <w:rFonts w:ascii="Times New Roman" w:hAnsi="Times New Roman"/>
          <w:sz w:val="24"/>
          <w:szCs w:val="24"/>
        </w:rPr>
        <w:instrText>ADDIN CSL_CITATION {"citationItems":[{"id":"ITEM-1","itemData":{"author":[{"dropping-particle":"","family":"Saavedra","given":"Eugenio","non-dropping-particle":"","parse-names":false,"suffix":""},{"dropping-particle":"","family":"Villalta","given":"Marco","non-dropping-particle":"","parse-names":false,"suffix":""}],"container-title":"Liberabit","id":"ITEM-1","issue":"14","issued":{"date-parts":[["2008"]]},"page":"32-40","publisher":"Universidad de San Martìn de Porres, Lima","title":"Medición de las características resilientes, un estudio comparativo en personas entre 15 y 65 años","type":"article-journal","volume":"14"},"uris":["http://www.mendeley.com/documents/?uuid=95826852-7cd7-34c0-b9ec-617cb4d64d5c"]}],"mendeley":{"formattedCitation":"(Eugenio Saavedra &amp; Villalta, 2008)","manualFormatting":"(Saavedra &amp; Villalta, 2008)","plainTextFormattedCitation":"(Eugenio Saavedra &amp; Villalta, 2008)","previouslyFormattedCitation":"(7)"},"properties":{"noteIndex":0},"schema":"https://github.com/citation-style-language/schema/raw/master/csl-citation.json"}</w:instrText>
      </w:r>
      <w:r w:rsidRPr="009079C5">
        <w:rPr>
          <w:rFonts w:ascii="Times New Roman" w:hAnsi="Times New Roman"/>
          <w:sz w:val="24"/>
          <w:szCs w:val="24"/>
        </w:rPr>
        <w:fldChar w:fldCharType="separate"/>
      </w:r>
      <w:r w:rsidRPr="009079C5">
        <w:rPr>
          <w:rFonts w:ascii="Times New Roman" w:hAnsi="Times New Roman"/>
          <w:sz w:val="24"/>
          <w:szCs w:val="24"/>
        </w:rPr>
        <w:t>(Saavedra &amp; Villalta, 2008)</w:t>
      </w:r>
      <w:r w:rsidRPr="009079C5">
        <w:rPr>
          <w:rFonts w:ascii="Times New Roman" w:hAnsi="Times New Roman"/>
          <w:sz w:val="24"/>
          <w:szCs w:val="24"/>
        </w:rPr>
        <w:fldChar w:fldCharType="end"/>
      </w:r>
      <w:r w:rsidRPr="009079C5">
        <w:rPr>
          <w:rFonts w:ascii="Times New Roman" w:hAnsi="Times New Roman"/>
          <w:sz w:val="24"/>
          <w:szCs w:val="24"/>
        </w:rPr>
        <w:t xml:space="preserve"> </w:t>
      </w:r>
    </w:p>
    <w:p w14:paraId="0B97BDA8" w14:textId="77777777" w:rsidR="00082CD7" w:rsidRPr="009079C5" w:rsidRDefault="00082CD7"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Conclusiones</w:t>
      </w:r>
    </w:p>
    <w:p w14:paraId="5E357376" w14:textId="14E140D6" w:rsidR="00082CD7" w:rsidRPr="009079C5" w:rsidRDefault="00AB11E9"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Se concluye, en </w:t>
      </w:r>
      <w:r w:rsidR="00082CD7" w:rsidRPr="009079C5">
        <w:rPr>
          <w:rFonts w:ascii="Times New Roman" w:hAnsi="Times New Roman"/>
          <w:sz w:val="24"/>
          <w:szCs w:val="24"/>
        </w:rPr>
        <w:t>la dimensión yo soy, predomina los factores de autonomía y pragmatismo, denotando la capacidad de resolución de conflictos de manera independiente con criticidad de los estudiantes.</w:t>
      </w:r>
      <w:r w:rsidR="008764D8" w:rsidRPr="009079C5">
        <w:rPr>
          <w:rFonts w:ascii="Times New Roman" w:hAnsi="Times New Roman"/>
          <w:sz w:val="24"/>
          <w:szCs w:val="24"/>
        </w:rPr>
        <w:t xml:space="preserve"> </w:t>
      </w:r>
      <w:r w:rsidR="00082CD7" w:rsidRPr="009079C5">
        <w:rPr>
          <w:rFonts w:ascii="Times New Roman" w:hAnsi="Times New Roman"/>
          <w:sz w:val="24"/>
          <w:szCs w:val="24"/>
        </w:rPr>
        <w:t xml:space="preserve">En la dimensión yo tengo, prevalece el factor redes, aspecto que evidencia que los estudiantes cuentan con el apoyo externo de los diversos grupos: familiar, amigos, comunidad, destacándose la participación de tutores </w:t>
      </w:r>
      <w:proofErr w:type="spellStart"/>
      <w:r w:rsidR="00082CD7" w:rsidRPr="009079C5">
        <w:rPr>
          <w:rFonts w:ascii="Times New Roman" w:hAnsi="Times New Roman"/>
          <w:sz w:val="24"/>
          <w:szCs w:val="24"/>
        </w:rPr>
        <w:t>resilientes</w:t>
      </w:r>
      <w:proofErr w:type="spellEnd"/>
      <w:r w:rsidR="00082CD7" w:rsidRPr="009079C5">
        <w:rPr>
          <w:rFonts w:ascii="Times New Roman" w:hAnsi="Times New Roman"/>
          <w:sz w:val="24"/>
          <w:szCs w:val="24"/>
        </w:rPr>
        <w:t xml:space="preserve"> quienes consideran que a través de la resiliencia el futuro psicólogo puede afrontar sus conflictos personales y de ahí con mayor ahínco apoyar el de los demás</w:t>
      </w:r>
    </w:p>
    <w:p w14:paraId="439B5374"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La afectividad en la dimensión yo puedo… denota que los estudiantes poseen un </w:t>
      </w:r>
      <w:proofErr w:type="spellStart"/>
      <w:r w:rsidRPr="009079C5">
        <w:rPr>
          <w:rFonts w:ascii="Times New Roman" w:hAnsi="Times New Roman"/>
          <w:sz w:val="24"/>
          <w:szCs w:val="24"/>
        </w:rPr>
        <w:t>autoconcepto</w:t>
      </w:r>
      <w:proofErr w:type="spellEnd"/>
      <w:r w:rsidRPr="009079C5">
        <w:rPr>
          <w:rFonts w:ascii="Times New Roman" w:hAnsi="Times New Roman"/>
          <w:sz w:val="24"/>
          <w:szCs w:val="24"/>
        </w:rPr>
        <w:t xml:space="preserve"> definido en relación a lo que son y a lo que se proyectan en un futuro ante las adversidades que se puedan presentar tanto a nivel personal como profesional</w:t>
      </w:r>
    </w:p>
    <w:p w14:paraId="38DD5DF6"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Los factores que se ubican con nivel bajo de acuerdo con los resultados, son identidad, modelos y aprendizaje; indicadores que permiten inferir, a criterio de las autoras, que es necesaria la evaluación del comportamiento del psicólogo en formación, tanto en sus características </w:t>
      </w:r>
      <w:proofErr w:type="spellStart"/>
      <w:r w:rsidRPr="009079C5">
        <w:rPr>
          <w:rFonts w:ascii="Times New Roman" w:hAnsi="Times New Roman"/>
          <w:sz w:val="24"/>
          <w:szCs w:val="24"/>
        </w:rPr>
        <w:t>personológicas</w:t>
      </w:r>
      <w:proofErr w:type="spellEnd"/>
      <w:r w:rsidRPr="009079C5">
        <w:rPr>
          <w:rFonts w:ascii="Times New Roman" w:hAnsi="Times New Roman"/>
          <w:sz w:val="24"/>
          <w:szCs w:val="24"/>
        </w:rPr>
        <w:t xml:space="preserve"> como en sus aptitudes pre profesionales de acuerdo con el perfil de la carrera.</w:t>
      </w:r>
    </w:p>
    <w:p w14:paraId="1F6A7186" w14:textId="1DF6BE08" w:rsidR="00082CD7" w:rsidRPr="009079C5" w:rsidRDefault="00526172" w:rsidP="00A945E6">
      <w:pPr>
        <w:spacing w:before="0" w:after="240" w:line="360" w:lineRule="auto"/>
        <w:rPr>
          <w:rFonts w:ascii="Times New Roman" w:hAnsi="Times New Roman"/>
          <w:b/>
          <w:bCs/>
          <w:sz w:val="24"/>
          <w:szCs w:val="24"/>
        </w:rPr>
      </w:pPr>
      <w:r w:rsidRPr="009079C5">
        <w:rPr>
          <w:rFonts w:ascii="Times New Roman" w:hAnsi="Times New Roman"/>
          <w:b/>
          <w:bCs/>
          <w:sz w:val="24"/>
          <w:szCs w:val="24"/>
        </w:rPr>
        <w:t xml:space="preserve">Bibliografía </w:t>
      </w:r>
    </w:p>
    <w:p w14:paraId="5191DC46" w14:textId="15B3B975" w:rsidR="00082CD7" w:rsidRPr="009079C5" w:rsidRDefault="00082CD7" w:rsidP="00A945E6">
      <w:pPr>
        <w:spacing w:before="0" w:after="240" w:line="360" w:lineRule="auto"/>
        <w:ind w:left="426" w:hanging="426"/>
        <w:jc w:val="left"/>
        <w:rPr>
          <w:rFonts w:ascii="Times New Roman" w:hAnsi="Times New Roman"/>
          <w:sz w:val="24"/>
          <w:szCs w:val="24"/>
        </w:rPr>
      </w:pPr>
      <w:r w:rsidRPr="009079C5">
        <w:rPr>
          <w:rFonts w:ascii="Times New Roman" w:hAnsi="Times New Roman"/>
          <w:sz w:val="24"/>
          <w:szCs w:val="24"/>
        </w:rPr>
        <w:lastRenderedPageBreak/>
        <w:fldChar w:fldCharType="begin" w:fldLock="1"/>
      </w:r>
      <w:r w:rsidRPr="009079C5">
        <w:rPr>
          <w:rFonts w:ascii="Times New Roman" w:hAnsi="Times New Roman"/>
          <w:sz w:val="24"/>
          <w:szCs w:val="24"/>
        </w:rPr>
        <w:instrText xml:space="preserve">ADDIN Mendeley Bibliography CSL_BIBLIOGRAPHY </w:instrText>
      </w:r>
      <w:r w:rsidRPr="009079C5">
        <w:rPr>
          <w:rFonts w:ascii="Times New Roman" w:hAnsi="Times New Roman"/>
          <w:sz w:val="24"/>
          <w:szCs w:val="24"/>
        </w:rPr>
        <w:fldChar w:fldCharType="separate"/>
      </w:r>
      <w:r w:rsidRPr="009079C5">
        <w:rPr>
          <w:rFonts w:ascii="Times New Roman" w:hAnsi="Times New Roman"/>
          <w:sz w:val="24"/>
          <w:szCs w:val="24"/>
        </w:rPr>
        <w:t xml:space="preserve">Balmori, A. (2010). </w:t>
      </w:r>
      <w:r w:rsidR="00C57292" w:rsidRPr="009079C5">
        <w:rPr>
          <w:rFonts w:ascii="Times New Roman" w:hAnsi="Times New Roman"/>
          <w:sz w:val="24"/>
          <w:szCs w:val="24"/>
        </w:rPr>
        <w:t>"</w:t>
      </w:r>
      <w:r w:rsidRPr="009079C5">
        <w:rPr>
          <w:rFonts w:ascii="Times New Roman" w:hAnsi="Times New Roman"/>
          <w:sz w:val="24"/>
          <w:szCs w:val="24"/>
        </w:rPr>
        <w:t>La Afectividad. Ideas P</w:t>
      </w:r>
      <w:r w:rsidR="00C57292" w:rsidRPr="009079C5">
        <w:rPr>
          <w:rFonts w:ascii="Times New Roman" w:hAnsi="Times New Roman"/>
          <w:sz w:val="24"/>
          <w:szCs w:val="24"/>
        </w:rPr>
        <w:t>r</w:t>
      </w:r>
      <w:r w:rsidRPr="009079C5">
        <w:rPr>
          <w:rFonts w:ascii="Times New Roman" w:hAnsi="Times New Roman"/>
          <w:sz w:val="24"/>
          <w:szCs w:val="24"/>
        </w:rPr>
        <w:t>incipales</w:t>
      </w:r>
      <w:r w:rsidR="00C57292" w:rsidRPr="009079C5">
        <w:rPr>
          <w:rFonts w:ascii="Times New Roman" w:hAnsi="Times New Roman"/>
          <w:sz w:val="24"/>
          <w:szCs w:val="24"/>
        </w:rPr>
        <w:t>"</w:t>
      </w:r>
      <w:r w:rsidR="00156BBF" w:rsidRPr="009079C5">
        <w:rPr>
          <w:rFonts w:ascii="Times New Roman" w:hAnsi="Times New Roman"/>
          <w:sz w:val="24"/>
          <w:szCs w:val="24"/>
        </w:rPr>
        <w:t xml:space="preserve">. Recuperado de </w:t>
      </w:r>
      <w:r w:rsidR="00120D3D" w:rsidRPr="009079C5">
        <w:rPr>
          <w:rFonts w:ascii="Times New Roman" w:hAnsi="Times New Roman"/>
          <w:sz w:val="24"/>
          <w:szCs w:val="24"/>
        </w:rPr>
        <w:t>https://portalacademico.</w:t>
      </w:r>
      <w:r w:rsidRPr="009079C5">
        <w:rPr>
          <w:rFonts w:ascii="Times New Roman" w:hAnsi="Times New Roman"/>
          <w:sz w:val="24"/>
          <w:szCs w:val="24"/>
        </w:rPr>
        <w:t xml:space="preserve"> </w:t>
      </w:r>
      <w:r w:rsidR="00A30F03" w:rsidRPr="009079C5">
        <w:rPr>
          <w:rFonts w:ascii="Times New Roman" w:hAnsi="Times New Roman"/>
          <w:sz w:val="24"/>
          <w:szCs w:val="24"/>
        </w:rPr>
        <w:t xml:space="preserve"> </w:t>
      </w:r>
      <w:r w:rsidR="00120D3D" w:rsidRPr="009079C5">
        <w:rPr>
          <w:rFonts w:ascii="Times New Roman" w:hAnsi="Times New Roman"/>
          <w:sz w:val="24"/>
          <w:szCs w:val="24"/>
        </w:rPr>
        <w:t xml:space="preserve"> </w:t>
      </w:r>
      <w:r w:rsidR="00A30F03" w:rsidRPr="009079C5">
        <w:rPr>
          <w:rFonts w:ascii="Times New Roman" w:hAnsi="Times New Roman"/>
          <w:sz w:val="24"/>
          <w:szCs w:val="24"/>
        </w:rPr>
        <w:t>cch.unam.mx/repositorio-desitios/experimentales/psicologia1</w:t>
      </w:r>
      <w:r w:rsidRPr="009079C5">
        <w:rPr>
          <w:rFonts w:ascii="Times New Roman" w:hAnsi="Times New Roman"/>
          <w:sz w:val="24"/>
          <w:szCs w:val="24"/>
        </w:rPr>
        <w:t>/Ps1/MD3/MD3-</w:t>
      </w:r>
      <w:r w:rsidR="00120D3D" w:rsidRPr="009079C5">
        <w:rPr>
          <w:rFonts w:ascii="Times New Roman" w:hAnsi="Times New Roman"/>
          <w:sz w:val="24"/>
          <w:szCs w:val="24"/>
        </w:rPr>
        <w:t xml:space="preserve"> L/LECTURA   </w:t>
      </w:r>
      <w:r w:rsidRPr="009079C5">
        <w:rPr>
          <w:rFonts w:ascii="Times New Roman" w:hAnsi="Times New Roman"/>
          <w:sz w:val="24"/>
          <w:szCs w:val="24"/>
        </w:rPr>
        <w:t>_AFECTIVIDAD.pdf</w:t>
      </w:r>
    </w:p>
    <w:p w14:paraId="63BC44EA" w14:textId="50771343"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Baracaldo, G. Y. (2012). </w:t>
      </w:r>
      <w:r w:rsidR="00C57292" w:rsidRPr="009079C5">
        <w:rPr>
          <w:rFonts w:ascii="Times New Roman" w:hAnsi="Times New Roman"/>
          <w:sz w:val="24"/>
          <w:szCs w:val="24"/>
        </w:rPr>
        <w:t>"</w:t>
      </w:r>
      <w:r w:rsidRPr="009079C5">
        <w:rPr>
          <w:rFonts w:ascii="Times New Roman" w:hAnsi="Times New Roman"/>
          <w:sz w:val="24"/>
          <w:szCs w:val="24"/>
        </w:rPr>
        <w:t>Aplicaci</w:t>
      </w:r>
      <w:r w:rsidR="00C57292" w:rsidRPr="009079C5">
        <w:rPr>
          <w:rFonts w:ascii="Times New Roman" w:hAnsi="Times New Roman"/>
          <w:sz w:val="24"/>
          <w:szCs w:val="24"/>
        </w:rPr>
        <w:t>ó</w:t>
      </w:r>
      <w:r w:rsidRPr="009079C5">
        <w:rPr>
          <w:rFonts w:ascii="Times New Roman" w:hAnsi="Times New Roman"/>
          <w:sz w:val="24"/>
          <w:szCs w:val="24"/>
        </w:rPr>
        <w:t xml:space="preserve">n de estrategias de la gestión educativa para fortalecer la </w:t>
      </w:r>
      <w:r w:rsidR="00120D3D" w:rsidRPr="009079C5">
        <w:rPr>
          <w:rFonts w:ascii="Times New Roman" w:hAnsi="Times New Roman"/>
          <w:sz w:val="24"/>
          <w:szCs w:val="24"/>
        </w:rPr>
        <w:t xml:space="preserve"> </w:t>
      </w:r>
      <w:r w:rsidRPr="009079C5">
        <w:rPr>
          <w:rFonts w:ascii="Times New Roman" w:hAnsi="Times New Roman"/>
          <w:sz w:val="24"/>
          <w:szCs w:val="24"/>
        </w:rPr>
        <w:t>resiliencia desde el comité de convivencia en el colegio Kimy Pernía Domicó IED (Bogotá)</w:t>
      </w:r>
      <w:r w:rsidR="00C57292" w:rsidRPr="009079C5">
        <w:rPr>
          <w:rFonts w:ascii="Times New Roman" w:hAnsi="Times New Roman"/>
          <w:sz w:val="24"/>
          <w:szCs w:val="24"/>
        </w:rPr>
        <w:t>"</w:t>
      </w:r>
      <w:r w:rsidRPr="009079C5">
        <w:rPr>
          <w:rFonts w:ascii="Times New Roman" w:hAnsi="Times New Roman"/>
          <w:sz w:val="24"/>
          <w:szCs w:val="24"/>
        </w:rPr>
        <w:t xml:space="preserve">. </w:t>
      </w:r>
      <w:r w:rsidR="00120D3D" w:rsidRPr="009079C5">
        <w:rPr>
          <w:rFonts w:ascii="Times New Roman" w:hAnsi="Times New Roman"/>
          <w:sz w:val="24"/>
          <w:szCs w:val="24"/>
        </w:rPr>
        <w:t xml:space="preserve"> </w:t>
      </w:r>
      <w:r w:rsidRPr="009079C5">
        <w:rPr>
          <w:rFonts w:ascii="Times New Roman" w:hAnsi="Times New Roman"/>
          <w:sz w:val="24"/>
          <w:szCs w:val="24"/>
        </w:rPr>
        <w:t>Universidad libre de Colombia. Universidad libre de Colombia.</w:t>
      </w:r>
    </w:p>
    <w:p w14:paraId="48ACBCE5" w14:textId="032AD30D"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Barrena, S., Peirce, S., James, W., Dewey, J., &amp; S Schiller, F. C. (2014). </w:t>
      </w:r>
      <w:r w:rsidR="00C57292" w:rsidRPr="009079C5">
        <w:rPr>
          <w:rFonts w:ascii="Times New Roman" w:hAnsi="Times New Roman"/>
          <w:sz w:val="24"/>
          <w:szCs w:val="24"/>
        </w:rPr>
        <w:t>"</w:t>
      </w:r>
      <w:r w:rsidRPr="009079C5">
        <w:rPr>
          <w:rFonts w:ascii="Times New Roman" w:hAnsi="Times New Roman"/>
          <w:sz w:val="24"/>
          <w:szCs w:val="24"/>
        </w:rPr>
        <w:t>El pragmatismo</w:t>
      </w:r>
      <w:r w:rsidR="00C57292" w:rsidRPr="009079C5">
        <w:rPr>
          <w:rFonts w:ascii="Times New Roman" w:hAnsi="Times New Roman"/>
          <w:sz w:val="24"/>
          <w:szCs w:val="24"/>
        </w:rPr>
        <w:t>"</w:t>
      </w:r>
      <w:r w:rsidRPr="009079C5">
        <w:rPr>
          <w:rFonts w:ascii="Times New Roman" w:hAnsi="Times New Roman"/>
          <w:sz w:val="24"/>
          <w:szCs w:val="24"/>
        </w:rPr>
        <w:t xml:space="preserve">. </w:t>
      </w:r>
      <w:r w:rsidR="00120D3D" w:rsidRPr="009079C5">
        <w:rPr>
          <w:rFonts w:ascii="Times New Roman" w:hAnsi="Times New Roman"/>
          <w:sz w:val="24"/>
          <w:szCs w:val="24"/>
        </w:rPr>
        <w:t xml:space="preserve">        </w:t>
      </w:r>
      <w:r w:rsidRPr="009079C5">
        <w:rPr>
          <w:rFonts w:ascii="Times New Roman" w:hAnsi="Times New Roman"/>
          <w:sz w:val="24"/>
          <w:szCs w:val="24"/>
        </w:rPr>
        <w:t>Fa</w:t>
      </w:r>
      <w:r w:rsidR="00156BBF" w:rsidRPr="009079C5">
        <w:rPr>
          <w:rFonts w:ascii="Times New Roman" w:hAnsi="Times New Roman"/>
          <w:sz w:val="24"/>
          <w:szCs w:val="24"/>
        </w:rPr>
        <w:t>ctótum (Vol. 12). Recuperado de</w:t>
      </w:r>
      <w:r w:rsidRPr="009079C5">
        <w:rPr>
          <w:rFonts w:ascii="Times New Roman" w:hAnsi="Times New Roman"/>
          <w:sz w:val="24"/>
          <w:szCs w:val="24"/>
        </w:rPr>
        <w:t xml:space="preserve"> http://www.revistafactotum.com</w:t>
      </w:r>
    </w:p>
    <w:p w14:paraId="25D768A5" w14:textId="30E177E4"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Campos-Aguilar, S. (2018). </w:t>
      </w:r>
      <w:r w:rsidR="00C57292" w:rsidRPr="009079C5">
        <w:rPr>
          <w:rFonts w:ascii="Times New Roman" w:hAnsi="Times New Roman"/>
          <w:sz w:val="24"/>
          <w:szCs w:val="24"/>
        </w:rPr>
        <w:t>"</w:t>
      </w:r>
      <w:r w:rsidRPr="009079C5">
        <w:rPr>
          <w:rFonts w:ascii="Times New Roman" w:hAnsi="Times New Roman"/>
          <w:sz w:val="24"/>
          <w:szCs w:val="24"/>
        </w:rPr>
        <w:t>Resiliencia en la escuela: Un camino saludable</w:t>
      </w:r>
      <w:r w:rsidR="00C57292" w:rsidRPr="009079C5">
        <w:rPr>
          <w:rFonts w:ascii="Times New Roman" w:hAnsi="Times New Roman"/>
          <w:sz w:val="24"/>
          <w:szCs w:val="24"/>
        </w:rPr>
        <w:t>"</w:t>
      </w:r>
      <w:r w:rsidRPr="009079C5">
        <w:rPr>
          <w:rFonts w:ascii="Times New Roman" w:hAnsi="Times New Roman"/>
          <w:sz w:val="24"/>
          <w:szCs w:val="24"/>
        </w:rPr>
        <w:t xml:space="preserve">. Apuntes de Ciencia </w:t>
      </w:r>
      <w:r w:rsidR="0001199A" w:rsidRPr="009079C5">
        <w:rPr>
          <w:rFonts w:ascii="Times New Roman" w:hAnsi="Times New Roman"/>
          <w:sz w:val="24"/>
          <w:szCs w:val="24"/>
        </w:rPr>
        <w:t xml:space="preserve">     </w:t>
      </w:r>
      <w:r w:rsidRPr="009079C5">
        <w:rPr>
          <w:rFonts w:ascii="Times New Roman" w:hAnsi="Times New Roman"/>
          <w:sz w:val="24"/>
          <w:szCs w:val="24"/>
        </w:rPr>
        <w:t>&amp; Sociedad, 8(1), 7–20. https://doi.org/DOI: http://dx.doi.org/10.18259/acs.2018002</w:t>
      </w:r>
    </w:p>
    <w:p w14:paraId="53D65868" w14:textId="01374082"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Cueva, V., &amp; Rodríguez, N. (2012). Proceso de resiliencia en jóvenes que tuvieron experiencia de </w:t>
      </w:r>
      <w:r w:rsidR="0001199A" w:rsidRPr="009079C5">
        <w:rPr>
          <w:rFonts w:ascii="Times New Roman" w:hAnsi="Times New Roman"/>
          <w:sz w:val="24"/>
          <w:szCs w:val="24"/>
        </w:rPr>
        <w:t xml:space="preserve"> </w:t>
      </w:r>
      <w:r w:rsidRPr="009079C5">
        <w:rPr>
          <w:rFonts w:ascii="Times New Roman" w:hAnsi="Times New Roman"/>
          <w:sz w:val="24"/>
          <w:szCs w:val="24"/>
        </w:rPr>
        <w:t>vida en al calle</w:t>
      </w:r>
      <w:r w:rsidR="00C57292" w:rsidRPr="009079C5">
        <w:rPr>
          <w:rFonts w:ascii="Times New Roman" w:hAnsi="Times New Roman"/>
          <w:sz w:val="24"/>
          <w:szCs w:val="24"/>
        </w:rPr>
        <w:t>"</w:t>
      </w:r>
      <w:r w:rsidRPr="009079C5">
        <w:rPr>
          <w:rFonts w:ascii="Times New Roman" w:hAnsi="Times New Roman"/>
          <w:sz w:val="24"/>
          <w:szCs w:val="24"/>
        </w:rPr>
        <w:t xml:space="preserve">. </w:t>
      </w:r>
      <w:r w:rsidR="00A30F03" w:rsidRPr="009079C5">
        <w:rPr>
          <w:rFonts w:ascii="Times New Roman" w:hAnsi="Times New Roman"/>
          <w:sz w:val="24"/>
          <w:szCs w:val="24"/>
        </w:rPr>
        <w:t>Universidad Central del Ecuador.</w:t>
      </w:r>
      <w:r w:rsidR="00156BBF" w:rsidRPr="009079C5">
        <w:rPr>
          <w:rFonts w:ascii="Times New Roman" w:hAnsi="Times New Roman"/>
          <w:sz w:val="24"/>
          <w:szCs w:val="24"/>
        </w:rPr>
        <w:t xml:space="preserve"> Recuperado de</w:t>
      </w:r>
      <w:r w:rsidRPr="009079C5">
        <w:rPr>
          <w:rFonts w:ascii="Times New Roman" w:hAnsi="Times New Roman"/>
          <w:sz w:val="24"/>
          <w:szCs w:val="24"/>
        </w:rPr>
        <w:t xml:space="preserve"> http://www.dspace.uce.edu.ec/bitstream/25000/1777/1/T-UCE-0007-25.pdf</w:t>
      </w:r>
    </w:p>
    <w:p w14:paraId="610A7F25" w14:textId="6C124961"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Eusko, J., Mendoza, U., &amp; Ikerneza, C. (2012). </w:t>
      </w:r>
      <w:r w:rsidR="00A30F03" w:rsidRPr="009079C5">
        <w:rPr>
          <w:rFonts w:ascii="Times New Roman" w:hAnsi="Times New Roman"/>
          <w:sz w:val="24"/>
          <w:szCs w:val="24"/>
        </w:rPr>
        <w:t xml:space="preserve">Competencia para la autonomía e iniciativa </w:t>
      </w:r>
      <w:r w:rsidR="0001199A" w:rsidRPr="009079C5">
        <w:rPr>
          <w:rFonts w:ascii="Times New Roman" w:hAnsi="Times New Roman"/>
          <w:sz w:val="24"/>
          <w:szCs w:val="24"/>
        </w:rPr>
        <w:t xml:space="preserve"> </w:t>
      </w:r>
      <w:r w:rsidR="00A30F03" w:rsidRPr="009079C5">
        <w:rPr>
          <w:rFonts w:ascii="Times New Roman" w:hAnsi="Times New Roman"/>
          <w:sz w:val="24"/>
          <w:szCs w:val="24"/>
        </w:rPr>
        <w:t>personal</w:t>
      </w:r>
      <w:r w:rsidRPr="009079C5">
        <w:rPr>
          <w:rFonts w:ascii="Times New Roman" w:hAnsi="Times New Roman"/>
          <w:sz w:val="24"/>
          <w:szCs w:val="24"/>
        </w:rPr>
        <w:t xml:space="preserve">. </w:t>
      </w:r>
      <w:r w:rsidR="00156BBF" w:rsidRPr="009079C5">
        <w:rPr>
          <w:rFonts w:ascii="Times New Roman" w:hAnsi="Times New Roman"/>
          <w:sz w:val="24"/>
          <w:szCs w:val="24"/>
        </w:rPr>
        <w:t>Recuperado de</w:t>
      </w:r>
      <w:r w:rsidRPr="009079C5">
        <w:rPr>
          <w:rFonts w:ascii="Times New Roman" w:hAnsi="Times New Roman"/>
          <w:sz w:val="24"/>
          <w:szCs w:val="24"/>
        </w:rPr>
        <w:t xml:space="preserve"> http://ediagnostikoak.net/edweb/cas/materiales-informativos/ED_marko_teorikoak/Autonomia_e_iniciativa_personal.pdf</w:t>
      </w:r>
    </w:p>
    <w:p w14:paraId="6ABCA7D3" w14:textId="5816F31A"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Fernández, E. (2012). Identidad</w:t>
      </w:r>
      <w:r w:rsidR="0001199A" w:rsidRPr="009079C5">
        <w:rPr>
          <w:rFonts w:ascii="Times New Roman" w:hAnsi="Times New Roman"/>
          <w:sz w:val="24"/>
          <w:szCs w:val="24"/>
        </w:rPr>
        <w:t xml:space="preserve"> y</w:t>
      </w:r>
      <w:r w:rsidRPr="009079C5">
        <w:rPr>
          <w:rFonts w:ascii="Times New Roman" w:hAnsi="Times New Roman"/>
          <w:sz w:val="24"/>
          <w:szCs w:val="24"/>
        </w:rPr>
        <w:t xml:space="preserve"> Personalidad: O </w:t>
      </w:r>
      <w:r w:rsidR="00A30F03" w:rsidRPr="009079C5">
        <w:rPr>
          <w:rFonts w:ascii="Times New Roman" w:hAnsi="Times New Roman"/>
          <w:sz w:val="24"/>
          <w:szCs w:val="24"/>
        </w:rPr>
        <w:t xml:space="preserve">como sabemos que somos diferentes de los </w:t>
      </w:r>
      <w:r w:rsidR="0001199A" w:rsidRPr="009079C5">
        <w:rPr>
          <w:rFonts w:ascii="Times New Roman" w:hAnsi="Times New Roman"/>
          <w:sz w:val="24"/>
          <w:szCs w:val="24"/>
        </w:rPr>
        <w:t xml:space="preserve">    </w:t>
      </w:r>
      <w:r w:rsidR="00A30F03" w:rsidRPr="009079C5">
        <w:rPr>
          <w:rFonts w:ascii="Times New Roman" w:hAnsi="Times New Roman"/>
          <w:sz w:val="24"/>
          <w:szCs w:val="24"/>
        </w:rPr>
        <w:t>demás</w:t>
      </w:r>
      <w:r w:rsidRPr="009079C5">
        <w:rPr>
          <w:rFonts w:ascii="Times New Roman" w:hAnsi="Times New Roman"/>
          <w:sz w:val="24"/>
          <w:szCs w:val="24"/>
        </w:rPr>
        <w:t xml:space="preserve">. Revista Digital de Medicina Psicosomática y Psicoterapia, 2(4), 1–18. </w:t>
      </w:r>
      <w:r w:rsidR="00156BBF" w:rsidRPr="009079C5">
        <w:rPr>
          <w:rFonts w:ascii="Times New Roman" w:hAnsi="Times New Roman"/>
          <w:sz w:val="24"/>
          <w:szCs w:val="24"/>
        </w:rPr>
        <w:t>Recuperado de</w:t>
      </w:r>
      <w:r w:rsidR="0001199A" w:rsidRPr="009079C5">
        <w:rPr>
          <w:rFonts w:ascii="Times New Roman" w:hAnsi="Times New Roman"/>
          <w:sz w:val="24"/>
          <w:szCs w:val="24"/>
        </w:rPr>
        <w:t xml:space="preserve"> </w:t>
      </w:r>
      <w:r w:rsidRPr="009079C5">
        <w:rPr>
          <w:rFonts w:ascii="Times New Roman" w:hAnsi="Times New Roman"/>
          <w:sz w:val="24"/>
          <w:szCs w:val="24"/>
        </w:rPr>
        <w:t>http://www.psicociencias.com/pdf_noticias/Identidad_y_personalidad.pdf</w:t>
      </w:r>
    </w:p>
    <w:p w14:paraId="627F2D61" w14:textId="57F3C371" w:rsidR="00082CD7" w:rsidRPr="009079C5" w:rsidRDefault="00082CD7" w:rsidP="00A945E6">
      <w:pPr>
        <w:spacing w:before="0" w:after="240" w:line="360" w:lineRule="auto"/>
        <w:ind w:left="426" w:hanging="426"/>
        <w:jc w:val="left"/>
        <w:rPr>
          <w:rFonts w:ascii="Times New Roman" w:hAnsi="Times New Roman"/>
          <w:sz w:val="24"/>
          <w:szCs w:val="24"/>
        </w:rPr>
      </w:pPr>
      <w:r w:rsidRPr="009079C5">
        <w:rPr>
          <w:rFonts w:ascii="Times New Roman" w:hAnsi="Times New Roman"/>
          <w:sz w:val="24"/>
          <w:szCs w:val="24"/>
        </w:rPr>
        <w:t xml:space="preserve">Gaxiola, J., González, S., &amp; Contreras, Z. (2012). Influencia de la resiliencia, metas y contexto </w:t>
      </w:r>
      <w:r w:rsidR="0001199A" w:rsidRPr="009079C5">
        <w:rPr>
          <w:rFonts w:ascii="Times New Roman" w:hAnsi="Times New Roman"/>
          <w:sz w:val="24"/>
          <w:szCs w:val="24"/>
        </w:rPr>
        <w:t xml:space="preserve">         </w:t>
      </w:r>
      <w:r w:rsidRPr="009079C5">
        <w:rPr>
          <w:rFonts w:ascii="Times New Roman" w:hAnsi="Times New Roman"/>
          <w:sz w:val="24"/>
          <w:szCs w:val="24"/>
        </w:rPr>
        <w:t xml:space="preserve">social en el rendimiento académico de bachilleres. Revista Electrónica de Investigación </w:t>
      </w:r>
      <w:r w:rsidR="0001199A" w:rsidRPr="009079C5">
        <w:rPr>
          <w:rFonts w:ascii="Times New Roman" w:hAnsi="Times New Roman"/>
          <w:sz w:val="24"/>
          <w:szCs w:val="24"/>
        </w:rPr>
        <w:t xml:space="preserve"> </w:t>
      </w:r>
      <w:r w:rsidRPr="009079C5">
        <w:rPr>
          <w:rFonts w:ascii="Times New Roman" w:hAnsi="Times New Roman"/>
          <w:sz w:val="24"/>
          <w:szCs w:val="24"/>
        </w:rPr>
        <w:t xml:space="preserve">Educativa, 14(1), 165–181. </w:t>
      </w:r>
      <w:r w:rsidR="00156BBF" w:rsidRPr="009079C5">
        <w:rPr>
          <w:rFonts w:ascii="Times New Roman" w:hAnsi="Times New Roman"/>
          <w:sz w:val="24"/>
          <w:szCs w:val="24"/>
        </w:rPr>
        <w:t>Recuperado de</w:t>
      </w:r>
      <w:r w:rsidRPr="009079C5">
        <w:rPr>
          <w:rFonts w:ascii="Times New Roman" w:hAnsi="Times New Roman"/>
          <w:sz w:val="24"/>
          <w:szCs w:val="24"/>
        </w:rPr>
        <w:t xml:space="preserve"> http://www.scielo.org.mx/scielo.php?script=sci_arttext&amp;pid=S1607-40412012000100011</w:t>
      </w:r>
    </w:p>
    <w:p w14:paraId="43FCD960" w14:textId="2D604A16"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Gil, D., Molero, R., Ballester, R., &amp; Sabater, P. (2012). </w:t>
      </w:r>
      <w:r w:rsidR="0001199A" w:rsidRPr="009079C5">
        <w:rPr>
          <w:rFonts w:ascii="Times New Roman" w:hAnsi="Times New Roman"/>
          <w:sz w:val="24"/>
          <w:szCs w:val="24"/>
        </w:rPr>
        <w:t>Establecer vínculos afectivos para facilitar  la resiliencia de los niños acogidos</w:t>
      </w:r>
      <w:r w:rsidRPr="009079C5">
        <w:rPr>
          <w:rFonts w:ascii="Times New Roman" w:hAnsi="Times New Roman"/>
          <w:sz w:val="24"/>
          <w:szCs w:val="24"/>
        </w:rPr>
        <w:t>. International Journal of Developme</w:t>
      </w:r>
      <w:r w:rsidR="0001199A" w:rsidRPr="009079C5">
        <w:rPr>
          <w:rFonts w:ascii="Times New Roman" w:hAnsi="Times New Roman"/>
          <w:sz w:val="24"/>
          <w:szCs w:val="24"/>
        </w:rPr>
        <w:t xml:space="preserve">ntal and Educational Psychology </w:t>
      </w:r>
      <w:r w:rsidRPr="009079C5">
        <w:rPr>
          <w:rFonts w:ascii="Times New Roman" w:hAnsi="Times New Roman"/>
          <w:sz w:val="24"/>
          <w:szCs w:val="24"/>
        </w:rPr>
        <w:t xml:space="preserve">2(1), 337–344. </w:t>
      </w:r>
      <w:r w:rsidR="00156BBF" w:rsidRPr="009079C5">
        <w:rPr>
          <w:rFonts w:ascii="Times New Roman" w:hAnsi="Times New Roman"/>
          <w:sz w:val="24"/>
          <w:szCs w:val="24"/>
        </w:rPr>
        <w:t>Recuperado de</w:t>
      </w:r>
      <w:r w:rsidRPr="009079C5">
        <w:rPr>
          <w:rFonts w:ascii="Times New Roman" w:hAnsi="Times New Roman"/>
          <w:sz w:val="24"/>
          <w:szCs w:val="24"/>
        </w:rPr>
        <w:t xml:space="preserve"> http://dehesa.unex.es/b</w:t>
      </w:r>
      <w:r w:rsidR="0001199A" w:rsidRPr="009079C5">
        <w:rPr>
          <w:rFonts w:ascii="Times New Roman" w:hAnsi="Times New Roman"/>
          <w:sz w:val="24"/>
          <w:szCs w:val="24"/>
        </w:rPr>
        <w:t>itstream/handle/10662/3016/0214</w:t>
      </w:r>
      <w:r w:rsidRPr="009079C5">
        <w:rPr>
          <w:rFonts w:ascii="Times New Roman" w:hAnsi="Times New Roman"/>
          <w:sz w:val="24"/>
          <w:szCs w:val="24"/>
        </w:rPr>
        <w:t>9877_2012_1_2_337.pdf?sequence=1&amp;isAllowed=y</w:t>
      </w:r>
    </w:p>
    <w:p w14:paraId="2CA4A8A1" w14:textId="4B565EC0" w:rsidR="0034089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lastRenderedPageBreak/>
        <w:t xml:space="preserve">Gómez, G., &amp; Rivas, M. (2017). Resiliencia académica, nuevas perspectivas de interpretación del </w:t>
      </w:r>
      <w:r w:rsidR="00340897" w:rsidRPr="009079C5">
        <w:rPr>
          <w:rFonts w:ascii="Times New Roman" w:hAnsi="Times New Roman"/>
          <w:sz w:val="24"/>
          <w:szCs w:val="24"/>
        </w:rPr>
        <w:t xml:space="preserve">        </w:t>
      </w:r>
      <w:r w:rsidRPr="009079C5">
        <w:rPr>
          <w:rFonts w:ascii="Times New Roman" w:hAnsi="Times New Roman"/>
          <w:sz w:val="24"/>
          <w:szCs w:val="24"/>
        </w:rPr>
        <w:t>aprendizaje en contextos de vulnerabilidad social. Calidad En La Educación</w:t>
      </w:r>
      <w:r w:rsidR="00C57292" w:rsidRPr="009079C5">
        <w:rPr>
          <w:rFonts w:ascii="Times New Roman" w:hAnsi="Times New Roman"/>
          <w:sz w:val="24"/>
          <w:szCs w:val="24"/>
        </w:rPr>
        <w:t>.</w:t>
      </w:r>
      <w:r w:rsidRPr="009079C5">
        <w:rPr>
          <w:rFonts w:ascii="Times New Roman" w:hAnsi="Times New Roman"/>
          <w:sz w:val="24"/>
          <w:szCs w:val="24"/>
        </w:rPr>
        <w:t xml:space="preserve"> (47), 215–233. </w:t>
      </w:r>
      <w:r w:rsidR="002C2444" w:rsidRPr="009079C5">
        <w:rPr>
          <w:rFonts w:ascii="Times New Roman" w:hAnsi="Times New Roman"/>
          <w:sz w:val="24"/>
          <w:szCs w:val="24"/>
        </w:rPr>
        <w:t xml:space="preserve">Recuperado de </w:t>
      </w:r>
      <w:r w:rsidRPr="009079C5">
        <w:rPr>
          <w:rFonts w:ascii="Times New Roman" w:hAnsi="Times New Roman"/>
          <w:sz w:val="24"/>
          <w:szCs w:val="24"/>
        </w:rPr>
        <w:t>https://scielo.conicyt.cl/pdf/caledu/n47/0718-4565-caledu-47-00215.pdf</w:t>
      </w:r>
    </w:p>
    <w:p w14:paraId="3A053772" w14:textId="77777777" w:rsidR="0034089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González-Arratia, N., López-Fuentes, González, S., Aguilar, Y., Torres, M., &amp; Ruíz, A. (2018). Resiliencia. Experiencias investigativas y prospectivas. In Resiliencia: Experiencias investigativas y prospectivas</w:t>
      </w:r>
      <w:r w:rsidR="00C57292" w:rsidRPr="009079C5">
        <w:rPr>
          <w:rFonts w:ascii="Times New Roman" w:hAnsi="Times New Roman"/>
          <w:sz w:val="24"/>
          <w:szCs w:val="24"/>
        </w:rPr>
        <w:t>"</w:t>
      </w:r>
      <w:r w:rsidRPr="009079C5">
        <w:rPr>
          <w:rFonts w:ascii="Times New Roman" w:hAnsi="Times New Roman"/>
          <w:sz w:val="24"/>
          <w:szCs w:val="24"/>
        </w:rPr>
        <w:t xml:space="preserve"> (3Ciencias ed., pp. 175–201). Editorial Científica 3Ciencias. https://doi.org/10.17993/EcoOrgyCso.2018.43</w:t>
      </w:r>
    </w:p>
    <w:p w14:paraId="1B170746" w14:textId="1A93745F"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González, R. (2016). La resiliencia en el entorno educativo : intervención educativa con niños de 5 años . intervención educativa con niños de 5 años ., 1–49.</w:t>
      </w:r>
    </w:p>
    <w:p w14:paraId="4D8DBC1B" w14:textId="4785536C" w:rsidR="0034089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Huaire, E. (2014). Prevalencia de resiliencia y autoestima sobre el rendimiento escolar de los </w:t>
      </w:r>
      <w:r w:rsidR="00340897" w:rsidRPr="009079C5">
        <w:rPr>
          <w:rFonts w:ascii="Times New Roman" w:hAnsi="Times New Roman"/>
          <w:sz w:val="24"/>
          <w:szCs w:val="24"/>
        </w:rPr>
        <w:t xml:space="preserve"> </w:t>
      </w:r>
      <w:r w:rsidRPr="009079C5">
        <w:rPr>
          <w:rFonts w:ascii="Times New Roman" w:hAnsi="Times New Roman"/>
          <w:sz w:val="24"/>
          <w:szCs w:val="24"/>
        </w:rPr>
        <w:t xml:space="preserve">estudiantes de instituciones educativas de Ate Vitarte, Lima. Apuntes de Ciencia &amp; Sociedad, 4(2), 8. </w:t>
      </w:r>
      <w:r w:rsidR="002C2444" w:rsidRPr="009079C5">
        <w:rPr>
          <w:rFonts w:ascii="Times New Roman" w:hAnsi="Times New Roman"/>
          <w:sz w:val="24"/>
          <w:szCs w:val="24"/>
        </w:rPr>
        <w:t>Recuperado de</w:t>
      </w:r>
      <w:r w:rsidR="00340897" w:rsidRPr="009079C5">
        <w:rPr>
          <w:rFonts w:ascii="Times New Roman" w:hAnsi="Times New Roman"/>
          <w:sz w:val="24"/>
          <w:szCs w:val="24"/>
        </w:rPr>
        <w:t xml:space="preserve"> http://journals.continental.edu.pe/index.php/ apuntes/article/ view/272</w:t>
      </w:r>
    </w:p>
    <w:p w14:paraId="18421442" w14:textId="77777777" w:rsidR="00340897" w:rsidRPr="009079C5" w:rsidRDefault="00082CD7" w:rsidP="00A945E6">
      <w:pPr>
        <w:spacing w:before="0" w:after="240" w:line="360" w:lineRule="auto"/>
        <w:ind w:left="426"/>
        <w:jc w:val="left"/>
        <w:rPr>
          <w:rFonts w:ascii="Times New Roman" w:hAnsi="Times New Roman"/>
          <w:sz w:val="24"/>
          <w:szCs w:val="24"/>
        </w:rPr>
      </w:pPr>
      <w:r w:rsidRPr="009079C5">
        <w:rPr>
          <w:rFonts w:ascii="Times New Roman" w:hAnsi="Times New Roman"/>
          <w:sz w:val="24"/>
          <w:szCs w:val="24"/>
        </w:rPr>
        <w:t>/289</w:t>
      </w:r>
    </w:p>
    <w:p w14:paraId="663FD3CF" w14:textId="14159D02" w:rsidR="00082CD7" w:rsidRPr="009079C5" w:rsidRDefault="00082CD7" w:rsidP="00A945E6">
      <w:pPr>
        <w:spacing w:before="0" w:after="240" w:line="360" w:lineRule="auto"/>
        <w:ind w:left="426" w:hanging="426"/>
        <w:jc w:val="left"/>
        <w:rPr>
          <w:rFonts w:ascii="Times New Roman" w:hAnsi="Times New Roman"/>
          <w:sz w:val="24"/>
          <w:szCs w:val="24"/>
        </w:rPr>
      </w:pPr>
      <w:r w:rsidRPr="009079C5">
        <w:rPr>
          <w:rFonts w:ascii="Times New Roman" w:hAnsi="Times New Roman"/>
          <w:sz w:val="24"/>
          <w:szCs w:val="24"/>
        </w:rPr>
        <w:t>INMUJERES. (2010). Cómo funcionan las redes de apoyo familiar y social en México</w:t>
      </w:r>
      <w:r w:rsidR="00C57292" w:rsidRPr="009079C5">
        <w:rPr>
          <w:rFonts w:ascii="Times New Roman" w:hAnsi="Times New Roman"/>
          <w:sz w:val="24"/>
          <w:szCs w:val="24"/>
        </w:rPr>
        <w:t>".</w:t>
      </w:r>
      <w:r w:rsidRPr="009079C5">
        <w:rPr>
          <w:rFonts w:ascii="Times New Roman" w:hAnsi="Times New Roman"/>
          <w:sz w:val="24"/>
          <w:szCs w:val="24"/>
        </w:rPr>
        <w:t xml:space="preserve"> 1–24. </w:t>
      </w:r>
      <w:r w:rsidR="00340897" w:rsidRPr="009079C5">
        <w:rPr>
          <w:rFonts w:ascii="Times New Roman" w:hAnsi="Times New Roman"/>
          <w:sz w:val="24"/>
          <w:szCs w:val="24"/>
        </w:rPr>
        <w:t xml:space="preserve">      </w:t>
      </w:r>
      <w:r w:rsidR="002C2444" w:rsidRPr="009079C5">
        <w:rPr>
          <w:rFonts w:ascii="Times New Roman" w:hAnsi="Times New Roman"/>
          <w:sz w:val="24"/>
          <w:szCs w:val="24"/>
        </w:rPr>
        <w:t>Recuperado de</w:t>
      </w:r>
      <w:r w:rsidRPr="009079C5">
        <w:rPr>
          <w:rFonts w:ascii="Times New Roman" w:hAnsi="Times New Roman"/>
          <w:sz w:val="24"/>
          <w:szCs w:val="24"/>
        </w:rPr>
        <w:t xml:space="preserve"> http://cedoc.inmujeres.gob.mx/documentos_download/101244.pdf</w:t>
      </w:r>
    </w:p>
    <w:p w14:paraId="39AD8C7C" w14:textId="0D2B2A89"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Kotliarenco, M., Cáceres, I., &amp; Fontecilla, M. (1997). Estado de arte en resiliencia. Organización </w:t>
      </w:r>
      <w:r w:rsidR="00340897" w:rsidRPr="009079C5">
        <w:rPr>
          <w:rFonts w:ascii="Times New Roman" w:hAnsi="Times New Roman"/>
          <w:sz w:val="24"/>
          <w:szCs w:val="24"/>
        </w:rPr>
        <w:t xml:space="preserve">        </w:t>
      </w:r>
      <w:r w:rsidRPr="009079C5">
        <w:rPr>
          <w:rFonts w:ascii="Times New Roman" w:hAnsi="Times New Roman"/>
          <w:sz w:val="24"/>
          <w:szCs w:val="24"/>
        </w:rPr>
        <w:t>Panamericana de La Salud</w:t>
      </w:r>
      <w:r w:rsidR="00C57292" w:rsidRPr="009079C5">
        <w:rPr>
          <w:rFonts w:ascii="Times New Roman" w:hAnsi="Times New Roman"/>
          <w:sz w:val="24"/>
          <w:szCs w:val="24"/>
        </w:rPr>
        <w:t>".</w:t>
      </w:r>
      <w:r w:rsidRPr="009079C5">
        <w:rPr>
          <w:rFonts w:ascii="Times New Roman" w:hAnsi="Times New Roman"/>
          <w:sz w:val="24"/>
          <w:szCs w:val="24"/>
        </w:rPr>
        <w:t xml:space="preserve"> 1–52. https://doi.org/10.1016/j.transproceed.2005.03.062</w:t>
      </w:r>
    </w:p>
    <w:p w14:paraId="51F3342F" w14:textId="7E1C108C"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López, R., &amp; Guillén, G. F. (2015). </w:t>
      </w:r>
      <w:r w:rsidR="00A30F03" w:rsidRPr="009079C5">
        <w:rPr>
          <w:rFonts w:ascii="Times New Roman" w:hAnsi="Times New Roman"/>
          <w:sz w:val="24"/>
          <w:szCs w:val="24"/>
        </w:rPr>
        <w:t xml:space="preserve">Relación entre satisfacción con la vida y satisfacción con el </w:t>
      </w:r>
      <w:r w:rsidR="00340897" w:rsidRPr="009079C5">
        <w:rPr>
          <w:rFonts w:ascii="Times New Roman" w:hAnsi="Times New Roman"/>
          <w:sz w:val="24"/>
          <w:szCs w:val="24"/>
        </w:rPr>
        <w:t xml:space="preserve"> </w:t>
      </w:r>
      <w:r w:rsidR="00A30F03" w:rsidRPr="009079C5">
        <w:rPr>
          <w:rFonts w:ascii="Times New Roman" w:hAnsi="Times New Roman"/>
          <w:sz w:val="24"/>
          <w:szCs w:val="24"/>
        </w:rPr>
        <w:t xml:space="preserve">deporte y en </w:t>
      </w:r>
      <w:r w:rsidR="00340897" w:rsidRPr="009079C5">
        <w:rPr>
          <w:rFonts w:ascii="Times New Roman" w:hAnsi="Times New Roman"/>
          <w:sz w:val="24"/>
          <w:szCs w:val="24"/>
        </w:rPr>
        <w:t>jóvenes</w:t>
      </w:r>
      <w:r w:rsidR="00A30F03" w:rsidRPr="009079C5">
        <w:rPr>
          <w:rFonts w:ascii="Times New Roman" w:hAnsi="Times New Roman"/>
          <w:sz w:val="24"/>
          <w:szCs w:val="24"/>
        </w:rPr>
        <w:t xml:space="preserve"> deportistas</w:t>
      </w:r>
      <w:r w:rsidRPr="009079C5">
        <w:rPr>
          <w:rFonts w:ascii="Times New Roman" w:hAnsi="Times New Roman"/>
          <w:sz w:val="24"/>
          <w:szCs w:val="24"/>
        </w:rPr>
        <w:t xml:space="preserve">. Universidad de las Palmas de Gran Canaria . </w:t>
      </w:r>
      <w:r w:rsidR="002C2444" w:rsidRPr="009079C5">
        <w:rPr>
          <w:rFonts w:ascii="Times New Roman" w:hAnsi="Times New Roman"/>
          <w:sz w:val="24"/>
          <w:szCs w:val="24"/>
        </w:rPr>
        <w:t xml:space="preserve">Recuperado de </w:t>
      </w:r>
      <w:r w:rsidRPr="009079C5">
        <w:rPr>
          <w:rFonts w:ascii="Times New Roman" w:hAnsi="Times New Roman"/>
          <w:sz w:val="24"/>
          <w:szCs w:val="24"/>
        </w:rPr>
        <w:t>https://accedacris.ulpgc.es/bitstream/10553/13022/2/0707977_00000_0000.pdf</w:t>
      </w:r>
    </w:p>
    <w:p w14:paraId="7A25BF52" w14:textId="001E786F"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Lotero, J. T., Lotero, J. D. T., Vega, M., &amp; Cuervo, J. A. (2012). </w:t>
      </w:r>
      <w:r w:rsidR="00A30F03" w:rsidRPr="009079C5">
        <w:rPr>
          <w:rFonts w:ascii="Times New Roman" w:hAnsi="Times New Roman"/>
          <w:sz w:val="24"/>
          <w:szCs w:val="24"/>
        </w:rPr>
        <w:t>Características de la construcción del vínculo afectivo de pareja en la juventud en la ciudad de Medellín.</w:t>
      </w:r>
      <w:r w:rsidRPr="009079C5">
        <w:rPr>
          <w:rFonts w:ascii="Times New Roman" w:hAnsi="Times New Roman"/>
          <w:sz w:val="24"/>
          <w:szCs w:val="24"/>
        </w:rPr>
        <w:t xml:space="preserve"> CES Psicología, 5(1), 49–64. </w:t>
      </w:r>
      <w:r w:rsidR="002C2444" w:rsidRPr="009079C5">
        <w:rPr>
          <w:rFonts w:ascii="Times New Roman" w:hAnsi="Times New Roman"/>
          <w:sz w:val="24"/>
          <w:szCs w:val="24"/>
        </w:rPr>
        <w:t>Recuperado de</w:t>
      </w:r>
      <w:r w:rsidRPr="009079C5">
        <w:rPr>
          <w:rFonts w:ascii="Times New Roman" w:hAnsi="Times New Roman"/>
          <w:sz w:val="24"/>
          <w:szCs w:val="24"/>
        </w:rPr>
        <w:t xml:space="preserve"> http://revistas.ces.edu.co/index.php/psicologia/article/view/2087</w:t>
      </w:r>
    </w:p>
    <w:p w14:paraId="15299B3C" w14:textId="1D4CDACB"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Lucia, A. (2009). </w:t>
      </w:r>
      <w:r w:rsidR="00C57292" w:rsidRPr="009079C5">
        <w:rPr>
          <w:rFonts w:ascii="Times New Roman" w:hAnsi="Times New Roman"/>
          <w:sz w:val="24"/>
          <w:szCs w:val="24"/>
        </w:rPr>
        <w:t>"</w:t>
      </w:r>
      <w:r w:rsidR="00340897" w:rsidRPr="009079C5">
        <w:rPr>
          <w:rFonts w:ascii="Times New Roman" w:hAnsi="Times New Roman"/>
          <w:sz w:val="24"/>
          <w:szCs w:val="24"/>
        </w:rPr>
        <w:t>aprendizaje: definición, factores y clases</w:t>
      </w:r>
      <w:r w:rsidRPr="009079C5">
        <w:rPr>
          <w:rFonts w:ascii="Times New Roman" w:hAnsi="Times New Roman"/>
          <w:sz w:val="24"/>
          <w:szCs w:val="24"/>
        </w:rPr>
        <w:t xml:space="preserve">. Revista Digital Para </w:t>
      </w:r>
      <w:r w:rsidR="00340897" w:rsidRPr="009079C5">
        <w:rPr>
          <w:rFonts w:ascii="Times New Roman" w:hAnsi="Times New Roman"/>
          <w:sz w:val="24"/>
          <w:szCs w:val="24"/>
        </w:rPr>
        <w:t>Profesionales</w:t>
      </w:r>
      <w:r w:rsidR="00FF5031" w:rsidRPr="009079C5">
        <w:rPr>
          <w:rFonts w:ascii="Times New Roman" w:hAnsi="Times New Roman"/>
          <w:sz w:val="24"/>
          <w:szCs w:val="24"/>
        </w:rPr>
        <w:t>de l</w:t>
      </w:r>
      <w:r w:rsidRPr="009079C5">
        <w:rPr>
          <w:rFonts w:ascii="Times New Roman" w:hAnsi="Times New Roman"/>
          <w:sz w:val="24"/>
          <w:szCs w:val="24"/>
        </w:rPr>
        <w:t xml:space="preserve">a Enseñanza. </w:t>
      </w:r>
      <w:r w:rsidR="002C2444" w:rsidRPr="009079C5">
        <w:rPr>
          <w:rFonts w:ascii="Times New Roman" w:hAnsi="Times New Roman"/>
          <w:sz w:val="24"/>
          <w:szCs w:val="24"/>
        </w:rPr>
        <w:t xml:space="preserve">Recuperado de </w:t>
      </w:r>
      <w:r w:rsidRPr="009079C5">
        <w:rPr>
          <w:rFonts w:ascii="Times New Roman" w:hAnsi="Times New Roman"/>
          <w:sz w:val="24"/>
          <w:szCs w:val="24"/>
        </w:rPr>
        <w:t>https://www.feandalucia.ccoo.es/docu/p5sd4922.pdf</w:t>
      </w:r>
    </w:p>
    <w:p w14:paraId="78351CBE" w14:textId="00E96AB2"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Macías, A., Palacios, A., Castro, A., Ruíz, </w:t>
      </w:r>
      <w:r w:rsidR="00FF5031" w:rsidRPr="009079C5">
        <w:rPr>
          <w:rFonts w:ascii="Times New Roman" w:hAnsi="Times New Roman"/>
          <w:sz w:val="24"/>
          <w:szCs w:val="24"/>
        </w:rPr>
        <w:t>A., Tarazona, K., Vázquez, A.,</w:t>
      </w:r>
      <w:r w:rsidRPr="009079C5">
        <w:rPr>
          <w:rFonts w:ascii="Times New Roman" w:hAnsi="Times New Roman"/>
          <w:sz w:val="24"/>
          <w:szCs w:val="24"/>
        </w:rPr>
        <w:t xml:space="preserve"> Aguilar, Y. (2018). </w:t>
      </w:r>
      <w:r w:rsidR="00FF5031" w:rsidRPr="009079C5">
        <w:rPr>
          <w:rFonts w:ascii="Times New Roman" w:hAnsi="Times New Roman"/>
          <w:sz w:val="24"/>
          <w:szCs w:val="24"/>
        </w:rPr>
        <w:t xml:space="preserve">  </w:t>
      </w:r>
      <w:r w:rsidRPr="009079C5">
        <w:rPr>
          <w:rFonts w:ascii="Times New Roman" w:hAnsi="Times New Roman"/>
          <w:sz w:val="24"/>
          <w:szCs w:val="24"/>
        </w:rPr>
        <w:t>Resiliencia: Experiencias investigativas y prospectivas</w:t>
      </w:r>
      <w:r w:rsidR="00C57292" w:rsidRPr="009079C5">
        <w:rPr>
          <w:rFonts w:ascii="Times New Roman" w:hAnsi="Times New Roman"/>
          <w:sz w:val="24"/>
          <w:szCs w:val="24"/>
        </w:rPr>
        <w:t>"</w:t>
      </w:r>
      <w:r w:rsidRPr="009079C5">
        <w:rPr>
          <w:rFonts w:ascii="Times New Roman" w:hAnsi="Times New Roman"/>
          <w:sz w:val="24"/>
          <w:szCs w:val="24"/>
        </w:rPr>
        <w:t xml:space="preserve">. 3Ciencias Editorial Área de </w:t>
      </w:r>
      <w:r w:rsidR="00FF5031" w:rsidRPr="009079C5">
        <w:rPr>
          <w:rFonts w:ascii="Times New Roman" w:hAnsi="Times New Roman"/>
          <w:sz w:val="24"/>
          <w:szCs w:val="24"/>
        </w:rPr>
        <w:t xml:space="preserve"> </w:t>
      </w:r>
      <w:r w:rsidRPr="009079C5">
        <w:rPr>
          <w:rFonts w:ascii="Times New Roman" w:hAnsi="Times New Roman"/>
          <w:sz w:val="24"/>
          <w:szCs w:val="24"/>
        </w:rPr>
        <w:t>Innovación y Desarrollo,S.L. https://doi.org/10.17993/EcoOrgyCso.2018.43</w:t>
      </w:r>
    </w:p>
    <w:p w14:paraId="289C9DF6" w14:textId="4FFC4304"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lastRenderedPageBreak/>
        <w:t xml:space="preserve">Menanteux, M., &amp; Leiva, L. (2014). Resiliencia comunitaria, abordaje teórico y vinculación al </w:t>
      </w:r>
      <w:r w:rsidR="00FF5031" w:rsidRPr="009079C5">
        <w:rPr>
          <w:rFonts w:ascii="Times New Roman" w:hAnsi="Times New Roman"/>
          <w:sz w:val="24"/>
          <w:szCs w:val="24"/>
        </w:rPr>
        <w:t xml:space="preserve">  </w:t>
      </w:r>
      <w:r w:rsidRPr="009079C5">
        <w:rPr>
          <w:rFonts w:ascii="Times New Roman" w:hAnsi="Times New Roman"/>
          <w:sz w:val="24"/>
          <w:szCs w:val="24"/>
        </w:rPr>
        <w:t xml:space="preserve">ejercicio de la psicologìa comunitaria en el contexto latinoamericano actual. Universidad de Chile . </w:t>
      </w:r>
      <w:r w:rsidR="002C2444" w:rsidRPr="009079C5">
        <w:rPr>
          <w:rFonts w:ascii="Times New Roman" w:hAnsi="Times New Roman"/>
          <w:sz w:val="24"/>
          <w:szCs w:val="24"/>
        </w:rPr>
        <w:t xml:space="preserve">Recuperado de </w:t>
      </w:r>
      <w:r w:rsidRPr="009079C5">
        <w:rPr>
          <w:rFonts w:ascii="Times New Roman" w:hAnsi="Times New Roman"/>
          <w:sz w:val="24"/>
          <w:szCs w:val="24"/>
        </w:rPr>
        <w:t>http://repositorio.uchile.cl/bitstream/handle/2250/135066/Tesis Resiliencia Comunitaria. MR Menanteux.pdf?sequence=1.</w:t>
      </w:r>
    </w:p>
    <w:p w14:paraId="1B64A070" w14:textId="29FD77ED"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Munist, M., Santos, H., Kotliarenco, M., Suárez, E., &amp; Infante, F. (1998). </w:t>
      </w:r>
      <w:r w:rsidR="00C57292" w:rsidRPr="009079C5">
        <w:rPr>
          <w:rFonts w:ascii="Times New Roman" w:hAnsi="Times New Roman"/>
          <w:sz w:val="24"/>
          <w:szCs w:val="24"/>
        </w:rPr>
        <w:t>"</w:t>
      </w:r>
      <w:r w:rsidRPr="009079C5">
        <w:rPr>
          <w:rFonts w:ascii="Times New Roman" w:hAnsi="Times New Roman"/>
          <w:sz w:val="24"/>
          <w:szCs w:val="24"/>
        </w:rPr>
        <w:t xml:space="preserve">Manual de identificación </w:t>
      </w:r>
      <w:r w:rsidR="00FF5031" w:rsidRPr="009079C5">
        <w:rPr>
          <w:rFonts w:ascii="Times New Roman" w:hAnsi="Times New Roman"/>
          <w:sz w:val="24"/>
          <w:szCs w:val="24"/>
        </w:rPr>
        <w:t xml:space="preserve">       </w:t>
      </w:r>
      <w:r w:rsidRPr="009079C5">
        <w:rPr>
          <w:rFonts w:ascii="Times New Roman" w:hAnsi="Times New Roman"/>
          <w:sz w:val="24"/>
          <w:szCs w:val="24"/>
        </w:rPr>
        <w:t>y promoción de la resiliencia en niños y adolescentes</w:t>
      </w:r>
      <w:r w:rsidR="00C57292" w:rsidRPr="009079C5">
        <w:rPr>
          <w:rFonts w:ascii="Times New Roman" w:hAnsi="Times New Roman"/>
          <w:sz w:val="24"/>
          <w:szCs w:val="24"/>
        </w:rPr>
        <w:t>"</w:t>
      </w:r>
      <w:r w:rsidRPr="009079C5">
        <w:rPr>
          <w:rFonts w:ascii="Times New Roman" w:hAnsi="Times New Roman"/>
          <w:sz w:val="24"/>
          <w:szCs w:val="24"/>
        </w:rPr>
        <w:t xml:space="preserve">. Washington. </w:t>
      </w:r>
      <w:r w:rsidR="002C2444" w:rsidRPr="009079C5">
        <w:rPr>
          <w:rFonts w:ascii="Times New Roman" w:hAnsi="Times New Roman"/>
          <w:sz w:val="24"/>
          <w:szCs w:val="24"/>
        </w:rPr>
        <w:t>Recuperado de</w:t>
      </w:r>
      <w:r w:rsidR="00FF5031" w:rsidRPr="009079C5">
        <w:rPr>
          <w:rFonts w:ascii="Times New Roman" w:hAnsi="Times New Roman"/>
          <w:sz w:val="24"/>
          <w:szCs w:val="24"/>
        </w:rPr>
        <w:t xml:space="preserve"> </w:t>
      </w:r>
      <w:r w:rsidRPr="009079C5">
        <w:rPr>
          <w:rFonts w:ascii="Times New Roman" w:hAnsi="Times New Roman"/>
          <w:sz w:val="24"/>
          <w:szCs w:val="24"/>
        </w:rPr>
        <w:t>http://www1.paho.org/hq/dmdocuments/2009/Resilman.pdf</w:t>
      </w:r>
    </w:p>
    <w:p w14:paraId="7E6BB9C2" w14:textId="2FFEA17E" w:rsidR="00082CD7"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Navarro, L. P. (n.d.). </w:t>
      </w:r>
      <w:r w:rsidR="00C57292" w:rsidRPr="009079C5">
        <w:rPr>
          <w:rFonts w:ascii="Times New Roman" w:hAnsi="Times New Roman"/>
          <w:sz w:val="24"/>
          <w:szCs w:val="24"/>
        </w:rPr>
        <w:t>"</w:t>
      </w:r>
      <w:r w:rsidRPr="009079C5">
        <w:rPr>
          <w:rFonts w:ascii="Times New Roman" w:hAnsi="Times New Roman"/>
          <w:sz w:val="24"/>
          <w:szCs w:val="24"/>
        </w:rPr>
        <w:t xml:space="preserve">La autoeficacia en el contexto académico Exploración bibliográfica </w:t>
      </w:r>
      <w:r w:rsidR="00FF5031" w:rsidRPr="009079C5">
        <w:rPr>
          <w:rFonts w:ascii="Times New Roman" w:hAnsi="Times New Roman"/>
          <w:sz w:val="24"/>
          <w:szCs w:val="24"/>
        </w:rPr>
        <w:t xml:space="preserve">        </w:t>
      </w:r>
      <w:r w:rsidRPr="009079C5">
        <w:rPr>
          <w:rFonts w:ascii="Times New Roman" w:hAnsi="Times New Roman"/>
          <w:sz w:val="24"/>
          <w:szCs w:val="24"/>
        </w:rPr>
        <w:t>comentada</w:t>
      </w:r>
      <w:r w:rsidR="00C57292" w:rsidRPr="009079C5">
        <w:rPr>
          <w:rFonts w:ascii="Times New Roman" w:hAnsi="Times New Roman"/>
          <w:sz w:val="24"/>
          <w:szCs w:val="24"/>
        </w:rPr>
        <w:t>"</w:t>
      </w:r>
      <w:r w:rsidRPr="009079C5">
        <w:rPr>
          <w:rFonts w:ascii="Times New Roman" w:hAnsi="Times New Roman"/>
          <w:sz w:val="24"/>
          <w:szCs w:val="24"/>
        </w:rPr>
        <w:t xml:space="preserve">. </w:t>
      </w:r>
      <w:r w:rsidR="002C2444" w:rsidRPr="009079C5">
        <w:rPr>
          <w:rFonts w:ascii="Times New Roman" w:hAnsi="Times New Roman"/>
          <w:sz w:val="24"/>
          <w:szCs w:val="24"/>
        </w:rPr>
        <w:t>Recuperado de</w:t>
      </w:r>
      <w:r w:rsidRPr="009079C5">
        <w:rPr>
          <w:rFonts w:ascii="Times New Roman" w:hAnsi="Times New Roman"/>
          <w:sz w:val="24"/>
          <w:szCs w:val="24"/>
        </w:rPr>
        <w:t xml:space="preserve"> https://www.uky.edu/~eushe2/Pajares/prieto.PDF</w:t>
      </w:r>
    </w:p>
    <w:p w14:paraId="5CEF77EB" w14:textId="41E421CF" w:rsidR="00FF5031" w:rsidRPr="009079C5" w:rsidRDefault="00082CD7" w:rsidP="00A945E6">
      <w:pPr>
        <w:spacing w:before="0" w:after="240" w:line="360" w:lineRule="auto"/>
        <w:ind w:left="567" w:hanging="567"/>
        <w:rPr>
          <w:rFonts w:ascii="Times New Roman" w:hAnsi="Times New Roman"/>
          <w:sz w:val="24"/>
          <w:szCs w:val="24"/>
        </w:rPr>
      </w:pPr>
      <w:r w:rsidRPr="009079C5">
        <w:rPr>
          <w:rFonts w:ascii="Times New Roman" w:hAnsi="Times New Roman"/>
          <w:sz w:val="24"/>
          <w:szCs w:val="24"/>
        </w:rPr>
        <w:t xml:space="preserve">Rodríguez, L., Lino, B., &amp; Escobar, M. (2017). </w:t>
      </w:r>
      <w:r w:rsidR="00C57292" w:rsidRPr="009079C5">
        <w:rPr>
          <w:rFonts w:ascii="Times New Roman" w:hAnsi="Times New Roman"/>
          <w:sz w:val="24"/>
          <w:szCs w:val="24"/>
        </w:rPr>
        <w:t>"</w:t>
      </w:r>
      <w:r w:rsidRPr="009079C5">
        <w:rPr>
          <w:rFonts w:ascii="Times New Roman" w:hAnsi="Times New Roman"/>
          <w:sz w:val="24"/>
          <w:szCs w:val="24"/>
        </w:rPr>
        <w:t>Estrés académico en psicólogos clínicos en formación</w:t>
      </w:r>
      <w:r w:rsidR="00C57292" w:rsidRPr="009079C5">
        <w:rPr>
          <w:rFonts w:ascii="Times New Roman" w:hAnsi="Times New Roman"/>
          <w:sz w:val="24"/>
          <w:szCs w:val="24"/>
        </w:rPr>
        <w:t>"</w:t>
      </w:r>
      <w:r w:rsidRPr="009079C5">
        <w:rPr>
          <w:rFonts w:ascii="Times New Roman" w:hAnsi="Times New Roman"/>
          <w:sz w:val="24"/>
          <w:szCs w:val="24"/>
        </w:rPr>
        <w:t>. Atlante Cuadernos de Educación y Desarrollo, (8). https://doi.org/1989-4155</w:t>
      </w:r>
    </w:p>
    <w:p w14:paraId="19B2A1B9" w14:textId="0CD52A78" w:rsidR="00FF5031" w:rsidRPr="009079C5" w:rsidRDefault="00082CD7" w:rsidP="00A945E6">
      <w:pPr>
        <w:spacing w:before="0" w:after="240" w:line="360" w:lineRule="auto"/>
        <w:ind w:left="426" w:hanging="426"/>
        <w:rPr>
          <w:rFonts w:ascii="Times New Roman" w:hAnsi="Times New Roman"/>
          <w:sz w:val="24"/>
          <w:szCs w:val="24"/>
        </w:rPr>
      </w:pPr>
      <w:r w:rsidRPr="009079C5">
        <w:rPr>
          <w:rFonts w:ascii="Times New Roman" w:hAnsi="Times New Roman"/>
          <w:sz w:val="24"/>
          <w:szCs w:val="24"/>
        </w:rPr>
        <w:t xml:space="preserve">Rodríguez, Y., Guzmán, L., &amp; Yela, N. (2012). </w:t>
      </w:r>
      <w:r w:rsidR="00C57292" w:rsidRPr="009079C5">
        <w:rPr>
          <w:rFonts w:ascii="Times New Roman" w:hAnsi="Times New Roman"/>
          <w:sz w:val="24"/>
          <w:szCs w:val="24"/>
        </w:rPr>
        <w:t>"</w:t>
      </w:r>
      <w:r w:rsidRPr="009079C5">
        <w:rPr>
          <w:rFonts w:ascii="Times New Roman" w:hAnsi="Times New Roman"/>
          <w:sz w:val="24"/>
          <w:szCs w:val="24"/>
        </w:rPr>
        <w:t>Factores personales que influyen en el desarrollo de la resiliencia en niños y niñas en edades comprendidas entre</w:t>
      </w:r>
      <w:r w:rsidR="00FF5031" w:rsidRPr="009079C5">
        <w:rPr>
          <w:rFonts w:ascii="Times New Roman" w:hAnsi="Times New Roman"/>
          <w:sz w:val="24"/>
          <w:szCs w:val="24"/>
        </w:rPr>
        <w:t xml:space="preserve"> 7 y 12 años que se desarrollan </w:t>
      </w:r>
      <w:r w:rsidRPr="009079C5">
        <w:rPr>
          <w:rFonts w:ascii="Times New Roman" w:hAnsi="Times New Roman"/>
          <w:sz w:val="24"/>
          <w:szCs w:val="24"/>
        </w:rPr>
        <w:t>en extrema pobreza</w:t>
      </w:r>
      <w:r w:rsidR="00C57292" w:rsidRPr="009079C5">
        <w:rPr>
          <w:rFonts w:ascii="Times New Roman" w:hAnsi="Times New Roman"/>
          <w:sz w:val="24"/>
          <w:szCs w:val="24"/>
        </w:rPr>
        <w:t>"</w:t>
      </w:r>
      <w:r w:rsidRPr="009079C5">
        <w:rPr>
          <w:rFonts w:ascii="Times New Roman" w:hAnsi="Times New Roman"/>
          <w:sz w:val="24"/>
          <w:szCs w:val="24"/>
        </w:rPr>
        <w:t xml:space="preserve">. </w:t>
      </w:r>
      <w:r w:rsidRPr="009079C5">
        <w:rPr>
          <w:rFonts w:ascii="Times New Roman" w:hAnsi="Times New Roman"/>
          <w:sz w:val="24"/>
          <w:szCs w:val="24"/>
          <w:lang w:val="en-US"/>
        </w:rPr>
        <w:t xml:space="preserve">International Journal of Psychological Research, 5(2), 98–107. </w:t>
      </w:r>
      <w:r w:rsidR="002C2444" w:rsidRPr="009079C5">
        <w:rPr>
          <w:rFonts w:ascii="Times New Roman" w:hAnsi="Times New Roman"/>
          <w:sz w:val="24"/>
          <w:szCs w:val="24"/>
        </w:rPr>
        <w:t xml:space="preserve">Recuperado de </w:t>
      </w:r>
      <w:r w:rsidRPr="009079C5">
        <w:rPr>
          <w:rFonts w:ascii="Times New Roman" w:hAnsi="Times New Roman"/>
          <w:sz w:val="24"/>
          <w:szCs w:val="24"/>
        </w:rPr>
        <w:t>http://www.scielo.org.co/pdf/ijpr/v5n2/v5n2a11.pdf</w:t>
      </w:r>
    </w:p>
    <w:p w14:paraId="703D8391" w14:textId="77777777" w:rsidR="00FF5031"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t xml:space="preserve">Saavedra, E., &amp; Villalta, M. (2008). </w:t>
      </w:r>
      <w:r w:rsidR="00C57292" w:rsidRPr="009079C5">
        <w:rPr>
          <w:rFonts w:ascii="Times New Roman" w:hAnsi="Times New Roman"/>
          <w:sz w:val="24"/>
          <w:szCs w:val="24"/>
        </w:rPr>
        <w:t>"</w:t>
      </w:r>
      <w:r w:rsidRPr="009079C5">
        <w:rPr>
          <w:rFonts w:ascii="Times New Roman" w:hAnsi="Times New Roman"/>
          <w:sz w:val="24"/>
          <w:szCs w:val="24"/>
        </w:rPr>
        <w:t>Escala De Resiliencia SV-RES Para Jóvenes Y Adultos. Ceanim</w:t>
      </w:r>
      <w:r w:rsidR="00C57292" w:rsidRPr="009079C5">
        <w:rPr>
          <w:rFonts w:ascii="Times New Roman" w:hAnsi="Times New Roman"/>
          <w:sz w:val="24"/>
          <w:szCs w:val="24"/>
        </w:rPr>
        <w:t>"</w:t>
      </w:r>
      <w:r w:rsidRPr="009079C5">
        <w:rPr>
          <w:rFonts w:ascii="Times New Roman" w:hAnsi="Times New Roman"/>
          <w:sz w:val="24"/>
          <w:szCs w:val="24"/>
        </w:rPr>
        <w:t>.</w:t>
      </w:r>
    </w:p>
    <w:p w14:paraId="4A1E5C11" w14:textId="77777777" w:rsidR="00FF5031"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t xml:space="preserve">Saavedra, Eugenio, &amp; Villalta, M. (2008). </w:t>
      </w:r>
      <w:r w:rsidR="00C57292" w:rsidRPr="009079C5">
        <w:rPr>
          <w:rFonts w:ascii="Times New Roman" w:hAnsi="Times New Roman"/>
          <w:sz w:val="24"/>
          <w:szCs w:val="24"/>
        </w:rPr>
        <w:t>"</w:t>
      </w:r>
      <w:r w:rsidRPr="009079C5">
        <w:rPr>
          <w:rFonts w:ascii="Times New Roman" w:hAnsi="Times New Roman"/>
          <w:sz w:val="24"/>
          <w:szCs w:val="24"/>
        </w:rPr>
        <w:t>Medición de las características resilientes, un estudio comparativo en personas entre 15 y 65 años</w:t>
      </w:r>
      <w:r w:rsidR="005C159A" w:rsidRPr="009079C5">
        <w:rPr>
          <w:rFonts w:ascii="Times New Roman" w:hAnsi="Times New Roman"/>
          <w:sz w:val="24"/>
          <w:szCs w:val="24"/>
        </w:rPr>
        <w:t>"</w:t>
      </w:r>
      <w:r w:rsidRPr="009079C5">
        <w:rPr>
          <w:rFonts w:ascii="Times New Roman" w:hAnsi="Times New Roman"/>
          <w:sz w:val="24"/>
          <w:szCs w:val="24"/>
        </w:rPr>
        <w:t>. Liberabit</w:t>
      </w:r>
      <w:r w:rsidR="005C159A" w:rsidRPr="009079C5">
        <w:rPr>
          <w:rFonts w:ascii="Times New Roman" w:hAnsi="Times New Roman"/>
          <w:sz w:val="24"/>
          <w:szCs w:val="24"/>
        </w:rPr>
        <w:t>,</w:t>
      </w:r>
      <w:r w:rsidRPr="009079C5">
        <w:rPr>
          <w:rFonts w:ascii="Times New Roman" w:hAnsi="Times New Roman"/>
          <w:sz w:val="24"/>
          <w:szCs w:val="24"/>
        </w:rPr>
        <w:t xml:space="preserve"> 14(14), 32–40. </w:t>
      </w:r>
      <w:r w:rsidR="002C2444" w:rsidRPr="009079C5">
        <w:rPr>
          <w:rFonts w:ascii="Times New Roman" w:hAnsi="Times New Roman"/>
          <w:sz w:val="24"/>
          <w:szCs w:val="24"/>
        </w:rPr>
        <w:t>Recuperado de</w:t>
      </w:r>
      <w:r w:rsidRPr="009079C5">
        <w:rPr>
          <w:rFonts w:ascii="Times New Roman" w:hAnsi="Times New Roman"/>
          <w:sz w:val="24"/>
          <w:szCs w:val="24"/>
        </w:rPr>
        <w:t xml:space="preserve"> http://www.scielo.org.pe/scielo.php?pid=S1729-48272008000100005&amp;script=sci_arttext</w:t>
      </w:r>
    </w:p>
    <w:p w14:paraId="603D5C08" w14:textId="77777777" w:rsidR="00FF5031"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t>Tarazona, K., Zambrano, M., Ormaza, M., &amp; Rezabala, P. (2018).   Estimación de la resiliencia en los estudiantes Universitarios. Revista Caribeña de Ciencias Sociales, 19. https://doi.org/10.17081/psico.19.36.1294</w:t>
      </w:r>
    </w:p>
    <w:p w14:paraId="1DEBEBB3" w14:textId="77777777" w:rsidR="00FF5031"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t xml:space="preserve">Trujillo, M. A. (2012). </w:t>
      </w:r>
      <w:r w:rsidR="005C159A" w:rsidRPr="009079C5">
        <w:rPr>
          <w:rFonts w:ascii="Times New Roman" w:hAnsi="Times New Roman"/>
          <w:sz w:val="24"/>
          <w:szCs w:val="24"/>
        </w:rPr>
        <w:t>"</w:t>
      </w:r>
      <w:r w:rsidRPr="009079C5">
        <w:rPr>
          <w:rFonts w:ascii="Times New Roman" w:hAnsi="Times New Roman"/>
          <w:sz w:val="24"/>
          <w:szCs w:val="24"/>
        </w:rPr>
        <w:t>LA RESILIENCIA EN LA PSICOLOGÍA SOCIAL</w:t>
      </w:r>
      <w:r w:rsidR="005C159A" w:rsidRPr="009079C5">
        <w:rPr>
          <w:rFonts w:ascii="Times New Roman" w:hAnsi="Times New Roman"/>
          <w:sz w:val="24"/>
          <w:szCs w:val="24"/>
        </w:rPr>
        <w:t>"</w:t>
      </w:r>
      <w:r w:rsidRPr="009079C5">
        <w:rPr>
          <w:rFonts w:ascii="Times New Roman" w:hAnsi="Times New Roman"/>
          <w:sz w:val="24"/>
          <w:szCs w:val="24"/>
        </w:rPr>
        <w:t xml:space="preserve">. </w:t>
      </w:r>
      <w:r w:rsidR="002C2444" w:rsidRPr="009079C5">
        <w:rPr>
          <w:rFonts w:ascii="Times New Roman" w:hAnsi="Times New Roman"/>
          <w:sz w:val="24"/>
          <w:szCs w:val="24"/>
        </w:rPr>
        <w:t>Recuperado de</w:t>
      </w:r>
      <w:r w:rsidRPr="009079C5">
        <w:rPr>
          <w:rFonts w:ascii="Times New Roman" w:hAnsi="Times New Roman"/>
          <w:sz w:val="24"/>
          <w:szCs w:val="24"/>
        </w:rPr>
        <w:t xml:space="preserve"> https://www.ugr.es/~javera/pdf/2-3-AF.pdf</w:t>
      </w:r>
    </w:p>
    <w:p w14:paraId="48DC4C6C" w14:textId="77777777" w:rsidR="00FF5031"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t xml:space="preserve">Vera, M., Carvallo, M., &amp; Rodríaguez, L. (2018). </w:t>
      </w:r>
      <w:r w:rsidR="005C159A" w:rsidRPr="009079C5">
        <w:rPr>
          <w:rFonts w:ascii="Times New Roman" w:hAnsi="Times New Roman"/>
          <w:sz w:val="24"/>
          <w:szCs w:val="24"/>
        </w:rPr>
        <w:t>"</w:t>
      </w:r>
      <w:r w:rsidRPr="009079C5">
        <w:rPr>
          <w:rFonts w:ascii="Times New Roman" w:hAnsi="Times New Roman"/>
          <w:sz w:val="24"/>
          <w:szCs w:val="24"/>
        </w:rPr>
        <w:t>Intervención del psicólogo clínico en la salud mental</w:t>
      </w:r>
      <w:r w:rsidR="005C159A" w:rsidRPr="009079C5">
        <w:rPr>
          <w:rFonts w:ascii="Times New Roman" w:hAnsi="Times New Roman"/>
          <w:sz w:val="24"/>
          <w:szCs w:val="24"/>
        </w:rPr>
        <w:t>"</w:t>
      </w:r>
      <w:r w:rsidRPr="009079C5">
        <w:rPr>
          <w:rFonts w:ascii="Times New Roman" w:hAnsi="Times New Roman"/>
          <w:sz w:val="24"/>
          <w:szCs w:val="24"/>
        </w:rPr>
        <w:t>. Revista Cariveña de Ciencias Sociales, (Marzo), 1–15.</w:t>
      </w:r>
    </w:p>
    <w:p w14:paraId="2E839D15" w14:textId="466CA3F3" w:rsidR="00082CD7" w:rsidRPr="009079C5" w:rsidRDefault="00082CD7" w:rsidP="00A945E6">
      <w:pPr>
        <w:spacing w:before="0" w:after="240" w:line="360" w:lineRule="auto"/>
        <w:ind w:left="426" w:hanging="567"/>
        <w:rPr>
          <w:rFonts w:ascii="Times New Roman" w:hAnsi="Times New Roman"/>
          <w:sz w:val="24"/>
          <w:szCs w:val="24"/>
        </w:rPr>
      </w:pPr>
      <w:r w:rsidRPr="009079C5">
        <w:rPr>
          <w:rFonts w:ascii="Times New Roman" w:hAnsi="Times New Roman"/>
          <w:sz w:val="24"/>
          <w:szCs w:val="24"/>
        </w:rPr>
        <w:lastRenderedPageBreak/>
        <w:t xml:space="preserve">Villalta, M. (2010). </w:t>
      </w:r>
      <w:r w:rsidR="005C159A" w:rsidRPr="009079C5">
        <w:rPr>
          <w:rFonts w:ascii="Times New Roman" w:hAnsi="Times New Roman"/>
          <w:sz w:val="24"/>
          <w:szCs w:val="24"/>
        </w:rPr>
        <w:t>"</w:t>
      </w:r>
      <w:r w:rsidRPr="009079C5">
        <w:rPr>
          <w:rFonts w:ascii="Times New Roman" w:hAnsi="Times New Roman"/>
          <w:sz w:val="24"/>
          <w:szCs w:val="24"/>
        </w:rPr>
        <w:t>Factores de resiliencia asociados al rendimiento académico en estudiantes de contextos de alta vulnerabilidad social</w:t>
      </w:r>
      <w:r w:rsidR="005C159A" w:rsidRPr="009079C5">
        <w:rPr>
          <w:rFonts w:ascii="Times New Roman" w:hAnsi="Times New Roman"/>
          <w:sz w:val="24"/>
          <w:szCs w:val="24"/>
        </w:rPr>
        <w:t>"</w:t>
      </w:r>
      <w:r w:rsidRPr="009079C5">
        <w:rPr>
          <w:rFonts w:ascii="Times New Roman" w:hAnsi="Times New Roman"/>
          <w:sz w:val="24"/>
          <w:szCs w:val="24"/>
        </w:rPr>
        <w:t xml:space="preserve">. Revista de Pedagogía , 31(88), 159–188. </w:t>
      </w:r>
      <w:r w:rsidR="002C2444" w:rsidRPr="009079C5">
        <w:rPr>
          <w:rFonts w:ascii="Times New Roman" w:hAnsi="Times New Roman"/>
          <w:sz w:val="24"/>
          <w:szCs w:val="24"/>
        </w:rPr>
        <w:t>Recuperado de</w:t>
      </w:r>
      <w:r w:rsidRPr="009079C5">
        <w:rPr>
          <w:rFonts w:ascii="Times New Roman" w:hAnsi="Times New Roman"/>
          <w:sz w:val="24"/>
          <w:szCs w:val="24"/>
        </w:rPr>
        <w:t xml:space="preserve"> http://www.redalyc.org/pdf/659/65916617007.pdf</w:t>
      </w:r>
    </w:p>
    <w:p w14:paraId="0A2DFBA9"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fldChar w:fldCharType="end"/>
      </w:r>
    </w:p>
    <w:p w14:paraId="211C2B62" w14:textId="77777777" w:rsidR="00082CD7" w:rsidRPr="009079C5" w:rsidRDefault="00082CD7" w:rsidP="00A945E6">
      <w:pPr>
        <w:spacing w:before="0" w:after="240" w:line="360" w:lineRule="auto"/>
        <w:rPr>
          <w:rFonts w:ascii="Times New Roman" w:hAnsi="Times New Roman"/>
          <w:sz w:val="24"/>
          <w:szCs w:val="24"/>
        </w:rPr>
      </w:pPr>
      <w:r w:rsidRPr="009079C5">
        <w:rPr>
          <w:rFonts w:ascii="Times New Roman" w:hAnsi="Times New Roman"/>
          <w:sz w:val="24"/>
          <w:szCs w:val="24"/>
        </w:rPr>
        <w:t xml:space="preserve"> </w:t>
      </w:r>
    </w:p>
    <w:p w14:paraId="0E606250" w14:textId="729E0405" w:rsidR="00AE7FFB" w:rsidRPr="009079C5" w:rsidRDefault="00AE7FFB" w:rsidP="00A945E6">
      <w:pPr>
        <w:spacing w:before="0" w:after="240" w:line="360" w:lineRule="auto"/>
        <w:rPr>
          <w:rFonts w:ascii="Times New Roman" w:hAnsi="Times New Roman"/>
          <w:sz w:val="24"/>
          <w:szCs w:val="24"/>
        </w:rPr>
      </w:pPr>
    </w:p>
    <w:sectPr w:rsidR="00AE7FFB" w:rsidRPr="009079C5" w:rsidSect="00E71C04">
      <w:headerReference w:type="even" r:id="rId14"/>
      <w:headerReference w:type="default" r:id="rId15"/>
      <w:footerReference w:type="default" r:id="rId16"/>
      <w:headerReference w:type="first" r:id="rId17"/>
      <w:footerReference w:type="first" r:id="rId18"/>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51D8" w14:textId="77777777" w:rsidR="00361BA7" w:rsidRDefault="00361BA7">
      <w:pPr>
        <w:spacing w:before="0" w:after="0" w:line="240" w:lineRule="auto"/>
      </w:pPr>
      <w:r>
        <w:separator/>
      </w:r>
    </w:p>
  </w:endnote>
  <w:endnote w:type="continuationSeparator" w:id="0">
    <w:p w14:paraId="01549B63" w14:textId="77777777" w:rsidR="00361BA7" w:rsidRDefault="00361B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F789" w14:textId="0F2C7A7B" w:rsidR="00E71C04" w:rsidRPr="00E71C04" w:rsidRDefault="00E71C04" w:rsidP="00E71C04">
    <w:pPr>
      <w:pStyle w:val="Piedepgina"/>
      <w:jc w:val="right"/>
      <w:rPr>
        <w:rFonts w:ascii="Times New Roman" w:hAnsi="Times New Roman"/>
        <w:i/>
        <w:sz w:val="24"/>
      </w:rPr>
    </w:pPr>
    <w:r w:rsidRPr="00E71C04">
      <w:rPr>
        <w:rFonts w:ascii="Times New Roman" w:hAnsi="Times New Roman"/>
        <w:i/>
        <w:sz w:val="24"/>
      </w:rPr>
      <w:t>https://www.itsup.edu.ec/sinapsis</w:t>
    </w:r>
  </w:p>
  <w:p w14:paraId="0BD1EF1C" w14:textId="77777777" w:rsidR="000264B8" w:rsidRDefault="000264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A434" w14:textId="6CE51DB8" w:rsidR="003F44DA" w:rsidRPr="003F44DA" w:rsidRDefault="003F44DA" w:rsidP="003F44DA">
    <w:pPr>
      <w:pStyle w:val="Piedepgina"/>
      <w:jc w:val="right"/>
      <w:rPr>
        <w:rFonts w:ascii="Times New Roman" w:hAnsi="Times New Roman"/>
        <w:i/>
      </w:rPr>
    </w:pPr>
    <w:r w:rsidRPr="005608D4">
      <w:rPr>
        <w:rFonts w:ascii="Times New Roman" w:hAnsi="Times New Roman"/>
        <w:i/>
      </w:rPr>
      <w:t>https://www.itsup.edu.ec/sinapsis</w:t>
    </w:r>
  </w:p>
  <w:p w14:paraId="2B81DC86" w14:textId="77777777" w:rsidR="009079C5" w:rsidRDefault="00907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EDCC7" w14:textId="77777777" w:rsidR="00361BA7" w:rsidRDefault="00361BA7">
      <w:pPr>
        <w:spacing w:before="0" w:after="0" w:line="240" w:lineRule="auto"/>
      </w:pPr>
      <w:r>
        <w:separator/>
      </w:r>
    </w:p>
  </w:footnote>
  <w:footnote w:type="continuationSeparator" w:id="0">
    <w:p w14:paraId="48FB0B56" w14:textId="77777777" w:rsidR="00361BA7" w:rsidRDefault="00361B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FF82" w14:textId="4B69DB1D" w:rsidR="000264B8" w:rsidRDefault="00E71C04" w:rsidP="00E71C04">
    <w:pPr>
      <w:pStyle w:val="Encabezado"/>
      <w:tabs>
        <w:tab w:val="clear" w:pos="4252"/>
        <w:tab w:val="clear" w:pos="8504"/>
        <w:tab w:val="left" w:pos="1065"/>
      </w:tabs>
      <w:jc w:val="left"/>
      <w:rPr>
        <w:rFonts w:ascii="Century Gothic" w:hAnsi="Century Gothic" w:cs="Arial"/>
      </w:rPr>
    </w:pPr>
    <w:r>
      <w:rPr>
        <w:rFonts w:ascii="Century Gothic" w:hAnsi="Century Gothic" w:cs="Arial"/>
      </w:rPr>
      <w:tab/>
    </w:r>
  </w:p>
  <w:p w14:paraId="44FDF9CA" w14:textId="77777777" w:rsidR="000264B8" w:rsidRDefault="000264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5A31C" w14:textId="77777777" w:rsidR="00E71C04" w:rsidRPr="00E71C04" w:rsidRDefault="00E71C04" w:rsidP="00E71C04">
    <w:pPr>
      <w:pStyle w:val="Encabezado"/>
      <w:rPr>
        <w:rFonts w:ascii="Times New Roman" w:hAnsi="Times New Roman"/>
        <w:bCs/>
        <w:i/>
        <w:sz w:val="24"/>
        <w:szCs w:val="24"/>
      </w:rPr>
    </w:pPr>
    <w:r w:rsidRPr="00E71C04">
      <w:rPr>
        <w:rFonts w:ascii="Times New Roman" w:hAnsi="Times New Roman"/>
        <w:i/>
        <w:sz w:val="24"/>
        <w:szCs w:val="24"/>
      </w:rPr>
      <w:t xml:space="preserve">Revista Sinapsis. Volumen 2, número 15, diciembre de 2019 </w:t>
    </w:r>
    <w:r w:rsidRPr="00E71C04">
      <w:rPr>
        <w:rFonts w:ascii="Times New Roman" w:hAnsi="Times New Roman"/>
        <w:i/>
        <w:sz w:val="24"/>
        <w:szCs w:val="24"/>
        <w:lang w:val="en-US"/>
      </w:rPr>
      <w:t xml:space="preserve">                                  </w:t>
    </w:r>
    <w:r w:rsidRPr="00E71C04">
      <w:rPr>
        <w:rFonts w:ascii="Times New Roman" w:hAnsi="Times New Roman"/>
        <w:bCs/>
        <w:i/>
        <w:sz w:val="24"/>
        <w:szCs w:val="24"/>
      </w:rPr>
      <w:t>ISSN 1390 – 9770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42E98" w14:textId="36D438D5" w:rsidR="005F41A6" w:rsidRPr="005F41A6" w:rsidRDefault="005F41A6" w:rsidP="005F41A6">
    <w:pPr>
      <w:pStyle w:val="NormalWeb"/>
      <w:spacing w:after="0"/>
      <w:jc w:val="right"/>
      <w:rPr>
        <w:i/>
      </w:rPr>
    </w:pPr>
    <w:r w:rsidRPr="007A20D3">
      <w:rPr>
        <w:i/>
      </w:rPr>
      <w:t xml:space="preserve">Revista Sinapsis. Volumen 2, número 15, diciembre de 2019 </w:t>
    </w:r>
    <w:r w:rsidRPr="007A20D3">
      <w:rPr>
        <w:i/>
        <w:lang w:val="en-US"/>
      </w:rPr>
      <w:t xml:space="preserve">               </w:t>
    </w:r>
    <w:r>
      <w:rPr>
        <w:i/>
        <w:lang w:val="en-US"/>
      </w:rPr>
      <w:t xml:space="preserve">  </w:t>
    </w:r>
    <w:r w:rsidRPr="007A20D3">
      <w:rPr>
        <w:i/>
        <w:lang w:val="en-US"/>
      </w:rPr>
      <w:t xml:space="preserve">                 </w:t>
    </w:r>
    <w:r w:rsidRPr="007A20D3">
      <w:rPr>
        <w:bCs/>
        <w:i/>
        <w:lang w:val="es-ES"/>
      </w:rPr>
      <w:t>ISSN 1390 – 9770</w:t>
    </w:r>
  </w:p>
  <w:p w14:paraId="07B133F0" w14:textId="77777777" w:rsidR="000264B8" w:rsidRDefault="000264B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02E5574"/>
    <w:lvl w:ilvl="0" w:tplc="DCBA8DB6">
      <w:start w:val="1"/>
      <w:numFmt w:val="upperLetter"/>
      <w:lvlText w:val="%1)"/>
      <w:lvlJc w:val="left"/>
      <w:pPr>
        <w:tabs>
          <w:tab w:val="left" w:pos="720"/>
        </w:tabs>
        <w:ind w:left="720" w:hanging="360"/>
      </w:pPr>
      <w:rPr>
        <w:rFonts w:hint="default"/>
      </w:rPr>
    </w:lvl>
    <w:lvl w:ilvl="1" w:tplc="299E043C">
      <w:start w:val="1"/>
      <w:numFmt w:val="lowerLetter"/>
      <w:lvlText w:val="%2)"/>
      <w:lvlJc w:val="left"/>
      <w:pPr>
        <w:tabs>
          <w:tab w:val="left" w:pos="1440"/>
        </w:tabs>
        <w:ind w:left="1440" w:hanging="360"/>
      </w:pPr>
      <w:rPr>
        <w:rFonts w:hint="default"/>
      </w:rPr>
    </w:lvl>
    <w:lvl w:ilvl="2" w:tplc="C7B87894" w:tentative="1">
      <w:start w:val="1"/>
      <w:numFmt w:val="lowerRoman"/>
      <w:lvlText w:val="%3."/>
      <w:lvlJc w:val="right"/>
      <w:pPr>
        <w:tabs>
          <w:tab w:val="left" w:pos="2160"/>
        </w:tabs>
        <w:ind w:left="2160" w:hanging="180"/>
      </w:pPr>
    </w:lvl>
    <w:lvl w:ilvl="3" w:tplc="3E9EA55E" w:tentative="1">
      <w:start w:val="1"/>
      <w:numFmt w:val="decimal"/>
      <w:lvlText w:val="%4."/>
      <w:lvlJc w:val="left"/>
      <w:pPr>
        <w:tabs>
          <w:tab w:val="left" w:pos="2880"/>
        </w:tabs>
        <w:ind w:left="2880" w:hanging="360"/>
      </w:pPr>
    </w:lvl>
    <w:lvl w:ilvl="4" w:tplc="9C26EE1C" w:tentative="1">
      <w:start w:val="1"/>
      <w:numFmt w:val="lowerLetter"/>
      <w:lvlText w:val="%5."/>
      <w:lvlJc w:val="left"/>
      <w:pPr>
        <w:tabs>
          <w:tab w:val="left" w:pos="3600"/>
        </w:tabs>
        <w:ind w:left="3600" w:hanging="360"/>
      </w:pPr>
    </w:lvl>
    <w:lvl w:ilvl="5" w:tplc="54B03570" w:tentative="1">
      <w:start w:val="1"/>
      <w:numFmt w:val="lowerRoman"/>
      <w:lvlText w:val="%6."/>
      <w:lvlJc w:val="right"/>
      <w:pPr>
        <w:tabs>
          <w:tab w:val="left" w:pos="4320"/>
        </w:tabs>
        <w:ind w:left="4320" w:hanging="180"/>
      </w:pPr>
    </w:lvl>
    <w:lvl w:ilvl="6" w:tplc="631CBF5E" w:tentative="1">
      <w:start w:val="1"/>
      <w:numFmt w:val="decimal"/>
      <w:lvlText w:val="%7."/>
      <w:lvlJc w:val="left"/>
      <w:pPr>
        <w:tabs>
          <w:tab w:val="left" w:pos="5040"/>
        </w:tabs>
        <w:ind w:left="5040" w:hanging="360"/>
      </w:pPr>
    </w:lvl>
    <w:lvl w:ilvl="7" w:tplc="16EA8198" w:tentative="1">
      <w:start w:val="1"/>
      <w:numFmt w:val="lowerLetter"/>
      <w:lvlText w:val="%8."/>
      <w:lvlJc w:val="left"/>
      <w:pPr>
        <w:tabs>
          <w:tab w:val="left" w:pos="5760"/>
        </w:tabs>
        <w:ind w:left="5760" w:hanging="360"/>
      </w:pPr>
    </w:lvl>
    <w:lvl w:ilvl="8" w:tplc="1F02E56C"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66265CAA"/>
    <w:lvl w:ilvl="0" w:tplc="07A487B6">
      <w:start w:val="1"/>
      <w:numFmt w:val="upperLetter"/>
      <w:lvlText w:val="%1."/>
      <w:lvlJc w:val="left"/>
      <w:pPr>
        <w:ind w:left="720" w:hanging="360"/>
      </w:pPr>
      <w:rPr>
        <w:rFonts w:hint="default"/>
      </w:rPr>
    </w:lvl>
    <w:lvl w:ilvl="1" w:tplc="D362188E" w:tentative="1">
      <w:start w:val="1"/>
      <w:numFmt w:val="lowerLetter"/>
      <w:lvlText w:val="%2."/>
      <w:lvlJc w:val="left"/>
      <w:pPr>
        <w:ind w:left="1440" w:hanging="360"/>
      </w:pPr>
    </w:lvl>
    <w:lvl w:ilvl="2" w:tplc="818413D0" w:tentative="1">
      <w:start w:val="1"/>
      <w:numFmt w:val="lowerRoman"/>
      <w:lvlText w:val="%3."/>
      <w:lvlJc w:val="right"/>
      <w:pPr>
        <w:ind w:left="2160" w:hanging="180"/>
      </w:pPr>
    </w:lvl>
    <w:lvl w:ilvl="3" w:tplc="87FC7474" w:tentative="1">
      <w:start w:val="1"/>
      <w:numFmt w:val="decimal"/>
      <w:lvlText w:val="%4."/>
      <w:lvlJc w:val="left"/>
      <w:pPr>
        <w:ind w:left="2880" w:hanging="360"/>
      </w:pPr>
    </w:lvl>
    <w:lvl w:ilvl="4" w:tplc="EE8AB17C" w:tentative="1">
      <w:start w:val="1"/>
      <w:numFmt w:val="lowerLetter"/>
      <w:lvlText w:val="%5."/>
      <w:lvlJc w:val="left"/>
      <w:pPr>
        <w:ind w:left="3600" w:hanging="360"/>
      </w:pPr>
    </w:lvl>
    <w:lvl w:ilvl="5" w:tplc="739C987A" w:tentative="1">
      <w:start w:val="1"/>
      <w:numFmt w:val="lowerRoman"/>
      <w:lvlText w:val="%6."/>
      <w:lvlJc w:val="right"/>
      <w:pPr>
        <w:ind w:left="4320" w:hanging="180"/>
      </w:pPr>
    </w:lvl>
    <w:lvl w:ilvl="6" w:tplc="08224B3C" w:tentative="1">
      <w:start w:val="1"/>
      <w:numFmt w:val="decimal"/>
      <w:lvlText w:val="%7."/>
      <w:lvlJc w:val="left"/>
      <w:pPr>
        <w:ind w:left="5040" w:hanging="360"/>
      </w:pPr>
    </w:lvl>
    <w:lvl w:ilvl="7" w:tplc="A962C690" w:tentative="1">
      <w:start w:val="1"/>
      <w:numFmt w:val="lowerLetter"/>
      <w:lvlText w:val="%8."/>
      <w:lvlJc w:val="left"/>
      <w:pPr>
        <w:ind w:left="5760" w:hanging="360"/>
      </w:pPr>
    </w:lvl>
    <w:lvl w:ilvl="8" w:tplc="172C5CFA" w:tentative="1">
      <w:start w:val="1"/>
      <w:numFmt w:val="lowerRoman"/>
      <w:lvlText w:val="%9."/>
      <w:lvlJc w:val="right"/>
      <w:pPr>
        <w:ind w:left="6480" w:hanging="180"/>
      </w:pPr>
    </w:lvl>
  </w:abstractNum>
  <w:abstractNum w:abstractNumId="2" w15:restartNumberingAfterBreak="0">
    <w:nsid w:val="00000003"/>
    <w:multiLevelType w:val="hybridMultilevel"/>
    <w:tmpl w:val="69DCB826"/>
    <w:lvl w:ilvl="0" w:tplc="634A954A">
      <w:start w:val="1"/>
      <w:numFmt w:val="decimal"/>
      <w:lvlText w:val="[%1]"/>
      <w:lvlJc w:val="left"/>
      <w:pPr>
        <w:ind w:left="720" w:hanging="360"/>
      </w:pPr>
      <w:rPr>
        <w:rFonts w:hint="default"/>
        <w:lang w:val="es-PR"/>
      </w:rPr>
    </w:lvl>
    <w:lvl w:ilvl="1" w:tplc="AA90D4AA" w:tentative="1">
      <w:start w:val="1"/>
      <w:numFmt w:val="lowerLetter"/>
      <w:lvlText w:val="%2."/>
      <w:lvlJc w:val="left"/>
      <w:pPr>
        <w:ind w:left="1440" w:hanging="360"/>
      </w:pPr>
    </w:lvl>
    <w:lvl w:ilvl="2" w:tplc="F69659EE" w:tentative="1">
      <w:start w:val="1"/>
      <w:numFmt w:val="lowerRoman"/>
      <w:lvlText w:val="%3."/>
      <w:lvlJc w:val="right"/>
      <w:pPr>
        <w:ind w:left="2160" w:hanging="180"/>
      </w:pPr>
    </w:lvl>
    <w:lvl w:ilvl="3" w:tplc="91029BE0" w:tentative="1">
      <w:start w:val="1"/>
      <w:numFmt w:val="decimal"/>
      <w:lvlText w:val="%4."/>
      <w:lvlJc w:val="left"/>
      <w:pPr>
        <w:ind w:left="2880" w:hanging="360"/>
      </w:pPr>
    </w:lvl>
    <w:lvl w:ilvl="4" w:tplc="5C103A56" w:tentative="1">
      <w:start w:val="1"/>
      <w:numFmt w:val="lowerLetter"/>
      <w:lvlText w:val="%5."/>
      <w:lvlJc w:val="left"/>
      <w:pPr>
        <w:ind w:left="3600" w:hanging="360"/>
      </w:pPr>
    </w:lvl>
    <w:lvl w:ilvl="5" w:tplc="4176A1EA" w:tentative="1">
      <w:start w:val="1"/>
      <w:numFmt w:val="lowerRoman"/>
      <w:lvlText w:val="%6."/>
      <w:lvlJc w:val="right"/>
      <w:pPr>
        <w:ind w:left="4320" w:hanging="180"/>
      </w:pPr>
    </w:lvl>
    <w:lvl w:ilvl="6" w:tplc="3EF6DCEC" w:tentative="1">
      <w:start w:val="1"/>
      <w:numFmt w:val="decimal"/>
      <w:lvlText w:val="%7."/>
      <w:lvlJc w:val="left"/>
      <w:pPr>
        <w:ind w:left="5040" w:hanging="360"/>
      </w:pPr>
    </w:lvl>
    <w:lvl w:ilvl="7" w:tplc="F8346882" w:tentative="1">
      <w:start w:val="1"/>
      <w:numFmt w:val="lowerLetter"/>
      <w:lvlText w:val="%8."/>
      <w:lvlJc w:val="left"/>
      <w:pPr>
        <w:ind w:left="5760" w:hanging="360"/>
      </w:pPr>
    </w:lvl>
    <w:lvl w:ilvl="8" w:tplc="BF7C6FB4" w:tentative="1">
      <w:start w:val="1"/>
      <w:numFmt w:val="lowerRoman"/>
      <w:lvlText w:val="%9."/>
      <w:lvlJc w:val="right"/>
      <w:pPr>
        <w:ind w:left="6480" w:hanging="180"/>
      </w:pPr>
    </w:lvl>
  </w:abstractNum>
  <w:abstractNum w:abstractNumId="3" w15:restartNumberingAfterBreak="0">
    <w:nsid w:val="00000004"/>
    <w:multiLevelType w:val="hybridMultilevel"/>
    <w:tmpl w:val="9A204696"/>
    <w:lvl w:ilvl="0" w:tplc="171CFF56">
      <w:start w:val="1"/>
      <w:numFmt w:val="decimal"/>
      <w:lvlText w:val="%1."/>
      <w:lvlJc w:val="left"/>
      <w:pPr>
        <w:ind w:left="720" w:hanging="360"/>
      </w:pPr>
    </w:lvl>
    <w:lvl w:ilvl="1" w:tplc="1DE0744A" w:tentative="1">
      <w:start w:val="1"/>
      <w:numFmt w:val="lowerLetter"/>
      <w:lvlText w:val="%2."/>
      <w:lvlJc w:val="left"/>
      <w:pPr>
        <w:ind w:left="1440" w:hanging="360"/>
      </w:pPr>
    </w:lvl>
    <w:lvl w:ilvl="2" w:tplc="9F90085A" w:tentative="1">
      <w:start w:val="1"/>
      <w:numFmt w:val="lowerRoman"/>
      <w:lvlText w:val="%3."/>
      <w:lvlJc w:val="right"/>
      <w:pPr>
        <w:ind w:left="2160" w:hanging="180"/>
      </w:pPr>
    </w:lvl>
    <w:lvl w:ilvl="3" w:tplc="A190902A" w:tentative="1">
      <w:start w:val="1"/>
      <w:numFmt w:val="decimal"/>
      <w:lvlText w:val="%4."/>
      <w:lvlJc w:val="left"/>
      <w:pPr>
        <w:ind w:left="2880" w:hanging="360"/>
      </w:pPr>
    </w:lvl>
    <w:lvl w:ilvl="4" w:tplc="0268AF64" w:tentative="1">
      <w:start w:val="1"/>
      <w:numFmt w:val="lowerLetter"/>
      <w:lvlText w:val="%5."/>
      <w:lvlJc w:val="left"/>
      <w:pPr>
        <w:ind w:left="3600" w:hanging="360"/>
      </w:pPr>
    </w:lvl>
    <w:lvl w:ilvl="5" w:tplc="12909A92" w:tentative="1">
      <w:start w:val="1"/>
      <w:numFmt w:val="lowerRoman"/>
      <w:lvlText w:val="%6."/>
      <w:lvlJc w:val="right"/>
      <w:pPr>
        <w:ind w:left="4320" w:hanging="180"/>
      </w:pPr>
    </w:lvl>
    <w:lvl w:ilvl="6" w:tplc="65667AEA" w:tentative="1">
      <w:start w:val="1"/>
      <w:numFmt w:val="decimal"/>
      <w:lvlText w:val="%7."/>
      <w:lvlJc w:val="left"/>
      <w:pPr>
        <w:ind w:left="5040" w:hanging="360"/>
      </w:pPr>
    </w:lvl>
    <w:lvl w:ilvl="7" w:tplc="CB28452A" w:tentative="1">
      <w:start w:val="1"/>
      <w:numFmt w:val="lowerLetter"/>
      <w:lvlText w:val="%8."/>
      <w:lvlJc w:val="left"/>
      <w:pPr>
        <w:ind w:left="5760" w:hanging="360"/>
      </w:pPr>
    </w:lvl>
    <w:lvl w:ilvl="8" w:tplc="CFF0B5DC" w:tentative="1">
      <w:start w:val="1"/>
      <w:numFmt w:val="lowerRoman"/>
      <w:lvlText w:val="%9."/>
      <w:lvlJc w:val="right"/>
      <w:pPr>
        <w:ind w:left="6480" w:hanging="180"/>
      </w:pPr>
    </w:lvl>
  </w:abstractNum>
  <w:abstractNum w:abstractNumId="4" w15:restartNumberingAfterBreak="0">
    <w:nsid w:val="00000005"/>
    <w:multiLevelType w:val="hybridMultilevel"/>
    <w:tmpl w:val="267A845E"/>
    <w:lvl w:ilvl="0" w:tplc="0C0A000F">
      <w:start w:val="1"/>
      <w:numFmt w:val="decimal"/>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5" w15:restartNumberingAfterBreak="0">
    <w:nsid w:val="00000006"/>
    <w:multiLevelType w:val="hybridMultilevel"/>
    <w:tmpl w:val="2D0C9FDA"/>
    <w:lvl w:ilvl="0" w:tplc="72A250CC">
      <w:start w:val="1"/>
      <w:numFmt w:val="bullet"/>
      <w:lvlText w:val=""/>
      <w:lvlJc w:val="left"/>
      <w:pPr>
        <w:ind w:left="1069" w:hanging="360"/>
      </w:pPr>
      <w:rPr>
        <w:rFonts w:ascii="Symbol" w:hAnsi="Symbol" w:hint="default"/>
      </w:rPr>
    </w:lvl>
    <w:lvl w:ilvl="1" w:tplc="FE5CA31E" w:tentative="1">
      <w:start w:val="1"/>
      <w:numFmt w:val="bullet"/>
      <w:lvlText w:val="o"/>
      <w:lvlJc w:val="left"/>
      <w:pPr>
        <w:ind w:left="1789" w:hanging="360"/>
      </w:pPr>
      <w:rPr>
        <w:rFonts w:ascii="Courier New" w:hAnsi="Courier New" w:cs="Courier New" w:hint="default"/>
      </w:rPr>
    </w:lvl>
    <w:lvl w:ilvl="2" w:tplc="535A1C1A" w:tentative="1">
      <w:start w:val="1"/>
      <w:numFmt w:val="bullet"/>
      <w:lvlText w:val=""/>
      <w:lvlJc w:val="left"/>
      <w:pPr>
        <w:ind w:left="2509" w:hanging="360"/>
      </w:pPr>
      <w:rPr>
        <w:rFonts w:ascii="Wingdings" w:hAnsi="Wingdings" w:hint="default"/>
      </w:rPr>
    </w:lvl>
    <w:lvl w:ilvl="3" w:tplc="687A6AD8" w:tentative="1">
      <w:start w:val="1"/>
      <w:numFmt w:val="bullet"/>
      <w:lvlText w:val=""/>
      <w:lvlJc w:val="left"/>
      <w:pPr>
        <w:ind w:left="3229" w:hanging="360"/>
      </w:pPr>
      <w:rPr>
        <w:rFonts w:ascii="Symbol" w:hAnsi="Symbol" w:hint="default"/>
      </w:rPr>
    </w:lvl>
    <w:lvl w:ilvl="4" w:tplc="613A81A0" w:tentative="1">
      <w:start w:val="1"/>
      <w:numFmt w:val="bullet"/>
      <w:lvlText w:val="o"/>
      <w:lvlJc w:val="left"/>
      <w:pPr>
        <w:ind w:left="3949" w:hanging="360"/>
      </w:pPr>
      <w:rPr>
        <w:rFonts w:ascii="Courier New" w:hAnsi="Courier New" w:cs="Courier New" w:hint="default"/>
      </w:rPr>
    </w:lvl>
    <w:lvl w:ilvl="5" w:tplc="52387DC0" w:tentative="1">
      <w:start w:val="1"/>
      <w:numFmt w:val="bullet"/>
      <w:lvlText w:val=""/>
      <w:lvlJc w:val="left"/>
      <w:pPr>
        <w:ind w:left="4669" w:hanging="360"/>
      </w:pPr>
      <w:rPr>
        <w:rFonts w:ascii="Wingdings" w:hAnsi="Wingdings" w:hint="default"/>
      </w:rPr>
    </w:lvl>
    <w:lvl w:ilvl="6" w:tplc="8D6E1744" w:tentative="1">
      <w:start w:val="1"/>
      <w:numFmt w:val="bullet"/>
      <w:lvlText w:val=""/>
      <w:lvlJc w:val="left"/>
      <w:pPr>
        <w:ind w:left="5389" w:hanging="360"/>
      </w:pPr>
      <w:rPr>
        <w:rFonts w:ascii="Symbol" w:hAnsi="Symbol" w:hint="default"/>
      </w:rPr>
    </w:lvl>
    <w:lvl w:ilvl="7" w:tplc="D8B8B726" w:tentative="1">
      <w:start w:val="1"/>
      <w:numFmt w:val="bullet"/>
      <w:lvlText w:val="o"/>
      <w:lvlJc w:val="left"/>
      <w:pPr>
        <w:ind w:left="6109" w:hanging="360"/>
      </w:pPr>
      <w:rPr>
        <w:rFonts w:ascii="Courier New" w:hAnsi="Courier New" w:cs="Courier New" w:hint="default"/>
      </w:rPr>
    </w:lvl>
    <w:lvl w:ilvl="8" w:tplc="A4D85DEA" w:tentative="1">
      <w:start w:val="1"/>
      <w:numFmt w:val="bullet"/>
      <w:lvlText w:val=""/>
      <w:lvlJc w:val="left"/>
      <w:pPr>
        <w:ind w:left="6829" w:hanging="360"/>
      </w:pPr>
      <w:rPr>
        <w:rFonts w:ascii="Wingdings" w:hAnsi="Wingdings" w:hint="default"/>
      </w:rPr>
    </w:lvl>
  </w:abstractNum>
  <w:abstractNum w:abstractNumId="6" w15:restartNumberingAfterBreak="0">
    <w:nsid w:val="00000007"/>
    <w:multiLevelType w:val="hybridMultilevel"/>
    <w:tmpl w:val="71EAA2C2"/>
    <w:lvl w:ilvl="0" w:tplc="29588458">
      <w:start w:val="1"/>
      <w:numFmt w:val="decimal"/>
      <w:lvlText w:val="[%1]"/>
      <w:lvlJc w:val="left"/>
      <w:pPr>
        <w:ind w:left="750" w:hanging="360"/>
      </w:pPr>
      <w:rPr>
        <w:rFonts w:hint="default"/>
      </w:rPr>
    </w:lvl>
    <w:lvl w:ilvl="1" w:tplc="A2B23628" w:tentative="1">
      <w:start w:val="1"/>
      <w:numFmt w:val="lowerLetter"/>
      <w:lvlText w:val="%2."/>
      <w:lvlJc w:val="left"/>
      <w:pPr>
        <w:ind w:left="1470" w:hanging="360"/>
      </w:pPr>
    </w:lvl>
    <w:lvl w:ilvl="2" w:tplc="219E290E" w:tentative="1">
      <w:start w:val="1"/>
      <w:numFmt w:val="lowerRoman"/>
      <w:lvlText w:val="%3."/>
      <w:lvlJc w:val="right"/>
      <w:pPr>
        <w:ind w:left="2190" w:hanging="180"/>
      </w:pPr>
    </w:lvl>
    <w:lvl w:ilvl="3" w:tplc="7A9C3C04" w:tentative="1">
      <w:start w:val="1"/>
      <w:numFmt w:val="decimal"/>
      <w:lvlText w:val="%4."/>
      <w:lvlJc w:val="left"/>
      <w:pPr>
        <w:ind w:left="2910" w:hanging="360"/>
      </w:pPr>
    </w:lvl>
    <w:lvl w:ilvl="4" w:tplc="F15AA5A6" w:tentative="1">
      <w:start w:val="1"/>
      <w:numFmt w:val="lowerLetter"/>
      <w:lvlText w:val="%5."/>
      <w:lvlJc w:val="left"/>
      <w:pPr>
        <w:ind w:left="3630" w:hanging="360"/>
      </w:pPr>
    </w:lvl>
    <w:lvl w:ilvl="5" w:tplc="3C6C5740" w:tentative="1">
      <w:start w:val="1"/>
      <w:numFmt w:val="lowerRoman"/>
      <w:lvlText w:val="%6."/>
      <w:lvlJc w:val="right"/>
      <w:pPr>
        <w:ind w:left="4350" w:hanging="180"/>
      </w:pPr>
    </w:lvl>
    <w:lvl w:ilvl="6" w:tplc="C102EBA2" w:tentative="1">
      <w:start w:val="1"/>
      <w:numFmt w:val="decimal"/>
      <w:lvlText w:val="%7."/>
      <w:lvlJc w:val="left"/>
      <w:pPr>
        <w:ind w:left="5070" w:hanging="360"/>
      </w:pPr>
    </w:lvl>
    <w:lvl w:ilvl="7" w:tplc="2D7A166E" w:tentative="1">
      <w:start w:val="1"/>
      <w:numFmt w:val="lowerLetter"/>
      <w:lvlText w:val="%8."/>
      <w:lvlJc w:val="left"/>
      <w:pPr>
        <w:ind w:left="5790" w:hanging="360"/>
      </w:pPr>
    </w:lvl>
    <w:lvl w:ilvl="8" w:tplc="F7C0449E" w:tentative="1">
      <w:start w:val="1"/>
      <w:numFmt w:val="lowerRoman"/>
      <w:lvlText w:val="%9."/>
      <w:lvlJc w:val="right"/>
      <w:pPr>
        <w:ind w:left="6510" w:hanging="180"/>
      </w:pPr>
    </w:lvl>
  </w:abstractNum>
  <w:abstractNum w:abstractNumId="7" w15:restartNumberingAfterBreak="0">
    <w:nsid w:val="00000008"/>
    <w:multiLevelType w:val="hybridMultilevel"/>
    <w:tmpl w:val="8C447346"/>
    <w:lvl w:ilvl="0" w:tplc="887EA938">
      <w:start w:val="1"/>
      <w:numFmt w:val="bullet"/>
      <w:lvlText w:val=""/>
      <w:lvlJc w:val="left"/>
      <w:pPr>
        <w:ind w:left="720" w:hanging="360"/>
      </w:pPr>
      <w:rPr>
        <w:rFonts w:ascii="Symbol" w:hAnsi="Symbol" w:hint="default"/>
      </w:rPr>
    </w:lvl>
    <w:lvl w:ilvl="1" w:tplc="7C5088F0" w:tentative="1">
      <w:start w:val="1"/>
      <w:numFmt w:val="bullet"/>
      <w:lvlText w:val="o"/>
      <w:lvlJc w:val="left"/>
      <w:pPr>
        <w:ind w:left="1440" w:hanging="360"/>
      </w:pPr>
      <w:rPr>
        <w:rFonts w:ascii="Courier New" w:hAnsi="Courier New" w:cs="Courier New" w:hint="default"/>
      </w:rPr>
    </w:lvl>
    <w:lvl w:ilvl="2" w:tplc="C4DCA2C2" w:tentative="1">
      <w:start w:val="1"/>
      <w:numFmt w:val="bullet"/>
      <w:lvlText w:val=""/>
      <w:lvlJc w:val="left"/>
      <w:pPr>
        <w:ind w:left="2160" w:hanging="360"/>
      </w:pPr>
      <w:rPr>
        <w:rFonts w:ascii="Wingdings" w:hAnsi="Wingdings" w:hint="default"/>
      </w:rPr>
    </w:lvl>
    <w:lvl w:ilvl="3" w:tplc="9B1AB1D8" w:tentative="1">
      <w:start w:val="1"/>
      <w:numFmt w:val="bullet"/>
      <w:lvlText w:val=""/>
      <w:lvlJc w:val="left"/>
      <w:pPr>
        <w:ind w:left="2880" w:hanging="360"/>
      </w:pPr>
      <w:rPr>
        <w:rFonts w:ascii="Symbol" w:hAnsi="Symbol" w:hint="default"/>
      </w:rPr>
    </w:lvl>
    <w:lvl w:ilvl="4" w:tplc="212E6E02" w:tentative="1">
      <w:start w:val="1"/>
      <w:numFmt w:val="bullet"/>
      <w:lvlText w:val="o"/>
      <w:lvlJc w:val="left"/>
      <w:pPr>
        <w:ind w:left="3600" w:hanging="360"/>
      </w:pPr>
      <w:rPr>
        <w:rFonts w:ascii="Courier New" w:hAnsi="Courier New" w:cs="Courier New" w:hint="default"/>
      </w:rPr>
    </w:lvl>
    <w:lvl w:ilvl="5" w:tplc="CEBECA12" w:tentative="1">
      <w:start w:val="1"/>
      <w:numFmt w:val="bullet"/>
      <w:lvlText w:val=""/>
      <w:lvlJc w:val="left"/>
      <w:pPr>
        <w:ind w:left="4320" w:hanging="360"/>
      </w:pPr>
      <w:rPr>
        <w:rFonts w:ascii="Wingdings" w:hAnsi="Wingdings" w:hint="default"/>
      </w:rPr>
    </w:lvl>
    <w:lvl w:ilvl="6" w:tplc="C0E21AB8" w:tentative="1">
      <w:start w:val="1"/>
      <w:numFmt w:val="bullet"/>
      <w:lvlText w:val=""/>
      <w:lvlJc w:val="left"/>
      <w:pPr>
        <w:ind w:left="5040" w:hanging="360"/>
      </w:pPr>
      <w:rPr>
        <w:rFonts w:ascii="Symbol" w:hAnsi="Symbol" w:hint="default"/>
      </w:rPr>
    </w:lvl>
    <w:lvl w:ilvl="7" w:tplc="8E5C0AB8" w:tentative="1">
      <w:start w:val="1"/>
      <w:numFmt w:val="bullet"/>
      <w:lvlText w:val="o"/>
      <w:lvlJc w:val="left"/>
      <w:pPr>
        <w:ind w:left="5760" w:hanging="360"/>
      </w:pPr>
      <w:rPr>
        <w:rFonts w:ascii="Courier New" w:hAnsi="Courier New" w:cs="Courier New" w:hint="default"/>
      </w:rPr>
    </w:lvl>
    <w:lvl w:ilvl="8" w:tplc="8000F7F4"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A"/>
    <w:multiLevelType w:val="hybridMultilevel"/>
    <w:tmpl w:val="1464885A"/>
    <w:lvl w:ilvl="0" w:tplc="7AF6CCDE">
      <w:start w:val="1"/>
      <w:numFmt w:val="decimal"/>
      <w:lvlText w:val="%1."/>
      <w:lvlJc w:val="left"/>
      <w:pPr>
        <w:ind w:left="1429" w:hanging="360"/>
      </w:pPr>
    </w:lvl>
    <w:lvl w:ilvl="1" w:tplc="E3469E9C" w:tentative="1">
      <w:start w:val="1"/>
      <w:numFmt w:val="lowerLetter"/>
      <w:lvlText w:val="%2."/>
      <w:lvlJc w:val="left"/>
      <w:pPr>
        <w:ind w:left="2149" w:hanging="360"/>
      </w:pPr>
    </w:lvl>
    <w:lvl w:ilvl="2" w:tplc="49AEE4EA" w:tentative="1">
      <w:start w:val="1"/>
      <w:numFmt w:val="lowerRoman"/>
      <w:lvlText w:val="%3."/>
      <w:lvlJc w:val="right"/>
      <w:pPr>
        <w:ind w:left="2869" w:hanging="180"/>
      </w:pPr>
    </w:lvl>
    <w:lvl w:ilvl="3" w:tplc="73D4F6DC" w:tentative="1">
      <w:start w:val="1"/>
      <w:numFmt w:val="decimal"/>
      <w:lvlText w:val="%4."/>
      <w:lvlJc w:val="left"/>
      <w:pPr>
        <w:ind w:left="3589" w:hanging="360"/>
      </w:pPr>
    </w:lvl>
    <w:lvl w:ilvl="4" w:tplc="00ECD056" w:tentative="1">
      <w:start w:val="1"/>
      <w:numFmt w:val="lowerLetter"/>
      <w:lvlText w:val="%5."/>
      <w:lvlJc w:val="left"/>
      <w:pPr>
        <w:ind w:left="4309" w:hanging="360"/>
      </w:pPr>
    </w:lvl>
    <w:lvl w:ilvl="5" w:tplc="34285C54" w:tentative="1">
      <w:start w:val="1"/>
      <w:numFmt w:val="lowerRoman"/>
      <w:lvlText w:val="%6."/>
      <w:lvlJc w:val="right"/>
      <w:pPr>
        <w:ind w:left="5029" w:hanging="180"/>
      </w:pPr>
    </w:lvl>
    <w:lvl w:ilvl="6" w:tplc="74123E94" w:tentative="1">
      <w:start w:val="1"/>
      <w:numFmt w:val="decimal"/>
      <w:lvlText w:val="%7."/>
      <w:lvlJc w:val="left"/>
      <w:pPr>
        <w:ind w:left="5749" w:hanging="360"/>
      </w:pPr>
    </w:lvl>
    <w:lvl w:ilvl="7" w:tplc="30127338" w:tentative="1">
      <w:start w:val="1"/>
      <w:numFmt w:val="lowerLetter"/>
      <w:lvlText w:val="%8."/>
      <w:lvlJc w:val="left"/>
      <w:pPr>
        <w:ind w:left="6469" w:hanging="360"/>
      </w:pPr>
    </w:lvl>
    <w:lvl w:ilvl="8" w:tplc="BF1C2E98" w:tentative="1">
      <w:start w:val="1"/>
      <w:numFmt w:val="lowerRoman"/>
      <w:lvlText w:val="%9."/>
      <w:lvlJc w:val="right"/>
      <w:pPr>
        <w:ind w:left="7189" w:hanging="180"/>
      </w:pPr>
    </w:lvl>
  </w:abstractNum>
  <w:abstractNum w:abstractNumId="10" w15:restartNumberingAfterBreak="0">
    <w:nsid w:val="0000000B"/>
    <w:multiLevelType w:val="hybridMultilevel"/>
    <w:tmpl w:val="6924256C"/>
    <w:lvl w:ilvl="0" w:tplc="6FE41DE6">
      <w:start w:val="1"/>
      <w:numFmt w:val="bullet"/>
      <w:lvlText w:val=""/>
      <w:lvlJc w:val="left"/>
      <w:pPr>
        <w:ind w:left="1429" w:hanging="360"/>
      </w:pPr>
      <w:rPr>
        <w:rFonts w:ascii="Symbol" w:hAnsi="Symbol" w:hint="default"/>
      </w:rPr>
    </w:lvl>
    <w:lvl w:ilvl="1" w:tplc="894806C0" w:tentative="1">
      <w:start w:val="1"/>
      <w:numFmt w:val="bullet"/>
      <w:lvlText w:val="o"/>
      <w:lvlJc w:val="left"/>
      <w:pPr>
        <w:ind w:left="2149" w:hanging="360"/>
      </w:pPr>
      <w:rPr>
        <w:rFonts w:ascii="Courier New" w:hAnsi="Courier New" w:cs="Courier New" w:hint="default"/>
      </w:rPr>
    </w:lvl>
    <w:lvl w:ilvl="2" w:tplc="34725DFC" w:tentative="1">
      <w:start w:val="1"/>
      <w:numFmt w:val="bullet"/>
      <w:lvlText w:val=""/>
      <w:lvlJc w:val="left"/>
      <w:pPr>
        <w:ind w:left="2869" w:hanging="360"/>
      </w:pPr>
      <w:rPr>
        <w:rFonts w:ascii="Wingdings" w:hAnsi="Wingdings" w:hint="default"/>
      </w:rPr>
    </w:lvl>
    <w:lvl w:ilvl="3" w:tplc="0ED0ABC6" w:tentative="1">
      <w:start w:val="1"/>
      <w:numFmt w:val="bullet"/>
      <w:lvlText w:val=""/>
      <w:lvlJc w:val="left"/>
      <w:pPr>
        <w:ind w:left="3589" w:hanging="360"/>
      </w:pPr>
      <w:rPr>
        <w:rFonts w:ascii="Symbol" w:hAnsi="Symbol" w:hint="default"/>
      </w:rPr>
    </w:lvl>
    <w:lvl w:ilvl="4" w:tplc="679E819E" w:tentative="1">
      <w:start w:val="1"/>
      <w:numFmt w:val="bullet"/>
      <w:lvlText w:val="o"/>
      <w:lvlJc w:val="left"/>
      <w:pPr>
        <w:ind w:left="4309" w:hanging="360"/>
      </w:pPr>
      <w:rPr>
        <w:rFonts w:ascii="Courier New" w:hAnsi="Courier New" w:cs="Courier New" w:hint="default"/>
      </w:rPr>
    </w:lvl>
    <w:lvl w:ilvl="5" w:tplc="FD5C5FEC" w:tentative="1">
      <w:start w:val="1"/>
      <w:numFmt w:val="bullet"/>
      <w:lvlText w:val=""/>
      <w:lvlJc w:val="left"/>
      <w:pPr>
        <w:ind w:left="5029" w:hanging="360"/>
      </w:pPr>
      <w:rPr>
        <w:rFonts w:ascii="Wingdings" w:hAnsi="Wingdings" w:hint="default"/>
      </w:rPr>
    </w:lvl>
    <w:lvl w:ilvl="6" w:tplc="40E86310" w:tentative="1">
      <w:start w:val="1"/>
      <w:numFmt w:val="bullet"/>
      <w:lvlText w:val=""/>
      <w:lvlJc w:val="left"/>
      <w:pPr>
        <w:ind w:left="5749" w:hanging="360"/>
      </w:pPr>
      <w:rPr>
        <w:rFonts w:ascii="Symbol" w:hAnsi="Symbol" w:hint="default"/>
      </w:rPr>
    </w:lvl>
    <w:lvl w:ilvl="7" w:tplc="DCC86CBA" w:tentative="1">
      <w:start w:val="1"/>
      <w:numFmt w:val="bullet"/>
      <w:lvlText w:val="o"/>
      <w:lvlJc w:val="left"/>
      <w:pPr>
        <w:ind w:left="6469" w:hanging="360"/>
      </w:pPr>
      <w:rPr>
        <w:rFonts w:ascii="Courier New" w:hAnsi="Courier New" w:cs="Courier New" w:hint="default"/>
      </w:rPr>
    </w:lvl>
    <w:lvl w:ilvl="8" w:tplc="9D181CC8" w:tentative="1">
      <w:start w:val="1"/>
      <w:numFmt w:val="bullet"/>
      <w:lvlText w:val=""/>
      <w:lvlJc w:val="left"/>
      <w:pPr>
        <w:ind w:left="7189" w:hanging="360"/>
      </w:pPr>
      <w:rPr>
        <w:rFonts w:ascii="Wingdings" w:hAnsi="Wingdings" w:hint="default"/>
      </w:rPr>
    </w:lvl>
  </w:abstractNum>
  <w:abstractNum w:abstractNumId="11" w15:restartNumberingAfterBreak="0">
    <w:nsid w:val="0000000C"/>
    <w:multiLevelType w:val="hybridMultilevel"/>
    <w:tmpl w:val="C0EA734E"/>
    <w:lvl w:ilvl="0" w:tplc="4726E9A2">
      <w:start w:val="1"/>
      <w:numFmt w:val="bullet"/>
      <w:pStyle w:val="normal2"/>
      <w:lvlText w:val=""/>
      <w:lvlJc w:val="left"/>
      <w:pPr>
        <w:tabs>
          <w:tab w:val="left" w:pos="720"/>
        </w:tabs>
        <w:ind w:left="720" w:hanging="360"/>
      </w:pPr>
      <w:rPr>
        <w:rFonts w:ascii="Wingdings" w:hAnsi="Wingdings" w:hint="default"/>
      </w:rPr>
    </w:lvl>
    <w:lvl w:ilvl="1" w:tplc="8592AD28">
      <w:start w:val="1"/>
      <w:numFmt w:val="bullet"/>
      <w:lvlText w:val="o"/>
      <w:lvlJc w:val="left"/>
      <w:pPr>
        <w:tabs>
          <w:tab w:val="left" w:pos="1440"/>
        </w:tabs>
        <w:ind w:left="1440" w:hanging="360"/>
      </w:pPr>
      <w:rPr>
        <w:rFonts w:ascii="Courier New" w:hAnsi="Courier New" w:cs="Courier New" w:hint="default"/>
      </w:rPr>
    </w:lvl>
    <w:lvl w:ilvl="2" w:tplc="656A1226">
      <w:start w:val="1"/>
      <w:numFmt w:val="bullet"/>
      <w:lvlText w:val=""/>
      <w:lvlJc w:val="left"/>
      <w:pPr>
        <w:tabs>
          <w:tab w:val="left" w:pos="2160"/>
        </w:tabs>
        <w:ind w:left="2160" w:hanging="360"/>
      </w:pPr>
      <w:rPr>
        <w:rFonts w:ascii="Wingdings" w:hAnsi="Wingdings" w:hint="default"/>
      </w:rPr>
    </w:lvl>
    <w:lvl w:ilvl="3" w:tplc="777A0F6C" w:tentative="1">
      <w:start w:val="1"/>
      <w:numFmt w:val="bullet"/>
      <w:lvlText w:val=""/>
      <w:lvlJc w:val="left"/>
      <w:pPr>
        <w:tabs>
          <w:tab w:val="left" w:pos="2880"/>
        </w:tabs>
        <w:ind w:left="2880" w:hanging="360"/>
      </w:pPr>
      <w:rPr>
        <w:rFonts w:ascii="Symbol" w:hAnsi="Symbol" w:hint="default"/>
      </w:rPr>
    </w:lvl>
    <w:lvl w:ilvl="4" w:tplc="E542D65C" w:tentative="1">
      <w:start w:val="1"/>
      <w:numFmt w:val="bullet"/>
      <w:lvlText w:val="o"/>
      <w:lvlJc w:val="left"/>
      <w:pPr>
        <w:tabs>
          <w:tab w:val="left" w:pos="3600"/>
        </w:tabs>
        <w:ind w:left="3600" w:hanging="360"/>
      </w:pPr>
      <w:rPr>
        <w:rFonts w:ascii="Courier New" w:hAnsi="Courier New" w:cs="Courier New" w:hint="default"/>
      </w:rPr>
    </w:lvl>
    <w:lvl w:ilvl="5" w:tplc="35126D18" w:tentative="1">
      <w:start w:val="1"/>
      <w:numFmt w:val="bullet"/>
      <w:lvlText w:val=""/>
      <w:lvlJc w:val="left"/>
      <w:pPr>
        <w:tabs>
          <w:tab w:val="left" w:pos="4320"/>
        </w:tabs>
        <w:ind w:left="4320" w:hanging="360"/>
      </w:pPr>
      <w:rPr>
        <w:rFonts w:ascii="Wingdings" w:hAnsi="Wingdings" w:hint="default"/>
      </w:rPr>
    </w:lvl>
    <w:lvl w:ilvl="6" w:tplc="D466CA3E" w:tentative="1">
      <w:start w:val="1"/>
      <w:numFmt w:val="bullet"/>
      <w:lvlText w:val=""/>
      <w:lvlJc w:val="left"/>
      <w:pPr>
        <w:tabs>
          <w:tab w:val="left" w:pos="5040"/>
        </w:tabs>
        <w:ind w:left="5040" w:hanging="360"/>
      </w:pPr>
      <w:rPr>
        <w:rFonts w:ascii="Symbol" w:hAnsi="Symbol" w:hint="default"/>
      </w:rPr>
    </w:lvl>
    <w:lvl w:ilvl="7" w:tplc="6952CB5A" w:tentative="1">
      <w:start w:val="1"/>
      <w:numFmt w:val="bullet"/>
      <w:lvlText w:val="o"/>
      <w:lvlJc w:val="left"/>
      <w:pPr>
        <w:tabs>
          <w:tab w:val="left" w:pos="5760"/>
        </w:tabs>
        <w:ind w:left="5760" w:hanging="360"/>
      </w:pPr>
      <w:rPr>
        <w:rFonts w:ascii="Courier New" w:hAnsi="Courier New" w:cs="Courier New" w:hint="default"/>
      </w:rPr>
    </w:lvl>
    <w:lvl w:ilvl="8" w:tplc="D0B89E2E"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hybridMultilevel"/>
    <w:tmpl w:val="918AD94C"/>
    <w:lvl w:ilvl="0" w:tplc="E48C6DE0">
      <w:start w:val="1"/>
      <w:numFmt w:val="lowerLetter"/>
      <w:lvlText w:val="%1)"/>
      <w:lvlJc w:val="left"/>
      <w:pPr>
        <w:tabs>
          <w:tab w:val="left" w:pos="720"/>
        </w:tabs>
        <w:ind w:left="720" w:hanging="360"/>
      </w:pPr>
      <w:rPr>
        <w:rFonts w:hint="default"/>
      </w:rPr>
    </w:lvl>
    <w:lvl w:ilvl="1" w:tplc="97FAB5DA" w:tentative="1">
      <w:start w:val="1"/>
      <w:numFmt w:val="lowerLetter"/>
      <w:lvlText w:val="%2."/>
      <w:lvlJc w:val="left"/>
      <w:pPr>
        <w:tabs>
          <w:tab w:val="left" w:pos="1440"/>
        </w:tabs>
        <w:ind w:left="1440" w:hanging="360"/>
      </w:pPr>
    </w:lvl>
    <w:lvl w:ilvl="2" w:tplc="1DB891FE" w:tentative="1">
      <w:start w:val="1"/>
      <w:numFmt w:val="lowerRoman"/>
      <w:lvlText w:val="%3."/>
      <w:lvlJc w:val="right"/>
      <w:pPr>
        <w:tabs>
          <w:tab w:val="left" w:pos="2160"/>
        </w:tabs>
        <w:ind w:left="2160" w:hanging="180"/>
      </w:pPr>
    </w:lvl>
    <w:lvl w:ilvl="3" w:tplc="4B72C7A8" w:tentative="1">
      <w:start w:val="1"/>
      <w:numFmt w:val="decimal"/>
      <w:lvlText w:val="%4."/>
      <w:lvlJc w:val="left"/>
      <w:pPr>
        <w:tabs>
          <w:tab w:val="left" w:pos="2880"/>
        </w:tabs>
        <w:ind w:left="2880" w:hanging="360"/>
      </w:pPr>
    </w:lvl>
    <w:lvl w:ilvl="4" w:tplc="01EC2794" w:tentative="1">
      <w:start w:val="1"/>
      <w:numFmt w:val="lowerLetter"/>
      <w:lvlText w:val="%5."/>
      <w:lvlJc w:val="left"/>
      <w:pPr>
        <w:tabs>
          <w:tab w:val="left" w:pos="3600"/>
        </w:tabs>
        <w:ind w:left="3600" w:hanging="360"/>
      </w:pPr>
    </w:lvl>
    <w:lvl w:ilvl="5" w:tplc="CEA8AC7C" w:tentative="1">
      <w:start w:val="1"/>
      <w:numFmt w:val="lowerRoman"/>
      <w:lvlText w:val="%6."/>
      <w:lvlJc w:val="right"/>
      <w:pPr>
        <w:tabs>
          <w:tab w:val="left" w:pos="4320"/>
        </w:tabs>
        <w:ind w:left="4320" w:hanging="180"/>
      </w:pPr>
    </w:lvl>
    <w:lvl w:ilvl="6" w:tplc="855E0342" w:tentative="1">
      <w:start w:val="1"/>
      <w:numFmt w:val="decimal"/>
      <w:lvlText w:val="%7."/>
      <w:lvlJc w:val="left"/>
      <w:pPr>
        <w:tabs>
          <w:tab w:val="left" w:pos="5040"/>
        </w:tabs>
        <w:ind w:left="5040" w:hanging="360"/>
      </w:pPr>
    </w:lvl>
    <w:lvl w:ilvl="7" w:tplc="4D309324" w:tentative="1">
      <w:start w:val="1"/>
      <w:numFmt w:val="lowerLetter"/>
      <w:lvlText w:val="%8."/>
      <w:lvlJc w:val="left"/>
      <w:pPr>
        <w:tabs>
          <w:tab w:val="left" w:pos="5760"/>
        </w:tabs>
        <w:ind w:left="5760" w:hanging="360"/>
      </w:pPr>
    </w:lvl>
    <w:lvl w:ilvl="8" w:tplc="4C78F15C" w:tentative="1">
      <w:start w:val="1"/>
      <w:numFmt w:val="lowerRoman"/>
      <w:lvlText w:val="%9."/>
      <w:lvlJc w:val="right"/>
      <w:pPr>
        <w:tabs>
          <w:tab w:val="left" w:pos="6480"/>
        </w:tabs>
        <w:ind w:left="6480" w:hanging="180"/>
      </w:pPr>
    </w:lvl>
  </w:abstractNum>
  <w:abstractNum w:abstractNumId="13" w15:restartNumberingAfterBreak="0">
    <w:nsid w:val="0000000E"/>
    <w:multiLevelType w:val="hybridMultilevel"/>
    <w:tmpl w:val="F0B4E4C0"/>
    <w:lvl w:ilvl="0" w:tplc="0DBAE9AC">
      <w:start w:val="1"/>
      <w:numFmt w:val="lowerLetter"/>
      <w:lvlText w:val="%1)"/>
      <w:lvlJc w:val="left"/>
      <w:pPr>
        <w:tabs>
          <w:tab w:val="left" w:pos="720"/>
        </w:tabs>
        <w:ind w:left="720" w:hanging="360"/>
      </w:pPr>
      <w:rPr>
        <w:rFonts w:hint="default"/>
      </w:rPr>
    </w:lvl>
    <w:lvl w:ilvl="1" w:tplc="EC541024" w:tentative="1">
      <w:start w:val="1"/>
      <w:numFmt w:val="lowerLetter"/>
      <w:lvlText w:val="%2."/>
      <w:lvlJc w:val="left"/>
      <w:pPr>
        <w:tabs>
          <w:tab w:val="left" w:pos="1440"/>
        </w:tabs>
        <w:ind w:left="1440" w:hanging="360"/>
      </w:pPr>
    </w:lvl>
    <w:lvl w:ilvl="2" w:tplc="B560D4F8" w:tentative="1">
      <w:start w:val="1"/>
      <w:numFmt w:val="lowerRoman"/>
      <w:lvlText w:val="%3."/>
      <w:lvlJc w:val="right"/>
      <w:pPr>
        <w:tabs>
          <w:tab w:val="left" w:pos="2160"/>
        </w:tabs>
        <w:ind w:left="2160" w:hanging="180"/>
      </w:pPr>
    </w:lvl>
    <w:lvl w:ilvl="3" w:tplc="B62AEFE0" w:tentative="1">
      <w:start w:val="1"/>
      <w:numFmt w:val="decimal"/>
      <w:lvlText w:val="%4."/>
      <w:lvlJc w:val="left"/>
      <w:pPr>
        <w:tabs>
          <w:tab w:val="left" w:pos="2880"/>
        </w:tabs>
        <w:ind w:left="2880" w:hanging="360"/>
      </w:pPr>
    </w:lvl>
    <w:lvl w:ilvl="4" w:tplc="068C8168" w:tentative="1">
      <w:start w:val="1"/>
      <w:numFmt w:val="lowerLetter"/>
      <w:lvlText w:val="%5."/>
      <w:lvlJc w:val="left"/>
      <w:pPr>
        <w:tabs>
          <w:tab w:val="left" w:pos="3600"/>
        </w:tabs>
        <w:ind w:left="3600" w:hanging="360"/>
      </w:pPr>
    </w:lvl>
    <w:lvl w:ilvl="5" w:tplc="DA5CAB3A" w:tentative="1">
      <w:start w:val="1"/>
      <w:numFmt w:val="lowerRoman"/>
      <w:lvlText w:val="%6."/>
      <w:lvlJc w:val="right"/>
      <w:pPr>
        <w:tabs>
          <w:tab w:val="left" w:pos="4320"/>
        </w:tabs>
        <w:ind w:left="4320" w:hanging="180"/>
      </w:pPr>
    </w:lvl>
    <w:lvl w:ilvl="6" w:tplc="4844D75E" w:tentative="1">
      <w:start w:val="1"/>
      <w:numFmt w:val="decimal"/>
      <w:lvlText w:val="%7."/>
      <w:lvlJc w:val="left"/>
      <w:pPr>
        <w:tabs>
          <w:tab w:val="left" w:pos="5040"/>
        </w:tabs>
        <w:ind w:left="5040" w:hanging="360"/>
      </w:pPr>
    </w:lvl>
    <w:lvl w:ilvl="7" w:tplc="DEEED35A" w:tentative="1">
      <w:start w:val="1"/>
      <w:numFmt w:val="lowerLetter"/>
      <w:lvlText w:val="%8."/>
      <w:lvlJc w:val="left"/>
      <w:pPr>
        <w:tabs>
          <w:tab w:val="left" w:pos="5760"/>
        </w:tabs>
        <w:ind w:left="5760" w:hanging="360"/>
      </w:pPr>
    </w:lvl>
    <w:lvl w:ilvl="8" w:tplc="D590B344" w:tentative="1">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BBA67704"/>
    <w:lvl w:ilvl="0" w:tplc="CF1E4CC4">
      <w:start w:val="1"/>
      <w:numFmt w:val="bullet"/>
      <w:lvlText w:val=""/>
      <w:lvlJc w:val="left"/>
      <w:pPr>
        <w:ind w:left="720" w:hanging="360"/>
      </w:pPr>
      <w:rPr>
        <w:rFonts w:ascii="Wingdings" w:hAnsi="Wingdings" w:hint="default"/>
      </w:rPr>
    </w:lvl>
    <w:lvl w:ilvl="1" w:tplc="5504DA82" w:tentative="1">
      <w:start w:val="1"/>
      <w:numFmt w:val="bullet"/>
      <w:lvlText w:val="o"/>
      <w:lvlJc w:val="left"/>
      <w:pPr>
        <w:ind w:left="1440" w:hanging="360"/>
      </w:pPr>
      <w:rPr>
        <w:rFonts w:ascii="Courier New" w:hAnsi="Courier New" w:cs="Courier New" w:hint="default"/>
      </w:rPr>
    </w:lvl>
    <w:lvl w:ilvl="2" w:tplc="27F2E62C" w:tentative="1">
      <w:start w:val="1"/>
      <w:numFmt w:val="bullet"/>
      <w:lvlText w:val=""/>
      <w:lvlJc w:val="left"/>
      <w:pPr>
        <w:ind w:left="2160" w:hanging="360"/>
      </w:pPr>
      <w:rPr>
        <w:rFonts w:ascii="Wingdings" w:hAnsi="Wingdings" w:hint="default"/>
      </w:rPr>
    </w:lvl>
    <w:lvl w:ilvl="3" w:tplc="BA7A91F4" w:tentative="1">
      <w:start w:val="1"/>
      <w:numFmt w:val="bullet"/>
      <w:lvlText w:val=""/>
      <w:lvlJc w:val="left"/>
      <w:pPr>
        <w:ind w:left="2880" w:hanging="360"/>
      </w:pPr>
      <w:rPr>
        <w:rFonts w:ascii="Symbol" w:hAnsi="Symbol" w:hint="default"/>
      </w:rPr>
    </w:lvl>
    <w:lvl w:ilvl="4" w:tplc="B4E0A9B0" w:tentative="1">
      <w:start w:val="1"/>
      <w:numFmt w:val="bullet"/>
      <w:lvlText w:val="o"/>
      <w:lvlJc w:val="left"/>
      <w:pPr>
        <w:ind w:left="3600" w:hanging="360"/>
      </w:pPr>
      <w:rPr>
        <w:rFonts w:ascii="Courier New" w:hAnsi="Courier New" w:cs="Courier New" w:hint="default"/>
      </w:rPr>
    </w:lvl>
    <w:lvl w:ilvl="5" w:tplc="5CE67642" w:tentative="1">
      <w:start w:val="1"/>
      <w:numFmt w:val="bullet"/>
      <w:lvlText w:val=""/>
      <w:lvlJc w:val="left"/>
      <w:pPr>
        <w:ind w:left="4320" w:hanging="360"/>
      </w:pPr>
      <w:rPr>
        <w:rFonts w:ascii="Wingdings" w:hAnsi="Wingdings" w:hint="default"/>
      </w:rPr>
    </w:lvl>
    <w:lvl w:ilvl="6" w:tplc="25242912" w:tentative="1">
      <w:start w:val="1"/>
      <w:numFmt w:val="bullet"/>
      <w:lvlText w:val=""/>
      <w:lvlJc w:val="left"/>
      <w:pPr>
        <w:ind w:left="5040" w:hanging="360"/>
      </w:pPr>
      <w:rPr>
        <w:rFonts w:ascii="Symbol" w:hAnsi="Symbol" w:hint="default"/>
      </w:rPr>
    </w:lvl>
    <w:lvl w:ilvl="7" w:tplc="1DF48F10" w:tentative="1">
      <w:start w:val="1"/>
      <w:numFmt w:val="bullet"/>
      <w:lvlText w:val="o"/>
      <w:lvlJc w:val="left"/>
      <w:pPr>
        <w:ind w:left="5760" w:hanging="360"/>
      </w:pPr>
      <w:rPr>
        <w:rFonts w:ascii="Courier New" w:hAnsi="Courier New" w:cs="Courier New" w:hint="default"/>
      </w:rPr>
    </w:lvl>
    <w:lvl w:ilvl="8" w:tplc="F50ECCB2"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0000011"/>
    <w:multiLevelType w:val="hybridMultilevel"/>
    <w:tmpl w:val="B4A8033A"/>
    <w:lvl w:ilvl="0" w:tplc="E1807F3E">
      <w:start w:val="1"/>
      <w:numFmt w:val="decimal"/>
      <w:lvlText w:val="[%1]"/>
      <w:lvlJc w:val="left"/>
      <w:pPr>
        <w:ind w:left="720" w:hanging="360"/>
      </w:pPr>
      <w:rPr>
        <w:rFonts w:hint="default"/>
      </w:rPr>
    </w:lvl>
    <w:lvl w:ilvl="1" w:tplc="0B760084" w:tentative="1">
      <w:start w:val="1"/>
      <w:numFmt w:val="lowerLetter"/>
      <w:lvlText w:val="%2."/>
      <w:lvlJc w:val="left"/>
      <w:pPr>
        <w:ind w:left="1440" w:hanging="360"/>
      </w:pPr>
    </w:lvl>
    <w:lvl w:ilvl="2" w:tplc="38E2C2B2" w:tentative="1">
      <w:start w:val="1"/>
      <w:numFmt w:val="lowerRoman"/>
      <w:lvlText w:val="%3."/>
      <w:lvlJc w:val="right"/>
      <w:pPr>
        <w:ind w:left="2160" w:hanging="180"/>
      </w:pPr>
    </w:lvl>
    <w:lvl w:ilvl="3" w:tplc="DD0E17D6" w:tentative="1">
      <w:start w:val="1"/>
      <w:numFmt w:val="decimal"/>
      <w:lvlText w:val="%4."/>
      <w:lvlJc w:val="left"/>
      <w:pPr>
        <w:ind w:left="2880" w:hanging="360"/>
      </w:pPr>
    </w:lvl>
    <w:lvl w:ilvl="4" w:tplc="D668001A" w:tentative="1">
      <w:start w:val="1"/>
      <w:numFmt w:val="lowerLetter"/>
      <w:lvlText w:val="%5."/>
      <w:lvlJc w:val="left"/>
      <w:pPr>
        <w:ind w:left="3600" w:hanging="360"/>
      </w:pPr>
    </w:lvl>
    <w:lvl w:ilvl="5" w:tplc="39085C74" w:tentative="1">
      <w:start w:val="1"/>
      <w:numFmt w:val="lowerRoman"/>
      <w:lvlText w:val="%6."/>
      <w:lvlJc w:val="right"/>
      <w:pPr>
        <w:ind w:left="4320" w:hanging="180"/>
      </w:pPr>
    </w:lvl>
    <w:lvl w:ilvl="6" w:tplc="41C0C144" w:tentative="1">
      <w:start w:val="1"/>
      <w:numFmt w:val="decimal"/>
      <w:lvlText w:val="%7."/>
      <w:lvlJc w:val="left"/>
      <w:pPr>
        <w:ind w:left="5040" w:hanging="360"/>
      </w:pPr>
    </w:lvl>
    <w:lvl w:ilvl="7" w:tplc="F2764F72" w:tentative="1">
      <w:start w:val="1"/>
      <w:numFmt w:val="lowerLetter"/>
      <w:lvlText w:val="%8."/>
      <w:lvlJc w:val="left"/>
      <w:pPr>
        <w:ind w:left="5760" w:hanging="360"/>
      </w:pPr>
    </w:lvl>
    <w:lvl w:ilvl="8" w:tplc="4950F678" w:tentative="1">
      <w:start w:val="1"/>
      <w:numFmt w:val="lowerRoman"/>
      <w:lvlText w:val="%9."/>
      <w:lvlJc w:val="right"/>
      <w:pPr>
        <w:ind w:left="6480" w:hanging="180"/>
      </w:pPr>
    </w:lvl>
  </w:abstractNum>
  <w:abstractNum w:abstractNumId="17" w15:restartNumberingAfterBreak="0">
    <w:nsid w:val="00000012"/>
    <w:multiLevelType w:val="hybridMultilevel"/>
    <w:tmpl w:val="5ED452B6"/>
    <w:lvl w:ilvl="0" w:tplc="97AC3102">
      <w:start w:val="1"/>
      <w:numFmt w:val="lowerLetter"/>
      <w:lvlText w:val="%1)"/>
      <w:lvlJc w:val="left"/>
      <w:pPr>
        <w:tabs>
          <w:tab w:val="left" w:pos="720"/>
        </w:tabs>
        <w:ind w:left="720" w:hanging="360"/>
      </w:pPr>
      <w:rPr>
        <w:rFonts w:hint="default"/>
      </w:rPr>
    </w:lvl>
    <w:lvl w:ilvl="1" w:tplc="6E36653C" w:tentative="1">
      <w:start w:val="1"/>
      <w:numFmt w:val="lowerLetter"/>
      <w:lvlText w:val="%2."/>
      <w:lvlJc w:val="left"/>
      <w:pPr>
        <w:tabs>
          <w:tab w:val="left" w:pos="1440"/>
        </w:tabs>
        <w:ind w:left="1440" w:hanging="360"/>
      </w:pPr>
    </w:lvl>
    <w:lvl w:ilvl="2" w:tplc="4B8CAC16" w:tentative="1">
      <w:start w:val="1"/>
      <w:numFmt w:val="lowerRoman"/>
      <w:lvlText w:val="%3."/>
      <w:lvlJc w:val="right"/>
      <w:pPr>
        <w:tabs>
          <w:tab w:val="left" w:pos="2160"/>
        </w:tabs>
        <w:ind w:left="2160" w:hanging="180"/>
      </w:pPr>
    </w:lvl>
    <w:lvl w:ilvl="3" w:tplc="4D54DE32" w:tentative="1">
      <w:start w:val="1"/>
      <w:numFmt w:val="decimal"/>
      <w:lvlText w:val="%4."/>
      <w:lvlJc w:val="left"/>
      <w:pPr>
        <w:tabs>
          <w:tab w:val="left" w:pos="2880"/>
        </w:tabs>
        <w:ind w:left="2880" w:hanging="360"/>
      </w:pPr>
    </w:lvl>
    <w:lvl w:ilvl="4" w:tplc="C4EC4CBA" w:tentative="1">
      <w:start w:val="1"/>
      <w:numFmt w:val="lowerLetter"/>
      <w:lvlText w:val="%5."/>
      <w:lvlJc w:val="left"/>
      <w:pPr>
        <w:tabs>
          <w:tab w:val="left" w:pos="3600"/>
        </w:tabs>
        <w:ind w:left="3600" w:hanging="360"/>
      </w:pPr>
    </w:lvl>
    <w:lvl w:ilvl="5" w:tplc="D506FAE0" w:tentative="1">
      <w:start w:val="1"/>
      <w:numFmt w:val="lowerRoman"/>
      <w:lvlText w:val="%6."/>
      <w:lvlJc w:val="right"/>
      <w:pPr>
        <w:tabs>
          <w:tab w:val="left" w:pos="4320"/>
        </w:tabs>
        <w:ind w:left="4320" w:hanging="180"/>
      </w:pPr>
    </w:lvl>
    <w:lvl w:ilvl="6" w:tplc="FBF4460C" w:tentative="1">
      <w:start w:val="1"/>
      <w:numFmt w:val="decimal"/>
      <w:lvlText w:val="%7."/>
      <w:lvlJc w:val="left"/>
      <w:pPr>
        <w:tabs>
          <w:tab w:val="left" w:pos="5040"/>
        </w:tabs>
        <w:ind w:left="5040" w:hanging="360"/>
      </w:pPr>
    </w:lvl>
    <w:lvl w:ilvl="7" w:tplc="BDF84B74" w:tentative="1">
      <w:start w:val="1"/>
      <w:numFmt w:val="lowerLetter"/>
      <w:lvlText w:val="%8."/>
      <w:lvlJc w:val="left"/>
      <w:pPr>
        <w:tabs>
          <w:tab w:val="left" w:pos="5760"/>
        </w:tabs>
        <w:ind w:left="5760" w:hanging="360"/>
      </w:pPr>
    </w:lvl>
    <w:lvl w:ilvl="8" w:tplc="FF5862C8" w:tentative="1">
      <w:start w:val="1"/>
      <w:numFmt w:val="lowerRoman"/>
      <w:lvlText w:val="%9."/>
      <w:lvlJc w:val="right"/>
      <w:pPr>
        <w:tabs>
          <w:tab w:val="left" w:pos="6480"/>
        </w:tabs>
        <w:ind w:left="6480" w:hanging="180"/>
      </w:pPr>
    </w:lvl>
  </w:abstractNum>
  <w:abstractNum w:abstractNumId="18" w15:restartNumberingAfterBreak="0">
    <w:nsid w:val="00000013"/>
    <w:multiLevelType w:val="hybridMultilevel"/>
    <w:tmpl w:val="EA4AAFC2"/>
    <w:lvl w:ilvl="0" w:tplc="804E9A8C">
      <w:start w:val="1"/>
      <w:numFmt w:val="decimal"/>
      <w:lvlText w:val="%1."/>
      <w:lvlJc w:val="left"/>
      <w:pPr>
        <w:ind w:left="720" w:hanging="360"/>
      </w:pPr>
      <w:rPr>
        <w:rFonts w:cs="Times New Roman" w:hint="default"/>
      </w:rPr>
    </w:lvl>
    <w:lvl w:ilvl="1" w:tplc="93387A2C" w:tentative="1">
      <w:start w:val="1"/>
      <w:numFmt w:val="lowerLetter"/>
      <w:lvlText w:val="%2."/>
      <w:lvlJc w:val="left"/>
      <w:pPr>
        <w:ind w:left="1440" w:hanging="360"/>
      </w:pPr>
    </w:lvl>
    <w:lvl w:ilvl="2" w:tplc="72324B26" w:tentative="1">
      <w:start w:val="1"/>
      <w:numFmt w:val="lowerRoman"/>
      <w:lvlText w:val="%3."/>
      <w:lvlJc w:val="right"/>
      <w:pPr>
        <w:ind w:left="2160" w:hanging="180"/>
      </w:pPr>
    </w:lvl>
    <w:lvl w:ilvl="3" w:tplc="7E8A0440" w:tentative="1">
      <w:start w:val="1"/>
      <w:numFmt w:val="decimal"/>
      <w:lvlText w:val="%4."/>
      <w:lvlJc w:val="left"/>
      <w:pPr>
        <w:ind w:left="2880" w:hanging="360"/>
      </w:pPr>
    </w:lvl>
    <w:lvl w:ilvl="4" w:tplc="6F42A974" w:tentative="1">
      <w:start w:val="1"/>
      <w:numFmt w:val="lowerLetter"/>
      <w:lvlText w:val="%5."/>
      <w:lvlJc w:val="left"/>
      <w:pPr>
        <w:ind w:left="3600" w:hanging="360"/>
      </w:pPr>
    </w:lvl>
    <w:lvl w:ilvl="5" w:tplc="749E72F0" w:tentative="1">
      <w:start w:val="1"/>
      <w:numFmt w:val="lowerRoman"/>
      <w:lvlText w:val="%6."/>
      <w:lvlJc w:val="right"/>
      <w:pPr>
        <w:ind w:left="4320" w:hanging="180"/>
      </w:pPr>
    </w:lvl>
    <w:lvl w:ilvl="6" w:tplc="C6460E56" w:tentative="1">
      <w:start w:val="1"/>
      <w:numFmt w:val="decimal"/>
      <w:lvlText w:val="%7."/>
      <w:lvlJc w:val="left"/>
      <w:pPr>
        <w:ind w:left="5040" w:hanging="360"/>
      </w:pPr>
    </w:lvl>
    <w:lvl w:ilvl="7" w:tplc="4E5EC6EE" w:tentative="1">
      <w:start w:val="1"/>
      <w:numFmt w:val="lowerLetter"/>
      <w:lvlText w:val="%8."/>
      <w:lvlJc w:val="left"/>
      <w:pPr>
        <w:ind w:left="5760" w:hanging="360"/>
      </w:pPr>
    </w:lvl>
    <w:lvl w:ilvl="8" w:tplc="1A26890A" w:tentative="1">
      <w:start w:val="1"/>
      <w:numFmt w:val="lowerRoman"/>
      <w:lvlText w:val="%9."/>
      <w:lvlJc w:val="right"/>
      <w:pPr>
        <w:ind w:left="6480" w:hanging="180"/>
      </w:pPr>
    </w:lvl>
  </w:abstractNum>
  <w:abstractNum w:abstractNumId="19" w15:restartNumberingAfterBreak="0">
    <w:nsid w:val="0F13070A"/>
    <w:multiLevelType w:val="hybridMultilevel"/>
    <w:tmpl w:val="EB58461A"/>
    <w:lvl w:ilvl="0" w:tplc="540A0005">
      <w:start w:val="1"/>
      <w:numFmt w:val="bullet"/>
      <w:lvlText w:val=""/>
      <w:lvlJc w:val="left"/>
      <w:pPr>
        <w:ind w:left="180" w:hanging="360"/>
      </w:pPr>
      <w:rPr>
        <w:rFonts w:ascii="Wingdings" w:hAnsi="Wingdings" w:hint="default"/>
      </w:rPr>
    </w:lvl>
    <w:lvl w:ilvl="1" w:tplc="540A0003" w:tentative="1">
      <w:start w:val="1"/>
      <w:numFmt w:val="bullet"/>
      <w:lvlText w:val="o"/>
      <w:lvlJc w:val="left"/>
      <w:pPr>
        <w:ind w:left="900" w:hanging="360"/>
      </w:pPr>
      <w:rPr>
        <w:rFonts w:ascii="Courier New" w:hAnsi="Courier New" w:cs="Courier New" w:hint="default"/>
      </w:rPr>
    </w:lvl>
    <w:lvl w:ilvl="2" w:tplc="540A0005" w:tentative="1">
      <w:start w:val="1"/>
      <w:numFmt w:val="bullet"/>
      <w:lvlText w:val=""/>
      <w:lvlJc w:val="left"/>
      <w:pPr>
        <w:ind w:left="1620" w:hanging="360"/>
      </w:pPr>
      <w:rPr>
        <w:rFonts w:ascii="Wingdings" w:hAnsi="Wingdings" w:hint="default"/>
      </w:rPr>
    </w:lvl>
    <w:lvl w:ilvl="3" w:tplc="540A0001" w:tentative="1">
      <w:start w:val="1"/>
      <w:numFmt w:val="bullet"/>
      <w:lvlText w:val=""/>
      <w:lvlJc w:val="left"/>
      <w:pPr>
        <w:ind w:left="2340" w:hanging="360"/>
      </w:pPr>
      <w:rPr>
        <w:rFonts w:ascii="Symbol" w:hAnsi="Symbol" w:hint="default"/>
      </w:rPr>
    </w:lvl>
    <w:lvl w:ilvl="4" w:tplc="540A0003" w:tentative="1">
      <w:start w:val="1"/>
      <w:numFmt w:val="bullet"/>
      <w:lvlText w:val="o"/>
      <w:lvlJc w:val="left"/>
      <w:pPr>
        <w:ind w:left="3060" w:hanging="360"/>
      </w:pPr>
      <w:rPr>
        <w:rFonts w:ascii="Courier New" w:hAnsi="Courier New" w:cs="Courier New" w:hint="default"/>
      </w:rPr>
    </w:lvl>
    <w:lvl w:ilvl="5" w:tplc="540A0005" w:tentative="1">
      <w:start w:val="1"/>
      <w:numFmt w:val="bullet"/>
      <w:lvlText w:val=""/>
      <w:lvlJc w:val="left"/>
      <w:pPr>
        <w:ind w:left="3780" w:hanging="360"/>
      </w:pPr>
      <w:rPr>
        <w:rFonts w:ascii="Wingdings" w:hAnsi="Wingdings" w:hint="default"/>
      </w:rPr>
    </w:lvl>
    <w:lvl w:ilvl="6" w:tplc="540A0001" w:tentative="1">
      <w:start w:val="1"/>
      <w:numFmt w:val="bullet"/>
      <w:lvlText w:val=""/>
      <w:lvlJc w:val="left"/>
      <w:pPr>
        <w:ind w:left="4500" w:hanging="360"/>
      </w:pPr>
      <w:rPr>
        <w:rFonts w:ascii="Symbol" w:hAnsi="Symbol" w:hint="default"/>
      </w:rPr>
    </w:lvl>
    <w:lvl w:ilvl="7" w:tplc="540A0003" w:tentative="1">
      <w:start w:val="1"/>
      <w:numFmt w:val="bullet"/>
      <w:lvlText w:val="o"/>
      <w:lvlJc w:val="left"/>
      <w:pPr>
        <w:ind w:left="5220" w:hanging="360"/>
      </w:pPr>
      <w:rPr>
        <w:rFonts w:ascii="Courier New" w:hAnsi="Courier New" w:cs="Courier New" w:hint="default"/>
      </w:rPr>
    </w:lvl>
    <w:lvl w:ilvl="8" w:tplc="540A0005" w:tentative="1">
      <w:start w:val="1"/>
      <w:numFmt w:val="bullet"/>
      <w:lvlText w:val=""/>
      <w:lvlJc w:val="left"/>
      <w:pPr>
        <w:ind w:left="5940" w:hanging="360"/>
      </w:pPr>
      <w:rPr>
        <w:rFonts w:ascii="Wingdings" w:hAnsi="Wingdings" w:hint="default"/>
      </w:rPr>
    </w:lvl>
  </w:abstractNum>
  <w:abstractNum w:abstractNumId="20" w15:restartNumberingAfterBreak="0">
    <w:nsid w:val="5B800253"/>
    <w:multiLevelType w:val="hybridMultilevel"/>
    <w:tmpl w:val="AA74D158"/>
    <w:lvl w:ilvl="0" w:tplc="AE72C784">
      <w:start w:val="1"/>
      <w:numFmt w:val="decimal"/>
      <w:lvlText w:val="%1."/>
      <w:lvlJc w:val="left"/>
      <w:pPr>
        <w:ind w:left="720" w:hanging="360"/>
      </w:pPr>
      <w:rPr>
        <w:rFonts w:hint="default"/>
      </w:rPr>
    </w:lvl>
    <w:lvl w:ilvl="1" w:tplc="B53C427A" w:tentative="1">
      <w:start w:val="1"/>
      <w:numFmt w:val="lowerLetter"/>
      <w:lvlText w:val="%2."/>
      <w:lvlJc w:val="left"/>
      <w:pPr>
        <w:ind w:left="1440" w:hanging="360"/>
      </w:pPr>
    </w:lvl>
    <w:lvl w:ilvl="2" w:tplc="95FECC2E" w:tentative="1">
      <w:start w:val="1"/>
      <w:numFmt w:val="lowerRoman"/>
      <w:lvlText w:val="%3."/>
      <w:lvlJc w:val="right"/>
      <w:pPr>
        <w:ind w:left="2160" w:hanging="180"/>
      </w:pPr>
    </w:lvl>
    <w:lvl w:ilvl="3" w:tplc="AFDAF0C0" w:tentative="1">
      <w:start w:val="1"/>
      <w:numFmt w:val="decimal"/>
      <w:lvlText w:val="%4."/>
      <w:lvlJc w:val="left"/>
      <w:pPr>
        <w:ind w:left="2880" w:hanging="360"/>
      </w:pPr>
    </w:lvl>
    <w:lvl w:ilvl="4" w:tplc="B936E88C" w:tentative="1">
      <w:start w:val="1"/>
      <w:numFmt w:val="lowerLetter"/>
      <w:lvlText w:val="%5."/>
      <w:lvlJc w:val="left"/>
      <w:pPr>
        <w:ind w:left="3600" w:hanging="360"/>
      </w:pPr>
    </w:lvl>
    <w:lvl w:ilvl="5" w:tplc="022A5A4E" w:tentative="1">
      <w:start w:val="1"/>
      <w:numFmt w:val="lowerRoman"/>
      <w:lvlText w:val="%6."/>
      <w:lvlJc w:val="right"/>
      <w:pPr>
        <w:ind w:left="4320" w:hanging="180"/>
      </w:pPr>
    </w:lvl>
    <w:lvl w:ilvl="6" w:tplc="EDC8966E" w:tentative="1">
      <w:start w:val="1"/>
      <w:numFmt w:val="decimal"/>
      <w:lvlText w:val="%7."/>
      <w:lvlJc w:val="left"/>
      <w:pPr>
        <w:ind w:left="5040" w:hanging="360"/>
      </w:pPr>
    </w:lvl>
    <w:lvl w:ilvl="7" w:tplc="68D88C90" w:tentative="1">
      <w:start w:val="1"/>
      <w:numFmt w:val="lowerLetter"/>
      <w:lvlText w:val="%8."/>
      <w:lvlJc w:val="left"/>
      <w:pPr>
        <w:ind w:left="5760" w:hanging="360"/>
      </w:pPr>
    </w:lvl>
    <w:lvl w:ilvl="8" w:tplc="DFE4A966"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2"/>
  </w:num>
  <w:num w:numId="5">
    <w:abstractNumId w:val="10"/>
  </w:num>
  <w:num w:numId="6">
    <w:abstractNumId w:val="0"/>
  </w:num>
  <w:num w:numId="7">
    <w:abstractNumId w:val="9"/>
  </w:num>
  <w:num w:numId="8">
    <w:abstractNumId w:val="11"/>
  </w:num>
  <w:num w:numId="9">
    <w:abstractNumId w:val="5"/>
  </w:num>
  <w:num w:numId="10">
    <w:abstractNumId w:val="15"/>
  </w:num>
  <w:num w:numId="11">
    <w:abstractNumId w:val="2"/>
  </w:num>
  <w:num w:numId="12">
    <w:abstractNumId w:val="18"/>
  </w:num>
  <w:num w:numId="13">
    <w:abstractNumId w:val="14"/>
  </w:num>
  <w:num w:numId="14">
    <w:abstractNumId w:val="1"/>
  </w:num>
  <w:num w:numId="15">
    <w:abstractNumId w:val="20"/>
  </w:num>
  <w:num w:numId="16">
    <w:abstractNumId w:val="7"/>
  </w:num>
  <w:num w:numId="17">
    <w:abstractNumId w:val="16"/>
  </w:num>
  <w:num w:numId="18">
    <w:abstractNumId w:val="17"/>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FB"/>
    <w:rsid w:val="0001199A"/>
    <w:rsid w:val="00024838"/>
    <w:rsid w:val="000264B8"/>
    <w:rsid w:val="0005184D"/>
    <w:rsid w:val="00067CB2"/>
    <w:rsid w:val="00077C0D"/>
    <w:rsid w:val="00082CD7"/>
    <w:rsid w:val="000923E0"/>
    <w:rsid w:val="00096B2B"/>
    <w:rsid w:val="000A6E9F"/>
    <w:rsid w:val="000C2929"/>
    <w:rsid w:val="000D1E3D"/>
    <w:rsid w:val="000D2BD1"/>
    <w:rsid w:val="00120D3D"/>
    <w:rsid w:val="00156BBF"/>
    <w:rsid w:val="00156BF4"/>
    <w:rsid w:val="00156C86"/>
    <w:rsid w:val="00176D6E"/>
    <w:rsid w:val="00190C22"/>
    <w:rsid w:val="001D768B"/>
    <w:rsid w:val="00221CF8"/>
    <w:rsid w:val="002A31F1"/>
    <w:rsid w:val="002C2444"/>
    <w:rsid w:val="002E7BB8"/>
    <w:rsid w:val="00302084"/>
    <w:rsid w:val="00311B41"/>
    <w:rsid w:val="0031619B"/>
    <w:rsid w:val="00337BF6"/>
    <w:rsid w:val="00340897"/>
    <w:rsid w:val="003512D4"/>
    <w:rsid w:val="00361BA7"/>
    <w:rsid w:val="00375197"/>
    <w:rsid w:val="003E065A"/>
    <w:rsid w:val="003F0513"/>
    <w:rsid w:val="003F44DA"/>
    <w:rsid w:val="003F7601"/>
    <w:rsid w:val="00472835"/>
    <w:rsid w:val="00477B77"/>
    <w:rsid w:val="004C4AF1"/>
    <w:rsid w:val="004D6D25"/>
    <w:rsid w:val="004E0187"/>
    <w:rsid w:val="00510F6C"/>
    <w:rsid w:val="00526172"/>
    <w:rsid w:val="00543ECA"/>
    <w:rsid w:val="00571EBE"/>
    <w:rsid w:val="00572D0E"/>
    <w:rsid w:val="0058136F"/>
    <w:rsid w:val="005951A3"/>
    <w:rsid w:val="005B3BB2"/>
    <w:rsid w:val="005C159A"/>
    <w:rsid w:val="005C7C18"/>
    <w:rsid w:val="005D774C"/>
    <w:rsid w:val="005F41A6"/>
    <w:rsid w:val="00602BFF"/>
    <w:rsid w:val="00611B42"/>
    <w:rsid w:val="00626947"/>
    <w:rsid w:val="00636018"/>
    <w:rsid w:val="006662D3"/>
    <w:rsid w:val="00675A66"/>
    <w:rsid w:val="00683B78"/>
    <w:rsid w:val="0071011C"/>
    <w:rsid w:val="0071515A"/>
    <w:rsid w:val="007473C3"/>
    <w:rsid w:val="00751CE0"/>
    <w:rsid w:val="007561D8"/>
    <w:rsid w:val="007707AC"/>
    <w:rsid w:val="007718DD"/>
    <w:rsid w:val="0078084D"/>
    <w:rsid w:val="0079243E"/>
    <w:rsid w:val="007A5E2E"/>
    <w:rsid w:val="007D49A2"/>
    <w:rsid w:val="007E60BD"/>
    <w:rsid w:val="00835577"/>
    <w:rsid w:val="00841039"/>
    <w:rsid w:val="008433A6"/>
    <w:rsid w:val="008764D8"/>
    <w:rsid w:val="0088181F"/>
    <w:rsid w:val="00905E6E"/>
    <w:rsid w:val="009079C5"/>
    <w:rsid w:val="009267B3"/>
    <w:rsid w:val="00933647"/>
    <w:rsid w:val="009679AD"/>
    <w:rsid w:val="00985995"/>
    <w:rsid w:val="00A17BC8"/>
    <w:rsid w:val="00A30F03"/>
    <w:rsid w:val="00A60682"/>
    <w:rsid w:val="00A72833"/>
    <w:rsid w:val="00A86D89"/>
    <w:rsid w:val="00A8701C"/>
    <w:rsid w:val="00A945E6"/>
    <w:rsid w:val="00AA4BD8"/>
    <w:rsid w:val="00AB11E9"/>
    <w:rsid w:val="00AE7FFB"/>
    <w:rsid w:val="00AF02F1"/>
    <w:rsid w:val="00AF59FF"/>
    <w:rsid w:val="00B02809"/>
    <w:rsid w:val="00B44190"/>
    <w:rsid w:val="00BB3DC0"/>
    <w:rsid w:val="00BF02BD"/>
    <w:rsid w:val="00C5653C"/>
    <w:rsid w:val="00C57292"/>
    <w:rsid w:val="00C57FF8"/>
    <w:rsid w:val="00C67306"/>
    <w:rsid w:val="00C77FA1"/>
    <w:rsid w:val="00C83CAA"/>
    <w:rsid w:val="00CB1A65"/>
    <w:rsid w:val="00CB6FB4"/>
    <w:rsid w:val="00CF32E4"/>
    <w:rsid w:val="00D04D4C"/>
    <w:rsid w:val="00D21C92"/>
    <w:rsid w:val="00D259C9"/>
    <w:rsid w:val="00D373FC"/>
    <w:rsid w:val="00D56702"/>
    <w:rsid w:val="00D70012"/>
    <w:rsid w:val="00DB7517"/>
    <w:rsid w:val="00DF15E9"/>
    <w:rsid w:val="00DF7ABF"/>
    <w:rsid w:val="00E411AA"/>
    <w:rsid w:val="00E71C04"/>
    <w:rsid w:val="00E83C08"/>
    <w:rsid w:val="00E903CF"/>
    <w:rsid w:val="00EA1CBC"/>
    <w:rsid w:val="00EA6507"/>
    <w:rsid w:val="00EA7298"/>
    <w:rsid w:val="00EA7D07"/>
    <w:rsid w:val="00EB5D17"/>
    <w:rsid w:val="00ED0A61"/>
    <w:rsid w:val="00ED2259"/>
    <w:rsid w:val="00F06907"/>
    <w:rsid w:val="00F74985"/>
    <w:rsid w:val="00FB07AE"/>
    <w:rsid w:val="00FE3886"/>
    <w:rsid w:val="00FE5FBF"/>
    <w:rsid w:val="00FF059F"/>
    <w:rsid w:val="00FF5031"/>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3DA8"/>
  <w15:docId w15:val="{A41FBE38-5267-4542-A951-547C4425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60" w:after="120" w:line="276" w:lineRule="auto"/>
      <w:jc w:val="both"/>
    </w:pPr>
    <w:rPr>
      <w:rFonts w:ascii="Calibri" w:hAnsi="Calibri"/>
      <w:sz w:val="22"/>
      <w:szCs w:val="22"/>
      <w:lang w:eastAsia="en-US" w:bidi="en-US"/>
    </w:rPr>
  </w:style>
  <w:style w:type="paragraph" w:styleId="Ttulo1">
    <w:name w:val="heading 1"/>
    <w:basedOn w:val="Normal"/>
    <w:next w:val="Normal"/>
    <w:link w:val="Ttulo1Car"/>
    <w:uiPriority w:val="9"/>
    <w:qFormat/>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pPr>
      <w:outlineLvl w:val="2"/>
    </w:pPr>
    <w:rPr>
      <w:b/>
      <w:bCs/>
      <w:sz w:val="24"/>
      <w:szCs w:val="24"/>
      <w:lang w:val="es-ES_tradnl" w:eastAsia="en-US" w:bidi="en-US"/>
    </w:rPr>
  </w:style>
  <w:style w:type="paragraph" w:styleId="Ttulo4">
    <w:name w:val="heading 4"/>
    <w:next w:val="Normal"/>
    <w:link w:val="Ttulo4Car"/>
    <w:uiPriority w:val="9"/>
    <w:qFormat/>
    <w:pPr>
      <w:outlineLvl w:val="3"/>
    </w:pPr>
    <w:rPr>
      <w:rFonts w:ascii="Calibri" w:hAnsi="Calibri"/>
      <w:b/>
      <w:bCs/>
      <w:lang w:val="es-ES_tradnl" w:eastAsia="en-US" w:bidi="en-US"/>
    </w:rPr>
  </w:style>
  <w:style w:type="paragraph" w:styleId="Ttulo5">
    <w:name w:val="heading 5"/>
    <w:basedOn w:val="Normal"/>
    <w:next w:val="Normal"/>
    <w:link w:val="Ttulo5Car"/>
    <w:uiPriority w:val="9"/>
    <w:qFormat/>
    <w:pPr>
      <w:keepNext/>
      <w:keepLines/>
      <w:spacing w:before="200" w:after="0"/>
      <w:outlineLvl w:val="4"/>
    </w:pPr>
    <w:rPr>
      <w:rFonts w:ascii="Franklin Gothic Book" w:hAnsi="Franklin Gothic Book"/>
      <w:color w:val="32515C"/>
      <w:sz w:val="20"/>
      <w:szCs w:val="20"/>
      <w:lang w:bidi="ar-SA"/>
    </w:rPr>
  </w:style>
  <w:style w:type="paragraph" w:styleId="Ttulo6">
    <w:name w:val="heading 6"/>
    <w:basedOn w:val="Normal"/>
    <w:next w:val="Normal"/>
    <w:link w:val="Ttulo6Car"/>
    <w:uiPriority w:val="9"/>
    <w:qFormat/>
    <w:pPr>
      <w:keepNext/>
      <w:keepLines/>
      <w:spacing w:before="200" w:after="0"/>
      <w:outlineLvl w:val="5"/>
    </w:pPr>
    <w:rPr>
      <w:rFonts w:ascii="Franklin Gothic Book" w:hAnsi="Franklin Gothic Book"/>
      <w:i/>
      <w:iCs/>
      <w:color w:val="32515C"/>
      <w:sz w:val="20"/>
      <w:szCs w:val="20"/>
      <w:lang w:bidi="ar-SA"/>
    </w:rPr>
  </w:style>
  <w:style w:type="paragraph" w:styleId="Ttulo7">
    <w:name w:val="heading 7"/>
    <w:basedOn w:val="Normal"/>
    <w:next w:val="Normal"/>
    <w:link w:val="Ttulo7Car"/>
    <w:uiPriority w:val="9"/>
    <w:qFormat/>
    <w:pPr>
      <w:keepNext/>
      <w:keepLines/>
      <w:spacing w:before="200" w:after="0"/>
      <w:outlineLvl w:val="6"/>
    </w:pPr>
    <w:rPr>
      <w:rFonts w:ascii="Franklin Gothic Book" w:hAnsi="Franklin Gothic Book"/>
      <w:i/>
      <w:iCs/>
      <w:color w:val="404040"/>
      <w:sz w:val="20"/>
      <w:szCs w:val="20"/>
      <w:lang w:bidi="ar-SA"/>
    </w:rPr>
  </w:style>
  <w:style w:type="paragraph" w:styleId="Ttulo8">
    <w:name w:val="heading 8"/>
    <w:basedOn w:val="Normal"/>
    <w:next w:val="Normal"/>
    <w:link w:val="Ttulo8Car"/>
    <w:uiPriority w:val="9"/>
    <w:qFormat/>
    <w:pPr>
      <w:keepNext/>
      <w:keepLines/>
      <w:spacing w:before="200" w:after="0"/>
      <w:outlineLvl w:val="7"/>
    </w:pPr>
    <w:rPr>
      <w:rFonts w:ascii="Franklin Gothic Book" w:hAnsi="Franklin Gothic Book"/>
      <w:color w:val="6EA0B0"/>
      <w:sz w:val="20"/>
      <w:szCs w:val="20"/>
      <w:lang w:bidi="ar-SA"/>
    </w:rPr>
  </w:style>
  <w:style w:type="paragraph" w:styleId="Ttulo9">
    <w:name w:val="heading 9"/>
    <w:basedOn w:val="Normal"/>
    <w:next w:val="Normal"/>
    <w:link w:val="Ttulo9Car"/>
    <w:uiPriority w:val="9"/>
    <w:qFormat/>
    <w:pPr>
      <w:keepNext/>
      <w:keepLines/>
      <w:spacing w:before="200" w:after="0"/>
      <w:outlineLvl w:val="8"/>
    </w:pPr>
    <w:rPr>
      <w:rFonts w:ascii="Franklin Gothic Book" w:hAnsi="Franklin Gothic Book"/>
      <w:i/>
      <w:iCs/>
      <w:color w:val="404040"/>
      <w:sz w:val="20"/>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Black" w:hAnsi="Arial Black"/>
      <w:b/>
      <w:bCs/>
      <w:color w:val="000000"/>
      <w:sz w:val="40"/>
      <w:szCs w:val="28"/>
      <w:lang w:eastAsia="en-US" w:bidi="en-US"/>
    </w:rPr>
  </w:style>
  <w:style w:type="character" w:customStyle="1" w:styleId="Ttulo2Car">
    <w:name w:val="Título 2 Car"/>
    <w:link w:val="Ttulo2"/>
    <w:uiPriority w:val="9"/>
    <w:rPr>
      <w:b/>
      <w:bCs/>
      <w:sz w:val="32"/>
      <w:szCs w:val="32"/>
      <w:lang w:eastAsia="en-US" w:bidi="en-US"/>
    </w:rPr>
  </w:style>
  <w:style w:type="character" w:customStyle="1" w:styleId="Ttulo3Car">
    <w:name w:val="Título 3 Car"/>
    <w:link w:val="Ttulo3"/>
    <w:uiPriority w:val="9"/>
    <w:rPr>
      <w:b/>
      <w:bCs/>
      <w:sz w:val="24"/>
      <w:szCs w:val="24"/>
      <w:lang w:eastAsia="en-US" w:bidi="en-US"/>
    </w:rPr>
  </w:style>
  <w:style w:type="character" w:customStyle="1" w:styleId="Ttulo4Car">
    <w:name w:val="Título 4 Car"/>
    <w:link w:val="Ttulo4"/>
    <w:uiPriority w:val="9"/>
    <w:rPr>
      <w:rFonts w:ascii="Calibri" w:hAnsi="Calibri"/>
      <w:b/>
      <w:bCs/>
      <w:lang w:eastAsia="en-US" w:bidi="en-US"/>
    </w:rPr>
  </w:style>
  <w:style w:type="character" w:customStyle="1" w:styleId="Ttulo5Car">
    <w:name w:val="Título 5 Car"/>
    <w:link w:val="Ttulo5"/>
    <w:uiPriority w:val="9"/>
    <w:rPr>
      <w:rFonts w:ascii="Franklin Gothic Book" w:eastAsia="Times New Roman" w:hAnsi="Franklin Gothic Book" w:cs="Times New Roman"/>
      <w:color w:val="32515C"/>
    </w:rPr>
  </w:style>
  <w:style w:type="character" w:customStyle="1" w:styleId="Ttulo6Car">
    <w:name w:val="Título 6 Car"/>
    <w:link w:val="Ttulo6"/>
    <w:uiPriority w:val="9"/>
    <w:rPr>
      <w:rFonts w:ascii="Franklin Gothic Book" w:eastAsia="Times New Roman" w:hAnsi="Franklin Gothic Book" w:cs="Times New Roman"/>
      <w:i/>
      <w:iCs/>
      <w:color w:val="32515C"/>
    </w:rPr>
  </w:style>
  <w:style w:type="paragraph" w:styleId="Descripcin">
    <w:name w:val="caption"/>
    <w:basedOn w:val="Normal"/>
    <w:next w:val="Normal"/>
    <w:uiPriority w:val="35"/>
    <w:qFormat/>
    <w:pPr>
      <w:spacing w:line="240" w:lineRule="auto"/>
    </w:pPr>
    <w:rPr>
      <w:b/>
      <w:bCs/>
      <w:color w:val="6EA0B0"/>
      <w:sz w:val="18"/>
      <w:szCs w:val="18"/>
    </w:rPr>
  </w:style>
  <w:style w:type="paragraph" w:styleId="Puesto">
    <w:name w:val="Title"/>
    <w:basedOn w:val="Normal"/>
    <w:next w:val="Normal"/>
    <w:link w:val="PuestoCar"/>
    <w:uiPriority w:val="10"/>
    <w:qFormat/>
    <w:pPr>
      <w:pBdr>
        <w:bottom w:val="single" w:sz="8" w:space="4" w:color="6EA0B0"/>
      </w:pBdr>
      <w:spacing w:after="300" w:line="240" w:lineRule="auto"/>
      <w:contextualSpacing/>
    </w:pPr>
    <w:rPr>
      <w:rFonts w:ascii="Franklin Gothic Book" w:hAnsi="Franklin Gothic Book"/>
      <w:color w:val="2C2C2C"/>
      <w:spacing w:val="5"/>
      <w:kern w:val="28"/>
      <w:sz w:val="52"/>
      <w:szCs w:val="52"/>
      <w:lang w:bidi="ar-SA"/>
    </w:rPr>
  </w:style>
  <w:style w:type="character" w:customStyle="1" w:styleId="PuestoCar">
    <w:name w:val="Puesto Car"/>
    <w:link w:val="Puesto"/>
    <w:uiPriority w:val="10"/>
    <w:rPr>
      <w:rFonts w:ascii="Franklin Gothic Book" w:eastAsia="Times New Roman" w:hAnsi="Franklin Gothic Book" w:cs="Times New Roman"/>
      <w:color w:val="2C2C2C"/>
      <w:spacing w:val="5"/>
      <w:kern w:val="28"/>
      <w:sz w:val="52"/>
      <w:szCs w:val="52"/>
    </w:rPr>
  </w:style>
  <w:style w:type="character" w:styleId="Textoennegrita">
    <w:name w:val="Strong"/>
    <w:uiPriority w:val="22"/>
    <w:qFormat/>
    <w:rPr>
      <w:b/>
      <w:bCs/>
    </w:rPr>
  </w:style>
  <w:style w:type="paragraph" w:customStyle="1" w:styleId="Cuadrculamedia21">
    <w:name w:val="Cuadrícula media 21"/>
    <w:link w:val="Cuadrculamedia2Car"/>
    <w:uiPriority w:val="1"/>
    <w:qFormat/>
    <w:rPr>
      <w:sz w:val="22"/>
      <w:szCs w:val="22"/>
      <w:lang w:val="en-US" w:eastAsia="en-US" w:bidi="en-US"/>
    </w:rPr>
  </w:style>
  <w:style w:type="character" w:customStyle="1" w:styleId="Cuadrculamedia2Car">
    <w:name w:val="Cuadrícula media 2 Car"/>
    <w:link w:val="Cuadrculamedia21"/>
    <w:uiPriority w:val="1"/>
    <w:rPr>
      <w:sz w:val="22"/>
      <w:szCs w:val="22"/>
      <w:lang w:val="en-US" w:eastAsia="en-US" w:bidi="en-US"/>
    </w:rPr>
  </w:style>
  <w:style w:type="paragraph" w:customStyle="1" w:styleId="Listavistosa-nfasis11">
    <w:name w:val="Lista vistosa - Énfasis 11"/>
    <w:basedOn w:val="Normal"/>
    <w:uiPriority w:val="34"/>
    <w:qFormat/>
    <w:pPr>
      <w:ind w:left="720"/>
      <w:contextualSpacing/>
    </w:pPr>
  </w:style>
  <w:style w:type="paragraph" w:customStyle="1" w:styleId="Tabladecuadrcula31">
    <w:name w:val="Tabla de cuadrícula 31"/>
    <w:basedOn w:val="Ttulo1"/>
    <w:next w:val="Normal"/>
    <w:uiPriority w:val="39"/>
    <w:qFormat/>
    <w:pPr>
      <w:outlineLvl w:val="9"/>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link w:val="Textodeglobo"/>
    <w:uiPriority w:val="99"/>
    <w:rPr>
      <w:rFonts w:ascii="Tahoma" w:eastAsia="Times New Roman" w:hAnsi="Tahoma" w:cs="Tahoma"/>
      <w:sz w:val="16"/>
      <w:szCs w:val="16"/>
      <w:lang w:eastAsia="en-US" w:bidi="en-US"/>
    </w:rPr>
  </w:style>
  <w:style w:type="paragraph" w:customStyle="1" w:styleId="normal2">
    <w:name w:val="normal 2"/>
    <w:basedOn w:val="Normal"/>
    <w:pPr>
      <w:numPr>
        <w:numId w:val="8"/>
      </w:numPr>
      <w:spacing w:before="100" w:beforeAutospacing="1" w:after="0" w:line="360" w:lineRule="auto"/>
    </w:pPr>
    <w:rPr>
      <w:sz w:val="24"/>
      <w:szCs w:val="24"/>
      <w:lang w:val="es-ES_tradnl" w:eastAsia="es-ES_tradnl" w:bidi="ar-SA"/>
    </w:rPr>
  </w:style>
  <w:style w:type="character" w:customStyle="1" w:styleId="Ttulo7Car">
    <w:name w:val="Título 7 Car"/>
    <w:link w:val="Ttulo7"/>
    <w:uiPriority w:val="9"/>
    <w:rPr>
      <w:rFonts w:ascii="Franklin Gothic Book" w:eastAsia="Times New Roman" w:hAnsi="Franklin Gothic Book" w:cs="Times New Roman"/>
      <w:i/>
      <w:iCs/>
      <w:color w:val="404040"/>
    </w:rPr>
  </w:style>
  <w:style w:type="character" w:customStyle="1" w:styleId="Ttulo8Car">
    <w:name w:val="Título 8 Car"/>
    <w:link w:val="Ttulo8"/>
    <w:uiPriority w:val="9"/>
    <w:rPr>
      <w:rFonts w:ascii="Franklin Gothic Book" w:eastAsia="Times New Roman" w:hAnsi="Franklin Gothic Book" w:cs="Times New Roman"/>
      <w:color w:val="6EA0B0"/>
      <w:sz w:val="20"/>
      <w:szCs w:val="20"/>
    </w:rPr>
  </w:style>
  <w:style w:type="character" w:customStyle="1" w:styleId="Ttulo9Car">
    <w:name w:val="Título 9 Car"/>
    <w:link w:val="Ttulo9"/>
    <w:uiPriority w:val="9"/>
    <w:rPr>
      <w:rFonts w:ascii="Franklin Gothic Book" w:eastAsia="Times New Roman" w:hAnsi="Franklin Gothic Book" w:cs="Times New Roman"/>
      <w:i/>
      <w:iCs/>
      <w:color w:val="404040"/>
      <w:sz w:val="20"/>
      <w:szCs w:val="20"/>
    </w:rPr>
  </w:style>
  <w:style w:type="paragraph" w:styleId="Subttulo">
    <w:name w:val="Subtitle"/>
    <w:basedOn w:val="Normal"/>
    <w:next w:val="Normal"/>
    <w:link w:val="SubttuloCar"/>
    <w:uiPriority w:val="11"/>
    <w:qFormat/>
    <w:pPr>
      <w:numPr>
        <w:ilvl w:val="1"/>
      </w:numPr>
    </w:pPr>
    <w:rPr>
      <w:rFonts w:ascii="Franklin Gothic Book" w:hAnsi="Franklin Gothic Book"/>
      <w:i/>
      <w:iCs/>
      <w:color w:val="6EA0B0"/>
      <w:spacing w:val="15"/>
      <w:sz w:val="24"/>
      <w:szCs w:val="24"/>
      <w:lang w:bidi="ar-SA"/>
    </w:rPr>
  </w:style>
  <w:style w:type="character" w:customStyle="1" w:styleId="SubttuloCar">
    <w:name w:val="Subtítulo Car"/>
    <w:link w:val="Subttulo"/>
    <w:uiPriority w:val="11"/>
    <w:rPr>
      <w:rFonts w:ascii="Franklin Gothic Book" w:eastAsia="Times New Roman" w:hAnsi="Franklin Gothic Book" w:cs="Times New Roman"/>
      <w:i/>
      <w:iCs/>
      <w:color w:val="6EA0B0"/>
      <w:spacing w:val="15"/>
      <w:sz w:val="24"/>
      <w:szCs w:val="24"/>
    </w:rPr>
  </w:style>
  <w:style w:type="character" w:styleId="nfasis">
    <w:name w:val="Emphasis"/>
    <w:uiPriority w:val="20"/>
    <w:qFormat/>
    <w:rPr>
      <w:i/>
      <w:iCs/>
    </w:rPr>
  </w:style>
  <w:style w:type="paragraph" w:customStyle="1" w:styleId="Cuadrculavistosa-nfasis11">
    <w:name w:val="Cuadrícula vistosa - Énfasis 11"/>
    <w:basedOn w:val="Normal"/>
    <w:next w:val="Normal"/>
    <w:link w:val="Cuadrculavistosa-nfasis1Car"/>
    <w:uiPriority w:val="29"/>
    <w:qFormat/>
    <w:rPr>
      <w:rFonts w:ascii="Arial" w:hAnsi="Arial"/>
      <w:i/>
      <w:iCs/>
      <w:color w:val="000000"/>
      <w:sz w:val="20"/>
      <w:szCs w:val="20"/>
      <w:lang w:bidi="ar-SA"/>
    </w:rPr>
  </w:style>
  <w:style w:type="character" w:customStyle="1" w:styleId="Cuadrculavistosa-nfasis1Car">
    <w:name w:val="Cuadrícula vistosa - Énfasis 1 Car"/>
    <w:link w:val="Cuadrculavistosa-nfasis11"/>
    <w:uiPriority w:val="29"/>
    <w:rPr>
      <w:i/>
      <w:iCs/>
      <w:color w:val="000000"/>
    </w:rPr>
  </w:style>
  <w:style w:type="paragraph" w:customStyle="1" w:styleId="Sombreadoclaro-nfasis21">
    <w:name w:val="Sombreado claro - Énfasis 21"/>
    <w:basedOn w:val="Normal"/>
    <w:next w:val="Normal"/>
    <w:link w:val="Sombreadoclaro-nfasis2Car"/>
    <w:uiPriority w:val="30"/>
    <w:qFormat/>
    <w:pPr>
      <w:pBdr>
        <w:bottom w:val="single" w:sz="4" w:space="4" w:color="6EA0B0"/>
      </w:pBdr>
      <w:spacing w:before="200" w:after="280"/>
      <w:ind w:left="936" w:right="936"/>
    </w:pPr>
    <w:rPr>
      <w:rFonts w:ascii="Arial" w:hAnsi="Arial"/>
      <w:b/>
      <w:bCs/>
      <w:i/>
      <w:iCs/>
      <w:color w:val="6EA0B0"/>
      <w:sz w:val="20"/>
      <w:szCs w:val="20"/>
      <w:lang w:bidi="ar-SA"/>
    </w:rPr>
  </w:style>
  <w:style w:type="character" w:customStyle="1" w:styleId="Sombreadoclaro-nfasis2Car">
    <w:name w:val="Sombreado claro - Énfasis 2 Car"/>
    <w:link w:val="Sombreadoclaro-nfasis21"/>
    <w:uiPriority w:val="30"/>
    <w:rPr>
      <w:b/>
      <w:bCs/>
      <w:i/>
      <w:iCs/>
      <w:color w:val="6EA0B0"/>
    </w:rPr>
  </w:style>
  <w:style w:type="character" w:customStyle="1" w:styleId="Tablanormal31">
    <w:name w:val="Tabla normal 31"/>
    <w:uiPriority w:val="19"/>
    <w:qFormat/>
    <w:rPr>
      <w:i/>
      <w:iCs/>
      <w:color w:val="808080"/>
    </w:rPr>
  </w:style>
  <w:style w:type="character" w:customStyle="1" w:styleId="Tablanormal41">
    <w:name w:val="Tabla normal 41"/>
    <w:uiPriority w:val="21"/>
    <w:qFormat/>
    <w:rPr>
      <w:b/>
      <w:bCs/>
      <w:i/>
      <w:iCs/>
      <w:color w:val="6EA0B0"/>
    </w:rPr>
  </w:style>
  <w:style w:type="character" w:customStyle="1" w:styleId="Tablanormal51">
    <w:name w:val="Tabla normal 51"/>
    <w:uiPriority w:val="31"/>
    <w:qFormat/>
    <w:rPr>
      <w:smallCaps/>
      <w:color w:val="CCAF0A"/>
      <w:u w:val="single"/>
    </w:rPr>
  </w:style>
  <w:style w:type="character" w:customStyle="1" w:styleId="Cuadrculadetablaclara1">
    <w:name w:val="Cuadrícula de tabla clara1"/>
    <w:uiPriority w:val="32"/>
    <w:qFormat/>
    <w:rPr>
      <w:b/>
      <w:bCs/>
      <w:smallCaps/>
      <w:color w:val="CCAF0A"/>
      <w:spacing w:val="5"/>
      <w:u w:val="single"/>
    </w:rPr>
  </w:style>
  <w:style w:type="character" w:customStyle="1" w:styleId="Tabladecuadrcula1clara1">
    <w:name w:val="Tabla de cuadrícula 1 clara1"/>
    <w:uiPriority w:val="33"/>
    <w:qFormat/>
    <w:rPr>
      <w:b/>
      <w:bCs/>
      <w:smallCaps/>
      <w:spacing w:val="5"/>
    </w:rPr>
  </w:style>
  <w:style w:type="paragraph" w:customStyle="1" w:styleId="ANGLES">
    <w:name w:val="ANGLES"/>
    <w:basedOn w:val="Normal"/>
    <w:link w:val="ANGLESCar"/>
    <w:qFormat/>
    <w:rPr>
      <w:rFonts w:ascii="Arial" w:hAnsi="Arial"/>
      <w:sz w:val="20"/>
      <w:szCs w:val="20"/>
      <w:lang w:bidi="ar-SA"/>
    </w:rPr>
  </w:style>
  <w:style w:type="character" w:customStyle="1" w:styleId="ANGLESCar">
    <w:name w:val="ANGLES Car"/>
    <w:link w:val="ANGLES"/>
    <w:rPr>
      <w:sz w:val="20"/>
    </w:rPr>
  </w:style>
  <w:style w:type="table" w:customStyle="1" w:styleId="Listaclara-nfasis12">
    <w:name w:val="Lista clara - Énfasis 12"/>
    <w:basedOn w:val="Tablanormal"/>
    <w:uiPriority w:val="61"/>
    <w:tblPr>
      <w:tblStyleRowBandSize w:val="1"/>
      <w:tblStyleColBandSize w:val="1"/>
      <w:tblBorders>
        <w:top w:val="single" w:sz="8" w:space="0" w:color="6EA0B0"/>
        <w:left w:val="single" w:sz="8" w:space="0" w:color="6EA0B0"/>
        <w:bottom w:val="single" w:sz="8" w:space="0" w:color="6EA0B0"/>
        <w:right w:val="single" w:sz="8" w:space="0" w:color="6EA0B0"/>
      </w:tblBorders>
    </w:tblPr>
    <w:tblStylePr w:type="firstRow">
      <w:pPr>
        <w:spacing w:before="0" w:after="0" w:line="240" w:lineRule="auto"/>
      </w:pPr>
      <w:rPr>
        <w:b/>
        <w:bCs/>
        <w:color w:val="FFFFFF"/>
      </w:rPr>
      <w:tblPr/>
      <w:tcPr>
        <w:shd w:val="clear" w:color="auto" w:fill="6EA0B0"/>
      </w:tcPr>
    </w:tblStylePr>
    <w:tblStylePr w:type="lastRow">
      <w:pPr>
        <w:spacing w:before="0" w:after="0" w:line="240" w:lineRule="auto"/>
      </w:pPr>
      <w:rPr>
        <w:b/>
        <w:bCs/>
      </w:rPr>
      <w:tblPr/>
      <w:tcPr>
        <w:tcBorders>
          <w:top w:val="double" w:sz="6" w:space="0" w:color="6EA0B0"/>
          <w:left w:val="single" w:sz="8" w:space="0" w:color="6EA0B0"/>
          <w:bottom w:val="single" w:sz="8" w:space="0" w:color="6EA0B0"/>
          <w:right w:val="single" w:sz="8" w:space="0" w:color="6EA0B0"/>
        </w:tcBorders>
      </w:tcPr>
    </w:tblStylePr>
    <w:tblStylePr w:type="firstCol">
      <w:rPr>
        <w:b/>
        <w:bCs/>
      </w:rPr>
    </w:tblStylePr>
    <w:tblStylePr w:type="lastCol">
      <w:rPr>
        <w:b/>
        <w:bCs/>
      </w:rPr>
    </w:tblStylePr>
    <w:tblStylePr w:type="band1Vert">
      <w:tblPr/>
      <w:tcPr>
        <w:tcBorders>
          <w:top w:val="single" w:sz="8" w:space="0" w:color="6EA0B0"/>
          <w:left w:val="single" w:sz="8" w:space="0" w:color="6EA0B0"/>
          <w:bottom w:val="single" w:sz="8" w:space="0" w:color="6EA0B0"/>
          <w:right w:val="single" w:sz="8" w:space="0" w:color="6EA0B0"/>
        </w:tcBorders>
      </w:tcPr>
    </w:tblStylePr>
    <w:tblStylePr w:type="band1Horz">
      <w:tblPr/>
      <w:tcPr>
        <w:tcBorders>
          <w:top w:val="single" w:sz="8" w:space="0" w:color="6EA0B0"/>
          <w:left w:val="single" w:sz="8" w:space="0" w:color="6EA0B0"/>
          <w:bottom w:val="single" w:sz="8" w:space="0" w:color="6EA0B0"/>
          <w:right w:val="single" w:sz="8" w:space="0" w:color="6EA0B0"/>
        </w:tcBorders>
      </w:tcPr>
    </w:tblStylePr>
  </w:style>
  <w:style w:type="paragraph" w:styleId="Encabezado">
    <w:name w:val="header"/>
    <w:basedOn w:val="Normal"/>
    <w:link w:val="EncabezadoCar"/>
    <w:uiPriority w:val="99"/>
    <w:pPr>
      <w:tabs>
        <w:tab w:val="center" w:pos="4252"/>
        <w:tab w:val="right" w:pos="8504"/>
      </w:tabs>
      <w:spacing w:after="0" w:line="240" w:lineRule="auto"/>
    </w:pPr>
    <w:rPr>
      <w:rFonts w:ascii="Arial" w:hAnsi="Arial"/>
      <w:sz w:val="20"/>
      <w:szCs w:val="20"/>
      <w:lang w:bidi="ar-SA"/>
    </w:rPr>
  </w:style>
  <w:style w:type="character" w:customStyle="1" w:styleId="EncabezadoCar">
    <w:name w:val="Encabezado Car"/>
    <w:link w:val="Encabezado"/>
    <w:uiPriority w:val="99"/>
    <w:rPr>
      <w:sz w:val="20"/>
      <w:lang w:val="es-ES"/>
    </w:rPr>
  </w:style>
  <w:style w:type="paragraph" w:styleId="Piedepgina">
    <w:name w:val="footer"/>
    <w:basedOn w:val="Normal"/>
    <w:link w:val="PiedepginaCar"/>
    <w:uiPriority w:val="99"/>
    <w:pPr>
      <w:tabs>
        <w:tab w:val="center" w:pos="4252"/>
        <w:tab w:val="right" w:pos="8504"/>
      </w:tabs>
      <w:spacing w:after="0" w:line="240" w:lineRule="auto"/>
    </w:pPr>
    <w:rPr>
      <w:rFonts w:ascii="Arial" w:hAnsi="Arial"/>
      <w:sz w:val="20"/>
      <w:szCs w:val="20"/>
      <w:lang w:bidi="ar-SA"/>
    </w:rPr>
  </w:style>
  <w:style w:type="character" w:customStyle="1" w:styleId="PiedepginaCar">
    <w:name w:val="Pie de página Car"/>
    <w:link w:val="Piedepgina"/>
    <w:uiPriority w:val="99"/>
    <w:rPr>
      <w:sz w:val="20"/>
      <w:lang w:val="es-ES"/>
    </w:rPr>
  </w:style>
  <w:style w:type="character" w:customStyle="1" w:styleId="gt-icon-text1">
    <w:name w:val="gt-icon-text1"/>
    <w:basedOn w:val="Fuentedeprrafopredeter"/>
  </w:style>
  <w:style w:type="character" w:styleId="Hipervnculo">
    <w:name w:val="Hyperlink"/>
    <w:uiPriority w:val="99"/>
    <w:rPr>
      <w:color w:val="00C8C3"/>
      <w:u w:val="single"/>
    </w:rPr>
  </w:style>
  <w:style w:type="table" w:customStyle="1" w:styleId="Sombreadoclaro-nfasis11">
    <w:name w:val="Sombreado claro - Énfasis 11"/>
    <w:basedOn w:val="Tablanormal"/>
    <w:uiPriority w:val="60"/>
    <w:rPr>
      <w:color w:val="4B7B8A"/>
    </w:rPr>
    <w:tblPr>
      <w:tblStyleRowBandSize w:val="1"/>
      <w:tblStyleColBandSize w:val="1"/>
      <w:tblBorders>
        <w:top w:val="single" w:sz="8" w:space="0" w:color="6EA0B0"/>
        <w:bottom w:val="single" w:sz="8" w:space="0" w:color="6EA0B0"/>
      </w:tblBorders>
    </w:tblPr>
    <w:tblStylePr w:type="fir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lastRow">
      <w:pPr>
        <w:spacing w:before="0" w:after="0" w:line="240" w:lineRule="auto"/>
      </w:pPr>
      <w:rPr>
        <w:b/>
        <w:bCs/>
      </w:rPr>
      <w:tblPr/>
      <w:tcPr>
        <w:tcBorders>
          <w:top w:val="single" w:sz="8" w:space="0" w:color="6EA0B0"/>
          <w:left w:val="nil"/>
          <w:bottom w:val="single" w:sz="8" w:space="0" w:color="6EA0B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cPr>
    </w:tblStylePr>
    <w:tblStylePr w:type="band1Horz">
      <w:tblPr/>
      <w:tcPr>
        <w:tcBorders>
          <w:left w:val="nil"/>
          <w:right w:val="nil"/>
          <w:insideH w:val="nil"/>
          <w:insideV w:val="nil"/>
        </w:tcBorders>
        <w:shd w:val="clear" w:color="auto" w:fill="DAE7EB"/>
      </w:tcPr>
    </w:tblStylePr>
  </w:style>
  <w:style w:type="paragraph" w:styleId="Textonotaalfinal">
    <w:name w:val="endnote text"/>
    <w:basedOn w:val="Normal"/>
    <w:link w:val="TextonotaalfinalCar"/>
    <w:uiPriority w:val="99"/>
    <w:pPr>
      <w:spacing w:before="0" w:after="0" w:line="240" w:lineRule="auto"/>
      <w:jc w:val="left"/>
    </w:pPr>
    <w:rPr>
      <w:rFonts w:eastAsia="Calibri"/>
      <w:sz w:val="20"/>
      <w:szCs w:val="20"/>
      <w:lang w:bidi="ar-SA"/>
    </w:rPr>
  </w:style>
  <w:style w:type="character" w:customStyle="1" w:styleId="TextonotaalfinalCar">
    <w:name w:val="Texto nota al final Car"/>
    <w:link w:val="Textonotaalfinal"/>
    <w:uiPriority w:val="99"/>
    <w:rPr>
      <w:rFonts w:ascii="Calibri" w:eastAsia="Calibri" w:hAnsi="Calibri" w:cs="Times New Roman"/>
      <w:lang w:eastAsia="en-US"/>
    </w:rPr>
  </w:style>
  <w:style w:type="character" w:styleId="Refdenotaalfinal">
    <w:name w:val="endnote reference"/>
    <w:uiPriority w:val="99"/>
    <w:rPr>
      <w:vertAlign w:val="superscript"/>
    </w:rPr>
  </w:style>
  <w:style w:type="table" w:styleId="Tablaconcuadrcula">
    <w:name w:val="Table Grid"/>
    <w:basedOn w:val="Tablanormal"/>
    <w:uiPriority w:val="59"/>
    <w:rPr>
      <w:rFonts w:ascii="Calibri" w:eastAsia="Calibri" w:hAnsi="Calibri"/>
      <w:sz w:val="22"/>
      <w:szCs w:val="22"/>
      <w:lang w:val="es-ES_tradnl"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ombreadovistoso-nfasis11">
    <w:name w:val="Sombreado vistoso - Énfasis 11"/>
    <w:uiPriority w:val="99"/>
    <w:rPr>
      <w:rFonts w:ascii="Calibri" w:hAnsi="Calibri"/>
      <w:sz w:val="22"/>
      <w:szCs w:val="22"/>
      <w:lang w:eastAsia="en-US" w:bidi="en-US"/>
    </w:rPr>
  </w:style>
  <w:style w:type="paragraph" w:styleId="Mapadeldocumento">
    <w:name w:val="Document Map"/>
    <w:basedOn w:val="Normal"/>
    <w:link w:val="MapadeldocumentoCar"/>
    <w:uiPriority w:val="99"/>
    <w:pPr>
      <w:spacing w:before="0" w:after="0" w:line="240" w:lineRule="auto"/>
    </w:pPr>
    <w:rPr>
      <w:rFonts w:ascii="Tahoma" w:hAnsi="Tahoma" w:cs="Tahoma"/>
      <w:sz w:val="16"/>
      <w:szCs w:val="16"/>
    </w:rPr>
  </w:style>
  <w:style w:type="character" w:customStyle="1" w:styleId="MapadeldocumentoCar">
    <w:name w:val="Mapa del documento Car"/>
    <w:link w:val="Mapadeldocumento"/>
    <w:uiPriority w:val="99"/>
    <w:rPr>
      <w:rFonts w:ascii="Tahoma" w:hAnsi="Tahoma" w:cs="Tahoma"/>
      <w:sz w:val="16"/>
      <w:szCs w:val="16"/>
      <w:lang w:eastAsia="en-US" w:bidi="en-US"/>
    </w:rPr>
  </w:style>
  <w:style w:type="paragraph" w:styleId="Sangra3detindependiente">
    <w:name w:val="Body Text Indent 3"/>
    <w:basedOn w:val="Normal"/>
    <w:link w:val="Sangra3detindependienteCar"/>
    <w:pPr>
      <w:spacing w:before="0" w:after="0" w:line="240" w:lineRule="auto"/>
      <w:ind w:left="1440"/>
    </w:pPr>
    <w:rPr>
      <w:rFonts w:ascii="Times New Roman" w:hAnsi="Times New Roman"/>
      <w:i/>
      <w:iCs/>
      <w:sz w:val="20"/>
      <w:szCs w:val="24"/>
      <w:lang w:bidi="ar-SA"/>
    </w:rPr>
  </w:style>
  <w:style w:type="character" w:customStyle="1" w:styleId="Sangra3detindependienteCar">
    <w:name w:val="Sangría 3 de t. independiente Car"/>
    <w:link w:val="Sangra3detindependiente"/>
    <w:rPr>
      <w:rFonts w:ascii="Times New Roman" w:hAnsi="Times New Roman"/>
      <w:i/>
      <w:iCs/>
      <w:szCs w:val="24"/>
    </w:rPr>
  </w:style>
  <w:style w:type="paragraph" w:styleId="Textoindependiente2">
    <w:name w:val="Body Text 2"/>
    <w:basedOn w:val="Normal"/>
    <w:link w:val="Textoindependiente2Car"/>
    <w:uiPriority w:val="99"/>
    <w:pPr>
      <w:spacing w:line="480" w:lineRule="auto"/>
    </w:pPr>
  </w:style>
  <w:style w:type="character" w:customStyle="1" w:styleId="Textoindependiente2Car">
    <w:name w:val="Texto independiente 2 Car"/>
    <w:link w:val="Textoindependiente2"/>
    <w:uiPriority w:val="99"/>
    <w:rPr>
      <w:rFonts w:ascii="Calibri" w:hAnsi="Calibri"/>
      <w:sz w:val="22"/>
      <w:szCs w:val="22"/>
      <w:lang w:eastAsia="en-US" w:bidi="en-US"/>
    </w:rPr>
  </w:style>
  <w:style w:type="paragraph" w:styleId="Textonotapie">
    <w:name w:val="footnote text"/>
    <w:basedOn w:val="Normal"/>
    <w:link w:val="TextonotapieCar"/>
    <w:pPr>
      <w:spacing w:before="0" w:after="0" w:line="240" w:lineRule="auto"/>
      <w:jc w:val="left"/>
    </w:pPr>
    <w:rPr>
      <w:rFonts w:ascii="Times New Roman" w:hAnsi="Times New Roman"/>
      <w:sz w:val="20"/>
      <w:szCs w:val="20"/>
      <w:lang w:bidi="ar-SA"/>
    </w:rPr>
  </w:style>
  <w:style w:type="character" w:customStyle="1" w:styleId="TextonotapieCar">
    <w:name w:val="Texto nota pie Car"/>
    <w:link w:val="Textonotapie"/>
    <w:rPr>
      <w:rFonts w:ascii="Times New Roman" w:hAnsi="Times New Roman"/>
    </w:rPr>
  </w:style>
  <w:style w:type="character" w:styleId="Refdenotaalpie">
    <w:name w:val="footnote reference"/>
    <w:rPr>
      <w:vertAlign w:val="superscript"/>
    </w:rPr>
  </w:style>
  <w:style w:type="paragraph" w:styleId="Sangradetextonormal">
    <w:name w:val="Body Text Indent"/>
    <w:basedOn w:val="Normal"/>
    <w:link w:val="SangradetextonormalCar"/>
    <w:uiPriority w:val="99"/>
    <w:pPr>
      <w:ind w:left="283"/>
    </w:pPr>
  </w:style>
  <w:style w:type="character" w:customStyle="1" w:styleId="SangradetextonormalCar">
    <w:name w:val="Sangría de texto normal Car"/>
    <w:link w:val="Sangradetextonormal"/>
    <w:uiPriority w:val="99"/>
    <w:rPr>
      <w:rFonts w:ascii="Calibri" w:hAnsi="Calibri"/>
      <w:sz w:val="22"/>
      <w:szCs w:val="22"/>
      <w:lang w:eastAsia="en-US" w:bidi="en-US"/>
    </w:rPr>
  </w:style>
  <w:style w:type="paragraph" w:styleId="Textoindependiente">
    <w:name w:val="Body Text"/>
    <w:basedOn w:val="Normal"/>
    <w:link w:val="TextoindependienteCar"/>
    <w:uiPriority w:val="99"/>
  </w:style>
  <w:style w:type="character" w:customStyle="1" w:styleId="TextoindependienteCar">
    <w:name w:val="Texto independiente Car"/>
    <w:link w:val="Textoindependiente"/>
    <w:uiPriority w:val="99"/>
    <w:rPr>
      <w:rFonts w:ascii="Calibri" w:hAnsi="Calibri"/>
      <w:sz w:val="22"/>
      <w:szCs w:val="22"/>
      <w:lang w:eastAsia="en-US" w:bidi="en-US"/>
    </w:rPr>
  </w:style>
  <w:style w:type="paragraph" w:customStyle="1" w:styleId="Default">
    <w:name w:val="Default"/>
    <w:pPr>
      <w:autoSpaceDE w:val="0"/>
      <w:autoSpaceDN w:val="0"/>
      <w:adjustRightInd w:val="0"/>
    </w:pPr>
    <w:rPr>
      <w:rFonts w:cs="Arial"/>
      <w:color w:val="000000"/>
      <w:sz w:val="24"/>
      <w:szCs w:val="24"/>
      <w:lang w:eastAsia="es-ES"/>
    </w:rPr>
  </w:style>
  <w:style w:type="character" w:customStyle="1" w:styleId="hps">
    <w:name w:val="hps"/>
    <w:basedOn w:val="Fuentedeprrafopredeter"/>
  </w:style>
  <w:style w:type="character" w:customStyle="1" w:styleId="Mencinsinresolver1">
    <w:name w:val="Mención sin resolver1"/>
    <w:uiPriority w:val="47"/>
    <w:rPr>
      <w:color w:val="605E5C"/>
      <w:shd w:val="clear" w:color="auto" w:fill="E1DFDD"/>
    </w:rPr>
  </w:style>
  <w:style w:type="paragraph" w:customStyle="1" w:styleId="CommentText">
    <w:name w:val="Comment Text"/>
    <w:basedOn w:val="Normal"/>
    <w:link w:val="CommentTextCar"/>
    <w:uiPriority w:val="99"/>
    <w:pPr>
      <w:spacing w:line="240" w:lineRule="auto"/>
    </w:pPr>
    <w:rPr>
      <w:sz w:val="20"/>
      <w:szCs w:val="20"/>
    </w:rPr>
  </w:style>
  <w:style w:type="character" w:styleId="Refdecomentario">
    <w:name w:val="annotation reference"/>
    <w:uiPriority w:val="99"/>
    <w:rPr>
      <w:sz w:val="16"/>
      <w:szCs w:val="16"/>
    </w:rPr>
  </w:style>
  <w:style w:type="paragraph" w:styleId="Asuntodelcomentario">
    <w:name w:val="annotation subject"/>
    <w:basedOn w:val="CommentText"/>
    <w:next w:val="CommentText"/>
    <w:link w:val="AsuntodelcomentarioCar"/>
    <w:uiPriority w:val="99"/>
    <w:pPr>
      <w:spacing w:line="276" w:lineRule="auto"/>
    </w:pPr>
    <w:rPr>
      <w:b/>
      <w:bCs/>
    </w:rPr>
  </w:style>
  <w:style w:type="character" w:customStyle="1" w:styleId="CommentTextCar">
    <w:name w:val="Comment Text Car"/>
    <w:link w:val="CommentText"/>
    <w:uiPriority w:val="99"/>
    <w:rPr>
      <w:rFonts w:ascii="Calibri" w:hAnsi="Calibri"/>
      <w:lang w:eastAsia="en-US" w:bidi="en-US"/>
    </w:rPr>
  </w:style>
  <w:style w:type="character" w:customStyle="1" w:styleId="AsuntodelcomentarioCar">
    <w:name w:val="Asunto del comentario Car"/>
    <w:link w:val="Asuntodelcomentario"/>
    <w:uiPriority w:val="99"/>
    <w:rPr>
      <w:rFonts w:ascii="Calibri" w:hAnsi="Calibri"/>
      <w:b/>
      <w:bCs/>
      <w:lang w:eastAsia="en-US" w:bidi="en-US"/>
    </w:rPr>
  </w:style>
  <w:style w:type="paragraph" w:styleId="Bibliografa">
    <w:name w:val="Bibliography"/>
    <w:basedOn w:val="Normal"/>
    <w:next w:val="Normal"/>
    <w:uiPriority w:val="70"/>
    <w:pPr>
      <w:spacing w:after="0" w:line="480" w:lineRule="auto"/>
      <w:ind w:left="720" w:hanging="720"/>
    </w:pPr>
  </w:style>
  <w:style w:type="paragraph" w:styleId="Prrafodelista">
    <w:name w:val="List Paragraph"/>
    <w:basedOn w:val="Normal"/>
    <w:uiPriority w:val="72"/>
    <w:qFormat/>
    <w:pPr>
      <w:ind w:left="720"/>
      <w:contextualSpacing/>
    </w:pPr>
  </w:style>
  <w:style w:type="paragraph" w:styleId="Sinespaciado">
    <w:name w:val="No Spacing"/>
    <w:uiPriority w:val="1"/>
    <w:qFormat/>
    <w:rsid w:val="00082CD7"/>
    <w:rPr>
      <w:rFonts w:ascii="Calibri" w:eastAsia="Calibri" w:hAnsi="Calibri"/>
      <w:sz w:val="22"/>
      <w:szCs w:val="22"/>
      <w:lang w:eastAsia="en-US"/>
    </w:rPr>
  </w:style>
  <w:style w:type="paragraph" w:styleId="NormalWeb">
    <w:name w:val="Normal (Web)"/>
    <w:basedOn w:val="Normal"/>
    <w:uiPriority w:val="99"/>
    <w:unhideWhenUsed/>
    <w:rsid w:val="005F41A6"/>
    <w:pPr>
      <w:spacing w:before="100" w:beforeAutospacing="1" w:after="100" w:afterAutospacing="1" w:line="240" w:lineRule="auto"/>
      <w:jc w:val="left"/>
    </w:pPr>
    <w:rPr>
      <w:rFonts w:ascii="Times New Roman" w:hAnsi="Times New Roman"/>
      <w:sz w:val="24"/>
      <w:szCs w:val="24"/>
      <w:lang w:val="es-EC" w:eastAsia="es-EC"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6897">
      <w:bodyDiv w:val="1"/>
      <w:marLeft w:val="0"/>
      <w:marRight w:val="0"/>
      <w:marTop w:val="0"/>
      <w:marBottom w:val="0"/>
      <w:divBdr>
        <w:top w:val="none" w:sz="0" w:space="0" w:color="auto"/>
        <w:left w:val="none" w:sz="0" w:space="0" w:color="auto"/>
        <w:bottom w:val="none" w:sz="0" w:space="0" w:color="auto"/>
        <w:right w:val="none" w:sz="0" w:space="0" w:color="auto"/>
      </w:divBdr>
      <w:divsChild>
        <w:div w:id="1943800636">
          <w:marLeft w:val="480"/>
          <w:marRight w:val="0"/>
          <w:marTop w:val="0"/>
          <w:marBottom w:val="0"/>
          <w:divBdr>
            <w:top w:val="none" w:sz="0" w:space="0" w:color="auto"/>
            <w:left w:val="none" w:sz="0" w:space="0" w:color="auto"/>
            <w:bottom w:val="none" w:sz="0" w:space="0" w:color="auto"/>
            <w:right w:val="none" w:sz="0" w:space="0" w:color="auto"/>
          </w:divBdr>
          <w:divsChild>
            <w:div w:id="5343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6903">
      <w:bodyDiv w:val="1"/>
      <w:marLeft w:val="0"/>
      <w:marRight w:val="0"/>
      <w:marTop w:val="0"/>
      <w:marBottom w:val="0"/>
      <w:divBdr>
        <w:top w:val="none" w:sz="0" w:space="0" w:color="auto"/>
        <w:left w:val="none" w:sz="0" w:space="0" w:color="auto"/>
        <w:bottom w:val="none" w:sz="0" w:space="0" w:color="auto"/>
        <w:right w:val="none" w:sz="0" w:space="0" w:color="auto"/>
      </w:divBdr>
    </w:div>
    <w:div w:id="258217948">
      <w:bodyDiv w:val="1"/>
      <w:marLeft w:val="0"/>
      <w:marRight w:val="0"/>
      <w:marTop w:val="0"/>
      <w:marBottom w:val="0"/>
      <w:divBdr>
        <w:top w:val="none" w:sz="0" w:space="0" w:color="auto"/>
        <w:left w:val="none" w:sz="0" w:space="0" w:color="auto"/>
        <w:bottom w:val="none" w:sz="0" w:space="0" w:color="auto"/>
        <w:right w:val="none" w:sz="0" w:space="0" w:color="auto"/>
      </w:divBdr>
    </w:div>
    <w:div w:id="303893903">
      <w:bodyDiv w:val="1"/>
      <w:marLeft w:val="0"/>
      <w:marRight w:val="0"/>
      <w:marTop w:val="0"/>
      <w:marBottom w:val="0"/>
      <w:divBdr>
        <w:top w:val="none" w:sz="0" w:space="0" w:color="auto"/>
        <w:left w:val="none" w:sz="0" w:space="0" w:color="auto"/>
        <w:bottom w:val="none" w:sz="0" w:space="0" w:color="auto"/>
        <w:right w:val="none" w:sz="0" w:space="0" w:color="auto"/>
      </w:divBdr>
    </w:div>
    <w:div w:id="420030570">
      <w:bodyDiv w:val="1"/>
      <w:marLeft w:val="0"/>
      <w:marRight w:val="0"/>
      <w:marTop w:val="0"/>
      <w:marBottom w:val="0"/>
      <w:divBdr>
        <w:top w:val="none" w:sz="0" w:space="0" w:color="auto"/>
        <w:left w:val="none" w:sz="0" w:space="0" w:color="auto"/>
        <w:bottom w:val="none" w:sz="0" w:space="0" w:color="auto"/>
        <w:right w:val="none" w:sz="0" w:space="0" w:color="auto"/>
      </w:divBdr>
    </w:div>
    <w:div w:id="634215738">
      <w:bodyDiv w:val="1"/>
      <w:marLeft w:val="0"/>
      <w:marRight w:val="0"/>
      <w:marTop w:val="0"/>
      <w:marBottom w:val="0"/>
      <w:divBdr>
        <w:top w:val="none" w:sz="0" w:space="0" w:color="auto"/>
        <w:left w:val="none" w:sz="0" w:space="0" w:color="auto"/>
        <w:bottom w:val="none" w:sz="0" w:space="0" w:color="auto"/>
        <w:right w:val="none" w:sz="0" w:space="0" w:color="auto"/>
      </w:divBdr>
      <w:divsChild>
        <w:div w:id="1732607753">
          <w:marLeft w:val="480"/>
          <w:marRight w:val="0"/>
          <w:marTop w:val="0"/>
          <w:marBottom w:val="0"/>
          <w:divBdr>
            <w:top w:val="none" w:sz="0" w:space="0" w:color="auto"/>
            <w:left w:val="none" w:sz="0" w:space="0" w:color="auto"/>
            <w:bottom w:val="none" w:sz="0" w:space="0" w:color="auto"/>
            <w:right w:val="none" w:sz="0" w:space="0" w:color="auto"/>
          </w:divBdr>
          <w:divsChild>
            <w:div w:id="13352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399">
      <w:bodyDiv w:val="1"/>
      <w:marLeft w:val="0"/>
      <w:marRight w:val="0"/>
      <w:marTop w:val="0"/>
      <w:marBottom w:val="0"/>
      <w:divBdr>
        <w:top w:val="none" w:sz="0" w:space="0" w:color="auto"/>
        <w:left w:val="none" w:sz="0" w:space="0" w:color="auto"/>
        <w:bottom w:val="none" w:sz="0" w:space="0" w:color="auto"/>
        <w:right w:val="none" w:sz="0" w:space="0" w:color="auto"/>
      </w:divBdr>
    </w:div>
    <w:div w:id="1343505883">
      <w:bodyDiv w:val="1"/>
      <w:marLeft w:val="0"/>
      <w:marRight w:val="0"/>
      <w:marTop w:val="0"/>
      <w:marBottom w:val="0"/>
      <w:divBdr>
        <w:top w:val="none" w:sz="0" w:space="0" w:color="auto"/>
        <w:left w:val="none" w:sz="0" w:space="0" w:color="auto"/>
        <w:bottom w:val="none" w:sz="0" w:space="0" w:color="auto"/>
        <w:right w:val="none" w:sz="0" w:space="0" w:color="auto"/>
      </w:divBdr>
    </w:div>
    <w:div w:id="1534884969">
      <w:bodyDiv w:val="1"/>
      <w:marLeft w:val="0"/>
      <w:marRight w:val="0"/>
      <w:marTop w:val="0"/>
      <w:marBottom w:val="0"/>
      <w:divBdr>
        <w:top w:val="none" w:sz="0" w:space="0" w:color="auto"/>
        <w:left w:val="none" w:sz="0" w:space="0" w:color="auto"/>
        <w:bottom w:val="none" w:sz="0" w:space="0" w:color="auto"/>
        <w:right w:val="none" w:sz="0" w:space="0" w:color="auto"/>
      </w:divBdr>
    </w:div>
    <w:div w:id="1608662281">
      <w:bodyDiv w:val="1"/>
      <w:marLeft w:val="0"/>
      <w:marRight w:val="0"/>
      <w:marTop w:val="0"/>
      <w:marBottom w:val="0"/>
      <w:divBdr>
        <w:top w:val="none" w:sz="0" w:space="0" w:color="auto"/>
        <w:left w:val="none" w:sz="0" w:space="0" w:color="auto"/>
        <w:bottom w:val="none" w:sz="0" w:space="0" w:color="auto"/>
        <w:right w:val="none" w:sz="0" w:space="0" w:color="auto"/>
      </w:divBdr>
    </w:div>
    <w:div w:id="1751076806">
      <w:bodyDiv w:val="1"/>
      <w:marLeft w:val="0"/>
      <w:marRight w:val="0"/>
      <w:marTop w:val="0"/>
      <w:marBottom w:val="0"/>
      <w:divBdr>
        <w:top w:val="none" w:sz="0" w:space="0" w:color="auto"/>
        <w:left w:val="none" w:sz="0" w:space="0" w:color="auto"/>
        <w:bottom w:val="none" w:sz="0" w:space="0" w:color="auto"/>
        <w:right w:val="none" w:sz="0" w:space="0" w:color="auto"/>
      </w:divBdr>
    </w:div>
    <w:div w:id="2019500017">
      <w:bodyDiv w:val="1"/>
      <w:marLeft w:val="0"/>
      <w:marRight w:val="0"/>
      <w:marTop w:val="0"/>
      <w:marBottom w:val="0"/>
      <w:divBdr>
        <w:top w:val="none" w:sz="0" w:space="0" w:color="auto"/>
        <w:left w:val="none" w:sz="0" w:space="0" w:color="auto"/>
        <w:bottom w:val="none" w:sz="0" w:space="0" w:color="auto"/>
        <w:right w:val="none" w:sz="0" w:space="0" w:color="auto"/>
      </w:divBdr>
    </w:div>
    <w:div w:id="210915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razona@utm.edu.ec"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exandroa32@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garcia1306@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8329519450801"/>
          <c:y val="4.5267489711934158E-2"/>
          <c:w val="0.73226544622425627"/>
          <c:h val="0.43209876543209874"/>
        </c:manualLayout>
      </c:layout>
      <c:barChart>
        <c:barDir val="bar"/>
        <c:grouping val="clustered"/>
        <c:varyColors val="0"/>
        <c:ser>
          <c:idx val="0"/>
          <c:order val="0"/>
          <c:tx>
            <c:strRef>
              <c:f>Sheet1!$A$2</c:f>
              <c:strCache>
                <c:ptCount val="1"/>
                <c:pt idx="0">
                  <c:v>Alto </c:v>
                </c:pt>
              </c:strCache>
            </c:strRef>
          </c:tx>
          <c:spPr>
            <a:solidFill>
              <a:srgbClr val="9999FF"/>
            </a:solidFill>
            <a:ln w="12672">
              <a:solidFill>
                <a:srgbClr val="000000"/>
              </a:solidFill>
              <a:prstDash val="solid"/>
            </a:ln>
          </c:spPr>
          <c:invertIfNegative val="0"/>
          <c:cat>
            <c:strRef>
              <c:f>Sheet1!$B$1:$E$1</c:f>
              <c:strCache>
                <c:ptCount val="4"/>
                <c:pt idx="0">
                  <c:v>Identidad </c:v>
                </c:pt>
                <c:pt idx="1">
                  <c:v>Autonomía </c:v>
                </c:pt>
                <c:pt idx="2">
                  <c:v>Satisfacción</c:v>
                </c:pt>
                <c:pt idx="3">
                  <c:v>Pragmatismo </c:v>
                </c:pt>
              </c:strCache>
            </c:strRef>
          </c:cat>
          <c:val>
            <c:numRef>
              <c:f>Sheet1!$B$2:$E$2</c:f>
              <c:numCache>
                <c:formatCode>General</c:formatCode>
                <c:ptCount val="4"/>
                <c:pt idx="0">
                  <c:v>50</c:v>
                </c:pt>
                <c:pt idx="1">
                  <c:v>58</c:v>
                </c:pt>
                <c:pt idx="2">
                  <c:v>55</c:v>
                </c:pt>
                <c:pt idx="3">
                  <c:v>57</c:v>
                </c:pt>
              </c:numCache>
            </c:numRef>
          </c:val>
          <c:extLst xmlns:c16r2="http://schemas.microsoft.com/office/drawing/2015/06/chart">
            <c:ext xmlns:c16="http://schemas.microsoft.com/office/drawing/2014/chart" uri="{C3380CC4-5D6E-409C-BE32-E72D297353CC}">
              <c16:uniqueId val="{00000000-86A3-491E-A64D-737598D36F9A}"/>
            </c:ext>
          </c:extLst>
        </c:ser>
        <c:ser>
          <c:idx val="1"/>
          <c:order val="1"/>
          <c:tx>
            <c:strRef>
              <c:f>Sheet1!$A$3</c:f>
              <c:strCache>
                <c:ptCount val="1"/>
                <c:pt idx="0">
                  <c:v>Medio </c:v>
                </c:pt>
              </c:strCache>
            </c:strRef>
          </c:tx>
          <c:spPr>
            <a:solidFill>
              <a:srgbClr val="993366"/>
            </a:solidFill>
            <a:ln w="12672">
              <a:solidFill>
                <a:srgbClr val="000000"/>
              </a:solidFill>
              <a:prstDash val="solid"/>
            </a:ln>
          </c:spPr>
          <c:invertIfNegative val="0"/>
          <c:cat>
            <c:strRef>
              <c:f>Sheet1!$B$1:$E$1</c:f>
              <c:strCache>
                <c:ptCount val="4"/>
                <c:pt idx="0">
                  <c:v>Identidad </c:v>
                </c:pt>
                <c:pt idx="1">
                  <c:v>Autonomía </c:v>
                </c:pt>
                <c:pt idx="2">
                  <c:v>Satisfacción</c:v>
                </c:pt>
                <c:pt idx="3">
                  <c:v>Pragmatismo </c:v>
                </c:pt>
              </c:strCache>
            </c:strRef>
          </c:cat>
          <c:val>
            <c:numRef>
              <c:f>Sheet1!$B$3:$E$3</c:f>
              <c:numCache>
                <c:formatCode>General</c:formatCode>
                <c:ptCount val="4"/>
                <c:pt idx="0">
                  <c:v>43</c:v>
                </c:pt>
                <c:pt idx="1">
                  <c:v>36</c:v>
                </c:pt>
                <c:pt idx="2">
                  <c:v>38</c:v>
                </c:pt>
                <c:pt idx="3">
                  <c:v>40</c:v>
                </c:pt>
              </c:numCache>
            </c:numRef>
          </c:val>
          <c:extLst xmlns:c16r2="http://schemas.microsoft.com/office/drawing/2015/06/chart">
            <c:ext xmlns:c16="http://schemas.microsoft.com/office/drawing/2014/chart" uri="{C3380CC4-5D6E-409C-BE32-E72D297353CC}">
              <c16:uniqueId val="{00000001-86A3-491E-A64D-737598D36F9A}"/>
            </c:ext>
          </c:extLst>
        </c:ser>
        <c:ser>
          <c:idx val="2"/>
          <c:order val="2"/>
          <c:tx>
            <c:strRef>
              <c:f>Sheet1!$A$4</c:f>
              <c:strCache>
                <c:ptCount val="1"/>
                <c:pt idx="0">
                  <c:v>Bajo </c:v>
                </c:pt>
              </c:strCache>
            </c:strRef>
          </c:tx>
          <c:spPr>
            <a:solidFill>
              <a:srgbClr val="FFCC99"/>
            </a:solidFill>
            <a:ln w="12672">
              <a:solidFill>
                <a:srgbClr val="000000"/>
              </a:solidFill>
              <a:prstDash val="solid"/>
            </a:ln>
          </c:spPr>
          <c:invertIfNegative val="0"/>
          <c:cat>
            <c:strRef>
              <c:f>Sheet1!$B$1:$E$1</c:f>
              <c:strCache>
                <c:ptCount val="4"/>
                <c:pt idx="0">
                  <c:v>Identidad </c:v>
                </c:pt>
                <c:pt idx="1">
                  <c:v>Autonomía </c:v>
                </c:pt>
                <c:pt idx="2">
                  <c:v>Satisfacción</c:v>
                </c:pt>
                <c:pt idx="3">
                  <c:v>Pragmatismo </c:v>
                </c:pt>
              </c:strCache>
            </c:strRef>
          </c:cat>
          <c:val>
            <c:numRef>
              <c:f>Sheet1!$B$4:$E$4</c:f>
              <c:numCache>
                <c:formatCode>General</c:formatCode>
                <c:ptCount val="4"/>
                <c:pt idx="0">
                  <c:v>7</c:v>
                </c:pt>
                <c:pt idx="1">
                  <c:v>6</c:v>
                </c:pt>
                <c:pt idx="2">
                  <c:v>7</c:v>
                </c:pt>
                <c:pt idx="3">
                  <c:v>3</c:v>
                </c:pt>
              </c:numCache>
            </c:numRef>
          </c:val>
          <c:extLst xmlns:c16r2="http://schemas.microsoft.com/office/drawing/2015/06/chart">
            <c:ext xmlns:c16="http://schemas.microsoft.com/office/drawing/2014/chart" uri="{C3380CC4-5D6E-409C-BE32-E72D297353CC}">
              <c16:uniqueId val="{00000002-86A3-491E-A64D-737598D36F9A}"/>
            </c:ext>
          </c:extLst>
        </c:ser>
        <c:dLbls>
          <c:showLegendKey val="0"/>
          <c:showVal val="0"/>
          <c:showCatName val="0"/>
          <c:showSerName val="0"/>
          <c:showPercent val="0"/>
          <c:showBubbleSize val="0"/>
        </c:dLbls>
        <c:gapWidth val="150"/>
        <c:axId val="-333010928"/>
        <c:axId val="-333012560"/>
      </c:barChart>
      <c:catAx>
        <c:axId val="-333010928"/>
        <c:scaling>
          <c:orientation val="minMax"/>
        </c:scaling>
        <c:delete val="0"/>
        <c:axPos val="l"/>
        <c:numFmt formatCode="General" sourceLinked="1"/>
        <c:majorTickMark val="out"/>
        <c:minorTickMark val="none"/>
        <c:tickLblPos val="nextTo"/>
        <c:spPr>
          <a:ln w="3168">
            <a:solidFill>
              <a:srgbClr val="000000"/>
            </a:solidFill>
            <a:prstDash val="solid"/>
          </a:ln>
        </c:spPr>
        <c:txPr>
          <a:bodyPr rot="0" vert="horz"/>
          <a:lstStyle/>
          <a:p>
            <a:pPr>
              <a:defRPr sz="998" b="1" i="0" u="none" strike="noStrike" baseline="0">
                <a:solidFill>
                  <a:srgbClr val="000000"/>
                </a:solidFill>
                <a:latin typeface="Times New Roman"/>
                <a:ea typeface="Times New Roman"/>
                <a:cs typeface="Times New Roman"/>
              </a:defRPr>
            </a:pPr>
            <a:endParaRPr lang="es-ES"/>
          </a:p>
        </c:txPr>
        <c:crossAx val="-333012560"/>
        <c:crosses val="autoZero"/>
        <c:auto val="1"/>
        <c:lblAlgn val="ctr"/>
        <c:lblOffset val="100"/>
        <c:tickLblSkip val="1"/>
        <c:tickMarkSkip val="1"/>
        <c:noMultiLvlLbl val="0"/>
      </c:catAx>
      <c:valAx>
        <c:axId val="-333012560"/>
        <c:scaling>
          <c:orientation val="minMax"/>
        </c:scaling>
        <c:delete val="0"/>
        <c:axPos val="b"/>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798" b="1" i="0" u="none" strike="noStrike" baseline="0">
                <a:solidFill>
                  <a:srgbClr val="000000"/>
                </a:solidFill>
                <a:latin typeface="Times New Roman"/>
                <a:ea typeface="Times New Roman"/>
                <a:cs typeface="Times New Roman"/>
              </a:defRPr>
            </a:pPr>
            <a:endParaRPr lang="es-ES"/>
          </a:p>
        </c:txPr>
        <c:crossAx val="-333010928"/>
        <c:crosses val="autoZero"/>
        <c:crossBetween val="between"/>
      </c:valAx>
      <c:dTable>
        <c:showHorzBorder val="1"/>
        <c:showVertBorder val="1"/>
        <c:showOutline val="1"/>
        <c:showKeys val="1"/>
        <c:spPr>
          <a:ln w="3168">
            <a:solidFill>
              <a:srgbClr val="000000"/>
            </a:solidFill>
            <a:prstDash val="solid"/>
          </a:ln>
        </c:spPr>
        <c:txPr>
          <a:bodyPr/>
          <a:lstStyle/>
          <a:p>
            <a:pPr rtl="0">
              <a:defRPr sz="998" b="1" i="0" u="none" strike="noStrike" baseline="0">
                <a:solidFill>
                  <a:srgbClr val="000000"/>
                </a:solidFill>
                <a:latin typeface="Times New Roman"/>
                <a:ea typeface="Times New Roman"/>
                <a:cs typeface="Times New Roman"/>
              </a:defRPr>
            </a:pPr>
            <a:endParaRPr lang="es-ES"/>
          </a:p>
        </c:txPr>
      </c:dTable>
      <c:spPr>
        <a:solidFill>
          <a:srgbClr val="C0C0C0"/>
        </a:solidFill>
        <a:ln w="12672">
          <a:solidFill>
            <a:srgbClr val="808080"/>
          </a:solidFill>
          <a:prstDash val="solid"/>
        </a:ln>
      </c:spPr>
    </c:plotArea>
    <c:plotVisOnly val="1"/>
    <c:dispBlanksAs val="gap"/>
    <c:showDLblsOverMax val="0"/>
  </c:chart>
  <c:spPr>
    <a:solidFill>
      <a:srgbClr val="FFFFFF"/>
    </a:solidFill>
    <a:ln w="3168">
      <a:solidFill>
        <a:srgbClr val="000000"/>
      </a:solidFill>
      <a:prstDash val="solid"/>
    </a:ln>
  </c:spPr>
  <c:txPr>
    <a:bodyPr/>
    <a:lstStyle/>
    <a:p>
      <a:pPr>
        <a:defRPr sz="798" b="1" i="0" u="none" strike="noStrike" baseline="0">
          <a:solidFill>
            <a:srgbClr val="000000"/>
          </a:solidFill>
          <a:latin typeface="Times New Roman"/>
          <a:ea typeface="Times New Roman"/>
          <a:cs typeface="Times New Roman"/>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09677419354839"/>
          <c:y val="3.9855072463768113E-2"/>
          <c:w val="0.77419354838709675"/>
          <c:h val="0.47101449275362317"/>
        </c:manualLayout>
      </c:layout>
      <c:barChart>
        <c:barDir val="bar"/>
        <c:grouping val="clustered"/>
        <c:varyColors val="0"/>
        <c:ser>
          <c:idx val="0"/>
          <c:order val="0"/>
          <c:tx>
            <c:strRef>
              <c:f>Sheet1!$A$2</c:f>
              <c:strCache>
                <c:ptCount val="1"/>
                <c:pt idx="0">
                  <c:v>Alto </c:v>
                </c:pt>
              </c:strCache>
            </c:strRef>
          </c:tx>
          <c:spPr>
            <a:solidFill>
              <a:srgbClr val="9999FF"/>
            </a:solidFill>
            <a:ln w="12655">
              <a:solidFill>
                <a:srgbClr val="000000"/>
              </a:solidFill>
              <a:prstDash val="solid"/>
            </a:ln>
          </c:spPr>
          <c:invertIfNegative val="0"/>
          <c:cat>
            <c:strRef>
              <c:f>Sheet1!$B$1:$E$1</c:f>
              <c:strCache>
                <c:ptCount val="4"/>
                <c:pt idx="0">
                  <c:v>Metas</c:v>
                </c:pt>
                <c:pt idx="1">
                  <c:v>Modelos </c:v>
                </c:pt>
                <c:pt idx="2">
                  <c:v>Redes</c:v>
                </c:pt>
                <c:pt idx="3">
                  <c:v>Vínculos </c:v>
                </c:pt>
              </c:strCache>
            </c:strRef>
          </c:cat>
          <c:val>
            <c:numRef>
              <c:f>Sheet1!$B$2:$E$2</c:f>
              <c:numCache>
                <c:formatCode>General</c:formatCode>
                <c:ptCount val="4"/>
                <c:pt idx="0">
                  <c:v>35</c:v>
                </c:pt>
                <c:pt idx="1">
                  <c:v>22</c:v>
                </c:pt>
                <c:pt idx="2">
                  <c:v>57</c:v>
                </c:pt>
                <c:pt idx="3">
                  <c:v>36</c:v>
                </c:pt>
              </c:numCache>
            </c:numRef>
          </c:val>
          <c:extLst xmlns:c16r2="http://schemas.microsoft.com/office/drawing/2015/06/chart">
            <c:ext xmlns:c16="http://schemas.microsoft.com/office/drawing/2014/chart" uri="{C3380CC4-5D6E-409C-BE32-E72D297353CC}">
              <c16:uniqueId val="{00000000-18FD-4BDA-95B6-01A81061DFD9}"/>
            </c:ext>
          </c:extLst>
        </c:ser>
        <c:ser>
          <c:idx val="1"/>
          <c:order val="1"/>
          <c:tx>
            <c:strRef>
              <c:f>Sheet1!$A$3</c:f>
              <c:strCache>
                <c:ptCount val="1"/>
                <c:pt idx="0">
                  <c:v>Promedio </c:v>
                </c:pt>
              </c:strCache>
            </c:strRef>
          </c:tx>
          <c:spPr>
            <a:solidFill>
              <a:srgbClr val="993366"/>
            </a:solidFill>
            <a:ln w="12655">
              <a:solidFill>
                <a:srgbClr val="000000"/>
              </a:solidFill>
              <a:prstDash val="solid"/>
            </a:ln>
          </c:spPr>
          <c:invertIfNegative val="0"/>
          <c:cat>
            <c:strRef>
              <c:f>Sheet1!$B$1:$E$1</c:f>
              <c:strCache>
                <c:ptCount val="4"/>
                <c:pt idx="0">
                  <c:v>Metas</c:v>
                </c:pt>
                <c:pt idx="1">
                  <c:v>Modelos </c:v>
                </c:pt>
                <c:pt idx="2">
                  <c:v>Redes</c:v>
                </c:pt>
                <c:pt idx="3">
                  <c:v>Vínculos </c:v>
                </c:pt>
              </c:strCache>
            </c:strRef>
          </c:cat>
          <c:val>
            <c:numRef>
              <c:f>Sheet1!$B$3:$E$3</c:f>
              <c:numCache>
                <c:formatCode>General</c:formatCode>
                <c:ptCount val="4"/>
                <c:pt idx="0">
                  <c:v>61</c:v>
                </c:pt>
                <c:pt idx="1">
                  <c:v>66</c:v>
                </c:pt>
                <c:pt idx="2">
                  <c:v>35</c:v>
                </c:pt>
                <c:pt idx="3">
                  <c:v>59</c:v>
                </c:pt>
              </c:numCache>
            </c:numRef>
          </c:val>
          <c:extLst xmlns:c16r2="http://schemas.microsoft.com/office/drawing/2015/06/chart">
            <c:ext xmlns:c16="http://schemas.microsoft.com/office/drawing/2014/chart" uri="{C3380CC4-5D6E-409C-BE32-E72D297353CC}">
              <c16:uniqueId val="{00000001-18FD-4BDA-95B6-01A81061DFD9}"/>
            </c:ext>
          </c:extLst>
        </c:ser>
        <c:ser>
          <c:idx val="2"/>
          <c:order val="2"/>
          <c:tx>
            <c:strRef>
              <c:f>Sheet1!$A$4</c:f>
              <c:strCache>
                <c:ptCount val="1"/>
                <c:pt idx="0">
                  <c:v>Bajo </c:v>
                </c:pt>
              </c:strCache>
            </c:strRef>
          </c:tx>
          <c:spPr>
            <a:solidFill>
              <a:srgbClr val="FFCC99"/>
            </a:solidFill>
            <a:ln w="12655">
              <a:solidFill>
                <a:srgbClr val="000000"/>
              </a:solidFill>
              <a:prstDash val="solid"/>
            </a:ln>
          </c:spPr>
          <c:invertIfNegative val="0"/>
          <c:cat>
            <c:strRef>
              <c:f>Sheet1!$B$1:$E$1</c:f>
              <c:strCache>
                <c:ptCount val="4"/>
                <c:pt idx="0">
                  <c:v>Metas</c:v>
                </c:pt>
                <c:pt idx="1">
                  <c:v>Modelos </c:v>
                </c:pt>
                <c:pt idx="2">
                  <c:v>Redes</c:v>
                </c:pt>
                <c:pt idx="3">
                  <c:v>Vínculos </c:v>
                </c:pt>
              </c:strCache>
            </c:strRef>
          </c:cat>
          <c:val>
            <c:numRef>
              <c:f>Sheet1!$B$4:$E$4</c:f>
              <c:numCache>
                <c:formatCode>General</c:formatCode>
                <c:ptCount val="4"/>
                <c:pt idx="0">
                  <c:v>4</c:v>
                </c:pt>
                <c:pt idx="1">
                  <c:v>12</c:v>
                </c:pt>
                <c:pt idx="2">
                  <c:v>8</c:v>
                </c:pt>
                <c:pt idx="3">
                  <c:v>5</c:v>
                </c:pt>
              </c:numCache>
            </c:numRef>
          </c:val>
          <c:extLst xmlns:c16r2="http://schemas.microsoft.com/office/drawing/2015/06/chart">
            <c:ext xmlns:c16="http://schemas.microsoft.com/office/drawing/2014/chart" uri="{C3380CC4-5D6E-409C-BE32-E72D297353CC}">
              <c16:uniqueId val="{00000002-18FD-4BDA-95B6-01A81061DFD9}"/>
            </c:ext>
          </c:extLst>
        </c:ser>
        <c:dLbls>
          <c:showLegendKey val="0"/>
          <c:showVal val="0"/>
          <c:showCatName val="0"/>
          <c:showSerName val="0"/>
          <c:showPercent val="0"/>
          <c:showBubbleSize val="0"/>
        </c:dLbls>
        <c:gapWidth val="150"/>
        <c:axId val="-333017456"/>
        <c:axId val="-339255520"/>
      </c:barChart>
      <c:catAx>
        <c:axId val="-333017456"/>
        <c:scaling>
          <c:orientation val="minMax"/>
        </c:scaling>
        <c:delete val="0"/>
        <c:axPos val="l"/>
        <c:numFmt formatCode="General" sourceLinked="1"/>
        <c:majorTickMark val="out"/>
        <c:minorTickMark val="none"/>
        <c:tickLblPos val="nextTo"/>
        <c:spPr>
          <a:ln w="3164">
            <a:solidFill>
              <a:srgbClr val="000000"/>
            </a:solidFill>
            <a:prstDash val="solid"/>
          </a:ln>
        </c:spPr>
        <c:txPr>
          <a:bodyPr rot="0" vert="horz"/>
          <a:lstStyle/>
          <a:p>
            <a:pPr>
              <a:defRPr sz="897" b="1" i="0" u="none" strike="noStrike" baseline="0">
                <a:solidFill>
                  <a:srgbClr val="000000"/>
                </a:solidFill>
                <a:latin typeface="Times New Roman"/>
                <a:ea typeface="Times New Roman"/>
                <a:cs typeface="Times New Roman"/>
              </a:defRPr>
            </a:pPr>
            <a:endParaRPr lang="es-ES"/>
          </a:p>
        </c:txPr>
        <c:crossAx val="-339255520"/>
        <c:crosses val="autoZero"/>
        <c:auto val="1"/>
        <c:lblAlgn val="ctr"/>
        <c:lblOffset val="100"/>
        <c:tickLblSkip val="1"/>
        <c:tickMarkSkip val="1"/>
        <c:noMultiLvlLbl val="0"/>
      </c:catAx>
      <c:valAx>
        <c:axId val="-339255520"/>
        <c:scaling>
          <c:orientation val="minMax"/>
        </c:scaling>
        <c:delete val="0"/>
        <c:axPos val="b"/>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996" b="1" i="0" u="none" strike="noStrike" baseline="0">
                <a:solidFill>
                  <a:srgbClr val="000000"/>
                </a:solidFill>
                <a:latin typeface="Times New Roman"/>
                <a:ea typeface="Times New Roman"/>
                <a:cs typeface="Times New Roman"/>
              </a:defRPr>
            </a:pPr>
            <a:endParaRPr lang="es-ES"/>
          </a:p>
        </c:txPr>
        <c:crossAx val="-333017456"/>
        <c:crosses val="autoZero"/>
        <c:crossBetween val="between"/>
      </c:valAx>
      <c:dTable>
        <c:showHorzBorder val="1"/>
        <c:showVertBorder val="1"/>
        <c:showOutline val="1"/>
        <c:showKeys val="1"/>
        <c:spPr>
          <a:ln w="3164">
            <a:solidFill>
              <a:srgbClr val="000000"/>
            </a:solidFill>
            <a:prstDash val="solid"/>
          </a:ln>
        </c:spPr>
        <c:txPr>
          <a:bodyPr/>
          <a:lstStyle/>
          <a:p>
            <a:pPr rtl="0">
              <a:defRPr sz="996" b="1" i="0" u="none" strike="noStrike" baseline="0">
                <a:solidFill>
                  <a:srgbClr val="000000"/>
                </a:solidFill>
                <a:latin typeface="Times New Roman"/>
                <a:ea typeface="Times New Roman"/>
                <a:cs typeface="Times New Roman"/>
              </a:defRPr>
            </a:pPr>
            <a:endParaRPr lang="es-ES"/>
          </a:p>
        </c:txPr>
      </c:dTable>
      <c:spPr>
        <a:solidFill>
          <a:srgbClr val="C0C0C0"/>
        </a:solidFill>
        <a:ln w="12655">
          <a:solidFill>
            <a:srgbClr val="808080"/>
          </a:solidFill>
          <a:prstDash val="solid"/>
        </a:ln>
      </c:spPr>
    </c:plotArea>
    <c:plotVisOnly val="1"/>
    <c:dispBlanksAs val="gap"/>
    <c:showDLblsOverMax val="0"/>
  </c:chart>
  <c:spPr>
    <a:noFill/>
    <a:ln>
      <a:noFill/>
    </a:ln>
  </c:spPr>
  <c:txPr>
    <a:bodyPr/>
    <a:lstStyle/>
    <a:p>
      <a:pPr>
        <a:defRPr sz="897" b="1" i="0" u="none" strike="noStrike" baseline="0">
          <a:solidFill>
            <a:srgbClr val="000000"/>
          </a:solidFill>
          <a:latin typeface="Times New Roman"/>
          <a:ea typeface="Times New Roman"/>
          <a:cs typeface="Times New Roman"/>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61825726141079"/>
          <c:y val="4.230769230769231E-2"/>
          <c:w val="0.75103734439834025"/>
          <c:h val="0.44230769230769229"/>
        </c:manualLayout>
      </c:layout>
      <c:barChart>
        <c:barDir val="bar"/>
        <c:grouping val="clustered"/>
        <c:varyColors val="0"/>
        <c:ser>
          <c:idx val="0"/>
          <c:order val="0"/>
          <c:tx>
            <c:strRef>
              <c:f>Sheet1!$A$2</c:f>
              <c:strCache>
                <c:ptCount val="1"/>
                <c:pt idx="0">
                  <c:v>Alto </c:v>
                </c:pt>
              </c:strCache>
            </c:strRef>
          </c:tx>
          <c:spPr>
            <a:solidFill>
              <a:srgbClr val="9999FF"/>
            </a:solidFill>
            <a:ln w="12675">
              <a:solidFill>
                <a:srgbClr val="000000"/>
              </a:solidFill>
              <a:prstDash val="solid"/>
            </a:ln>
          </c:spPr>
          <c:invertIfNegative val="0"/>
          <c:cat>
            <c:strRef>
              <c:f>Sheet1!$B$1:$E$1</c:f>
              <c:strCache>
                <c:ptCount val="4"/>
                <c:pt idx="0">
                  <c:v>Afectividad </c:v>
                </c:pt>
                <c:pt idx="1">
                  <c:v>Autoeficacia </c:v>
                </c:pt>
                <c:pt idx="2">
                  <c:v>Aprendizaje </c:v>
                </c:pt>
                <c:pt idx="3">
                  <c:v>Generatividad </c:v>
                </c:pt>
              </c:strCache>
            </c:strRef>
          </c:cat>
          <c:val>
            <c:numRef>
              <c:f>Sheet1!$B$2:$E$2</c:f>
              <c:numCache>
                <c:formatCode>General</c:formatCode>
                <c:ptCount val="4"/>
                <c:pt idx="0">
                  <c:v>40</c:v>
                </c:pt>
                <c:pt idx="1">
                  <c:v>35</c:v>
                </c:pt>
                <c:pt idx="2">
                  <c:v>37</c:v>
                </c:pt>
                <c:pt idx="3">
                  <c:v>37</c:v>
                </c:pt>
              </c:numCache>
            </c:numRef>
          </c:val>
          <c:extLst xmlns:c16r2="http://schemas.microsoft.com/office/drawing/2015/06/chart">
            <c:ext xmlns:c16="http://schemas.microsoft.com/office/drawing/2014/chart" uri="{C3380CC4-5D6E-409C-BE32-E72D297353CC}">
              <c16:uniqueId val="{00000000-654F-4E49-82EB-30BB3C0B49C1}"/>
            </c:ext>
          </c:extLst>
        </c:ser>
        <c:ser>
          <c:idx val="1"/>
          <c:order val="1"/>
          <c:tx>
            <c:strRef>
              <c:f>Sheet1!$A$3</c:f>
              <c:strCache>
                <c:ptCount val="1"/>
                <c:pt idx="0">
                  <c:v>Promedio </c:v>
                </c:pt>
              </c:strCache>
            </c:strRef>
          </c:tx>
          <c:spPr>
            <a:solidFill>
              <a:srgbClr val="993366"/>
            </a:solidFill>
            <a:ln w="12675">
              <a:solidFill>
                <a:srgbClr val="000000"/>
              </a:solidFill>
              <a:prstDash val="solid"/>
            </a:ln>
          </c:spPr>
          <c:invertIfNegative val="0"/>
          <c:cat>
            <c:strRef>
              <c:f>Sheet1!$B$1:$E$1</c:f>
              <c:strCache>
                <c:ptCount val="4"/>
                <c:pt idx="0">
                  <c:v>Afectividad </c:v>
                </c:pt>
                <c:pt idx="1">
                  <c:v>Autoeficacia </c:v>
                </c:pt>
                <c:pt idx="2">
                  <c:v>Aprendizaje </c:v>
                </c:pt>
                <c:pt idx="3">
                  <c:v>Generatividad </c:v>
                </c:pt>
              </c:strCache>
            </c:strRef>
          </c:cat>
          <c:val>
            <c:numRef>
              <c:f>Sheet1!$B$3:$E$3</c:f>
              <c:numCache>
                <c:formatCode>General</c:formatCode>
                <c:ptCount val="4"/>
                <c:pt idx="0">
                  <c:v>50</c:v>
                </c:pt>
                <c:pt idx="1">
                  <c:v>56</c:v>
                </c:pt>
                <c:pt idx="2">
                  <c:v>53</c:v>
                </c:pt>
                <c:pt idx="3">
                  <c:v>55</c:v>
                </c:pt>
              </c:numCache>
            </c:numRef>
          </c:val>
          <c:extLst xmlns:c16r2="http://schemas.microsoft.com/office/drawing/2015/06/chart">
            <c:ext xmlns:c16="http://schemas.microsoft.com/office/drawing/2014/chart" uri="{C3380CC4-5D6E-409C-BE32-E72D297353CC}">
              <c16:uniqueId val="{00000001-654F-4E49-82EB-30BB3C0B49C1}"/>
            </c:ext>
          </c:extLst>
        </c:ser>
        <c:ser>
          <c:idx val="2"/>
          <c:order val="2"/>
          <c:tx>
            <c:strRef>
              <c:f>Sheet1!$A$4</c:f>
              <c:strCache>
                <c:ptCount val="1"/>
                <c:pt idx="0">
                  <c:v>Bajo </c:v>
                </c:pt>
              </c:strCache>
            </c:strRef>
          </c:tx>
          <c:spPr>
            <a:solidFill>
              <a:srgbClr val="FFCC99"/>
            </a:solidFill>
            <a:ln w="12675">
              <a:solidFill>
                <a:srgbClr val="000000"/>
              </a:solidFill>
              <a:prstDash val="solid"/>
            </a:ln>
          </c:spPr>
          <c:invertIfNegative val="0"/>
          <c:cat>
            <c:strRef>
              <c:f>Sheet1!$B$1:$E$1</c:f>
              <c:strCache>
                <c:ptCount val="4"/>
                <c:pt idx="0">
                  <c:v>Afectividad </c:v>
                </c:pt>
                <c:pt idx="1">
                  <c:v>Autoeficacia </c:v>
                </c:pt>
                <c:pt idx="2">
                  <c:v>Aprendizaje </c:v>
                </c:pt>
                <c:pt idx="3">
                  <c:v>Generatividad </c:v>
                </c:pt>
              </c:strCache>
            </c:strRef>
          </c:cat>
          <c:val>
            <c:numRef>
              <c:f>Sheet1!$B$4:$E$4</c:f>
              <c:numCache>
                <c:formatCode>General</c:formatCode>
                <c:ptCount val="4"/>
                <c:pt idx="0">
                  <c:v>10</c:v>
                </c:pt>
                <c:pt idx="1">
                  <c:v>9</c:v>
                </c:pt>
                <c:pt idx="2">
                  <c:v>10</c:v>
                </c:pt>
                <c:pt idx="3">
                  <c:v>8</c:v>
                </c:pt>
              </c:numCache>
            </c:numRef>
          </c:val>
          <c:extLst xmlns:c16r2="http://schemas.microsoft.com/office/drawing/2015/06/chart">
            <c:ext xmlns:c16="http://schemas.microsoft.com/office/drawing/2014/chart" uri="{C3380CC4-5D6E-409C-BE32-E72D297353CC}">
              <c16:uniqueId val="{00000002-654F-4E49-82EB-30BB3C0B49C1}"/>
            </c:ext>
          </c:extLst>
        </c:ser>
        <c:dLbls>
          <c:showLegendKey val="0"/>
          <c:showVal val="0"/>
          <c:showCatName val="0"/>
          <c:showSerName val="0"/>
          <c:showPercent val="0"/>
          <c:showBubbleSize val="0"/>
        </c:dLbls>
        <c:gapWidth val="150"/>
        <c:axId val="-339253888"/>
        <c:axId val="-339253344"/>
      </c:barChart>
      <c:catAx>
        <c:axId val="-339253888"/>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948" b="1" i="0" u="none" strike="noStrike" baseline="0">
                <a:solidFill>
                  <a:srgbClr val="000000"/>
                </a:solidFill>
                <a:latin typeface="Times New Roman"/>
                <a:ea typeface="Times New Roman"/>
                <a:cs typeface="Times New Roman"/>
              </a:defRPr>
            </a:pPr>
            <a:endParaRPr lang="es-ES"/>
          </a:p>
        </c:txPr>
        <c:crossAx val="-339253344"/>
        <c:crosses val="autoZero"/>
        <c:auto val="1"/>
        <c:lblAlgn val="ctr"/>
        <c:lblOffset val="100"/>
        <c:tickLblSkip val="1"/>
        <c:tickMarkSkip val="1"/>
        <c:noMultiLvlLbl val="0"/>
      </c:catAx>
      <c:valAx>
        <c:axId val="-339253344"/>
        <c:scaling>
          <c:orientation val="minMax"/>
        </c:scaling>
        <c:delete val="0"/>
        <c:axPos val="b"/>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948" b="1" i="0" u="none" strike="noStrike" baseline="0">
                <a:solidFill>
                  <a:srgbClr val="000000"/>
                </a:solidFill>
                <a:latin typeface="Times New Roman"/>
                <a:ea typeface="Times New Roman"/>
                <a:cs typeface="Times New Roman"/>
              </a:defRPr>
            </a:pPr>
            <a:endParaRPr lang="es-ES"/>
          </a:p>
        </c:txPr>
        <c:crossAx val="-339253888"/>
        <c:crosses val="autoZero"/>
        <c:crossBetween val="between"/>
      </c:valAx>
      <c:dTable>
        <c:showHorzBorder val="1"/>
        <c:showVertBorder val="1"/>
        <c:showOutline val="1"/>
        <c:showKeys val="1"/>
        <c:spPr>
          <a:ln w="3169">
            <a:solidFill>
              <a:srgbClr val="000000"/>
            </a:solidFill>
            <a:prstDash val="solid"/>
          </a:ln>
        </c:spPr>
        <c:txPr>
          <a:bodyPr/>
          <a:lstStyle/>
          <a:p>
            <a:pPr rtl="0">
              <a:defRPr sz="948" b="1" i="0" u="none" strike="noStrike" baseline="0">
                <a:solidFill>
                  <a:srgbClr val="000000"/>
                </a:solidFill>
                <a:latin typeface="Times New Roman"/>
                <a:ea typeface="Times New Roman"/>
                <a:cs typeface="Times New Roman"/>
              </a:defRPr>
            </a:pPr>
            <a:endParaRPr lang="es-ES"/>
          </a:p>
        </c:txPr>
      </c:dTable>
      <c:spPr>
        <a:solidFill>
          <a:srgbClr val="C0C0C0"/>
        </a:solidFill>
        <a:ln w="12675">
          <a:solidFill>
            <a:srgbClr val="808080"/>
          </a:solidFill>
          <a:prstDash val="solid"/>
        </a:ln>
      </c:spPr>
    </c:plotArea>
    <c:plotVisOnly val="1"/>
    <c:dispBlanksAs val="gap"/>
    <c:showDLblsOverMax val="0"/>
  </c:chart>
  <c:spPr>
    <a:noFill/>
    <a:ln>
      <a:noFill/>
    </a:ln>
  </c:spPr>
  <c:txPr>
    <a:bodyPr/>
    <a:lstStyle/>
    <a:p>
      <a:pPr>
        <a:defRPr sz="948" b="1" i="0" u="none" strike="noStrike" baseline="0">
          <a:solidFill>
            <a:srgbClr val="000000"/>
          </a:solidFill>
          <a:latin typeface="Times New Roman"/>
          <a:ea typeface="Times New Roman"/>
          <a:cs typeface="Times New Roman"/>
        </a:defRPr>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509E8-3FC0-4657-84EA-33CB9268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19333</Words>
  <Characters>106336</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climent</dc:creator>
  <cp:lastModifiedBy>ITSUP</cp:lastModifiedBy>
  <cp:revision>20</cp:revision>
  <cp:lastPrinted>2012-12-17T17:15:00Z</cp:lastPrinted>
  <dcterms:created xsi:type="dcterms:W3CDTF">2019-12-15T16:27:00Z</dcterms:created>
  <dcterms:modified xsi:type="dcterms:W3CDTF">2020-01-07T02:07:00Z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id="2DDQoGlK"/&gt;&lt;style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