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DF" w:rsidRPr="006A4EDF" w:rsidRDefault="006A4EDF" w:rsidP="006A4EDF">
      <w:pPr>
        <w:autoSpaceDE w:val="0"/>
        <w:autoSpaceDN w:val="0"/>
        <w:adjustRightInd w:val="0"/>
        <w:spacing w:after="240" w:line="360" w:lineRule="auto"/>
        <w:jc w:val="both"/>
        <w:rPr>
          <w:b/>
        </w:rPr>
      </w:pPr>
      <w:r w:rsidRPr="006A4EDF">
        <w:rPr>
          <w:b/>
        </w:rPr>
        <w:t>El consumo de sustancia psicotrópicas de los estudiantes del cantón Bolívar, Provincia de Manabí, en Ecuador.</w:t>
      </w:r>
    </w:p>
    <w:p w:rsidR="006A4EDF" w:rsidRPr="006A4EDF" w:rsidRDefault="006A4EDF" w:rsidP="006A4EDF">
      <w:pPr>
        <w:autoSpaceDE w:val="0"/>
        <w:autoSpaceDN w:val="0"/>
        <w:adjustRightInd w:val="0"/>
        <w:spacing w:after="240" w:line="360" w:lineRule="auto"/>
        <w:jc w:val="both"/>
        <w:rPr>
          <w:b/>
        </w:rPr>
      </w:pPr>
      <w:proofErr w:type="spellStart"/>
      <w:r w:rsidRPr="006A4EDF">
        <w:rPr>
          <w:b/>
        </w:rPr>
        <w:t>The</w:t>
      </w:r>
      <w:proofErr w:type="spellEnd"/>
      <w:r w:rsidRPr="006A4EDF">
        <w:rPr>
          <w:b/>
        </w:rPr>
        <w:t xml:space="preserve"> </w:t>
      </w:r>
      <w:proofErr w:type="spellStart"/>
      <w:r w:rsidRPr="006A4EDF">
        <w:rPr>
          <w:b/>
        </w:rPr>
        <w:t>consumption</w:t>
      </w:r>
      <w:proofErr w:type="spellEnd"/>
      <w:r w:rsidRPr="006A4EDF">
        <w:rPr>
          <w:b/>
        </w:rPr>
        <w:t xml:space="preserve"> of </w:t>
      </w:r>
      <w:proofErr w:type="spellStart"/>
      <w:r w:rsidRPr="006A4EDF">
        <w:rPr>
          <w:b/>
        </w:rPr>
        <w:t>psychotropic</w:t>
      </w:r>
      <w:proofErr w:type="spellEnd"/>
      <w:r w:rsidRPr="006A4EDF">
        <w:rPr>
          <w:b/>
        </w:rPr>
        <w:t xml:space="preserve"> </w:t>
      </w:r>
      <w:proofErr w:type="spellStart"/>
      <w:r w:rsidRPr="006A4EDF">
        <w:rPr>
          <w:b/>
        </w:rPr>
        <w:t>substance</w:t>
      </w:r>
      <w:proofErr w:type="spellEnd"/>
      <w:r w:rsidRPr="006A4EDF">
        <w:rPr>
          <w:b/>
        </w:rPr>
        <w:t xml:space="preserve"> of </w:t>
      </w:r>
      <w:proofErr w:type="spellStart"/>
      <w:r w:rsidRPr="006A4EDF">
        <w:rPr>
          <w:b/>
        </w:rPr>
        <w:t>the</w:t>
      </w:r>
      <w:proofErr w:type="spellEnd"/>
      <w:r w:rsidRPr="006A4EDF">
        <w:rPr>
          <w:b/>
        </w:rPr>
        <w:t xml:space="preserve"> </w:t>
      </w:r>
      <w:proofErr w:type="spellStart"/>
      <w:r w:rsidRPr="006A4EDF">
        <w:rPr>
          <w:b/>
        </w:rPr>
        <w:t>students</w:t>
      </w:r>
      <w:proofErr w:type="spellEnd"/>
      <w:r w:rsidRPr="006A4EDF">
        <w:rPr>
          <w:b/>
        </w:rPr>
        <w:t xml:space="preserve"> of </w:t>
      </w:r>
      <w:proofErr w:type="spellStart"/>
      <w:r w:rsidRPr="006A4EDF">
        <w:rPr>
          <w:b/>
        </w:rPr>
        <w:t>the</w:t>
      </w:r>
      <w:proofErr w:type="spellEnd"/>
      <w:r w:rsidRPr="006A4EDF">
        <w:rPr>
          <w:b/>
        </w:rPr>
        <w:t xml:space="preserve"> Bolívar </w:t>
      </w:r>
      <w:proofErr w:type="spellStart"/>
      <w:r w:rsidRPr="006A4EDF">
        <w:rPr>
          <w:b/>
        </w:rPr>
        <w:t>canton</w:t>
      </w:r>
      <w:proofErr w:type="spellEnd"/>
      <w:r w:rsidRPr="006A4EDF">
        <w:rPr>
          <w:b/>
        </w:rPr>
        <w:t xml:space="preserve">, </w:t>
      </w:r>
      <w:proofErr w:type="spellStart"/>
      <w:r w:rsidRPr="006A4EDF">
        <w:rPr>
          <w:b/>
        </w:rPr>
        <w:t>Province</w:t>
      </w:r>
      <w:proofErr w:type="spellEnd"/>
      <w:r w:rsidRPr="006A4EDF">
        <w:rPr>
          <w:b/>
        </w:rPr>
        <w:t xml:space="preserve"> of Manabí, in Ecuador.</w:t>
      </w:r>
    </w:p>
    <w:p w:rsidR="006A4EDF" w:rsidRDefault="006A4EDF" w:rsidP="006A4EDF">
      <w:pPr>
        <w:autoSpaceDE w:val="0"/>
        <w:autoSpaceDN w:val="0"/>
        <w:adjustRightInd w:val="0"/>
        <w:spacing w:after="240" w:line="360" w:lineRule="auto"/>
        <w:jc w:val="both"/>
      </w:pPr>
      <w:r>
        <w:t xml:space="preserve">Consumo de sustancia psicotrópicas. </w:t>
      </w:r>
    </w:p>
    <w:p w:rsidR="006A4EDF" w:rsidRDefault="006A4EDF" w:rsidP="006A4EDF">
      <w:pPr>
        <w:autoSpaceDE w:val="0"/>
        <w:autoSpaceDN w:val="0"/>
        <w:adjustRightInd w:val="0"/>
        <w:spacing w:after="240" w:line="360" w:lineRule="auto"/>
        <w:jc w:val="both"/>
      </w:pPr>
      <w:proofErr w:type="spellStart"/>
      <w:r>
        <w:t>Psychotropic</w:t>
      </w:r>
      <w:proofErr w:type="spellEnd"/>
      <w:r>
        <w:t xml:space="preserve"> </w:t>
      </w:r>
      <w:proofErr w:type="spellStart"/>
      <w:r>
        <w:t>substance</w:t>
      </w:r>
      <w:proofErr w:type="spellEnd"/>
      <w:r>
        <w:t xml:space="preserve"> use.</w:t>
      </w:r>
    </w:p>
    <w:p w:rsidR="006A4EDF" w:rsidRDefault="006A4EDF" w:rsidP="006A4EDF">
      <w:pPr>
        <w:autoSpaceDE w:val="0"/>
        <w:autoSpaceDN w:val="0"/>
        <w:adjustRightInd w:val="0"/>
        <w:spacing w:after="240" w:line="360" w:lineRule="auto"/>
        <w:jc w:val="both"/>
      </w:pPr>
      <w:r>
        <w:t xml:space="preserve">Rosa Genoveva De La Torre Mendoza, </w:t>
      </w:r>
      <w:r w:rsidRPr="006A4EDF">
        <w:rPr>
          <w:vertAlign w:val="superscript"/>
        </w:rPr>
        <w:t>(1)</w:t>
      </w:r>
    </w:p>
    <w:p w:rsidR="006A4EDF" w:rsidRDefault="006A4EDF" w:rsidP="006A4EDF">
      <w:pPr>
        <w:autoSpaceDE w:val="0"/>
        <w:autoSpaceDN w:val="0"/>
        <w:adjustRightInd w:val="0"/>
        <w:spacing w:after="240" w:line="360" w:lineRule="auto"/>
        <w:jc w:val="both"/>
      </w:pPr>
      <w:r>
        <w:t xml:space="preserve">Sandra </w:t>
      </w:r>
      <w:proofErr w:type="spellStart"/>
      <w:r>
        <w:t>Annabel</w:t>
      </w:r>
      <w:proofErr w:type="spellEnd"/>
      <w:r>
        <w:t xml:space="preserve"> Intriago Loor, </w:t>
      </w:r>
      <w:r w:rsidRPr="006A4EDF">
        <w:rPr>
          <w:vertAlign w:val="superscript"/>
        </w:rPr>
        <w:t>(2)</w:t>
      </w:r>
    </w:p>
    <w:p w:rsidR="006A4EDF" w:rsidRDefault="006A4EDF" w:rsidP="006A4EDF">
      <w:pPr>
        <w:autoSpaceDE w:val="0"/>
        <w:autoSpaceDN w:val="0"/>
        <w:adjustRightInd w:val="0"/>
        <w:spacing w:after="240" w:line="360" w:lineRule="auto"/>
        <w:jc w:val="both"/>
      </w:pPr>
      <w:r>
        <w:t xml:space="preserve">Carmen Lorena Zambrano </w:t>
      </w:r>
      <w:proofErr w:type="spellStart"/>
      <w:r>
        <w:t>Pinargote</w:t>
      </w:r>
      <w:proofErr w:type="spellEnd"/>
      <w:r>
        <w:t xml:space="preserve">, </w:t>
      </w:r>
      <w:r w:rsidRPr="006A4EDF">
        <w:rPr>
          <w:vertAlign w:val="superscript"/>
        </w:rPr>
        <w:t>(3)</w:t>
      </w:r>
    </w:p>
    <w:p w:rsidR="006A4EDF" w:rsidRDefault="006A4EDF" w:rsidP="006A4EDF">
      <w:pPr>
        <w:autoSpaceDE w:val="0"/>
        <w:autoSpaceDN w:val="0"/>
        <w:adjustRightInd w:val="0"/>
        <w:spacing w:after="240" w:line="360" w:lineRule="auto"/>
        <w:jc w:val="both"/>
      </w:pPr>
      <w:r>
        <w:t xml:space="preserve">Zoila Leonor Cedeño </w:t>
      </w:r>
      <w:proofErr w:type="spellStart"/>
      <w:r>
        <w:t>Villón</w:t>
      </w:r>
      <w:proofErr w:type="spellEnd"/>
      <w:r>
        <w:t xml:space="preserve">, </w:t>
      </w:r>
      <w:r w:rsidRPr="006A4EDF">
        <w:rPr>
          <w:vertAlign w:val="superscript"/>
        </w:rPr>
        <w:t>(4)</w:t>
      </w:r>
    </w:p>
    <w:p w:rsidR="006A4EDF" w:rsidRDefault="006A4EDF" w:rsidP="006A4EDF">
      <w:pPr>
        <w:autoSpaceDE w:val="0"/>
        <w:autoSpaceDN w:val="0"/>
        <w:adjustRightInd w:val="0"/>
        <w:spacing w:after="240" w:line="360" w:lineRule="auto"/>
        <w:jc w:val="both"/>
      </w:pPr>
      <w:r>
        <w:t xml:space="preserve">(1) Unidad Educativa 13 de octubre, Ecuador. </w:t>
      </w:r>
      <w:hyperlink r:id="rId8" w:history="1">
        <w:r w:rsidRPr="00436BCD">
          <w:rPr>
            <w:rStyle w:val="Hipervnculo"/>
          </w:rPr>
          <w:t>delatorrersosita@hotmail.com</w:t>
        </w:r>
      </w:hyperlink>
    </w:p>
    <w:p w:rsidR="006A4EDF" w:rsidRDefault="006A4EDF" w:rsidP="006A4EDF">
      <w:pPr>
        <w:autoSpaceDE w:val="0"/>
        <w:autoSpaceDN w:val="0"/>
        <w:adjustRightInd w:val="0"/>
        <w:spacing w:after="240" w:line="360" w:lineRule="auto"/>
        <w:jc w:val="both"/>
      </w:pPr>
      <w:r>
        <w:t xml:space="preserve">(2) Unidad Educativa 13 de octubre, Ecuador. </w:t>
      </w:r>
      <w:hyperlink r:id="rId9" w:history="1">
        <w:r w:rsidRPr="00436BCD">
          <w:rPr>
            <w:rStyle w:val="Hipervnculo"/>
          </w:rPr>
          <w:t>sandra_a1992@hotmail.com</w:t>
        </w:r>
      </w:hyperlink>
    </w:p>
    <w:p w:rsidR="006A4EDF" w:rsidRDefault="006A4EDF" w:rsidP="006A4EDF">
      <w:pPr>
        <w:autoSpaceDE w:val="0"/>
        <w:autoSpaceDN w:val="0"/>
        <w:adjustRightInd w:val="0"/>
        <w:spacing w:after="240" w:line="360" w:lineRule="auto"/>
        <w:jc w:val="both"/>
      </w:pPr>
      <w:r>
        <w:t xml:space="preserve">(3) Institución: Unidad Educativa 13 de octubre, Ecuador. </w:t>
      </w:r>
      <w:hyperlink r:id="rId10" w:history="1">
        <w:r w:rsidRPr="00436BCD">
          <w:rPr>
            <w:rStyle w:val="Hipervnculo"/>
          </w:rPr>
          <w:t>pinazam@hotmail.com</w:t>
        </w:r>
      </w:hyperlink>
    </w:p>
    <w:p w:rsidR="006A4EDF" w:rsidRDefault="006A4EDF" w:rsidP="006A4EDF">
      <w:pPr>
        <w:autoSpaceDE w:val="0"/>
        <w:autoSpaceDN w:val="0"/>
        <w:adjustRightInd w:val="0"/>
        <w:spacing w:after="240" w:line="360" w:lineRule="auto"/>
        <w:jc w:val="both"/>
      </w:pPr>
      <w:r>
        <w:t xml:space="preserve">(4) Institución: Unidad Educativa 13 de octubre, Ecuador. </w:t>
      </w:r>
      <w:hyperlink r:id="rId11" w:history="1">
        <w:r w:rsidRPr="00436BCD">
          <w:rPr>
            <w:rStyle w:val="Hipervnculo"/>
          </w:rPr>
          <w:t>zoilaleonor.1975@yahoo.es</w:t>
        </w:r>
      </w:hyperlink>
    </w:p>
    <w:p w:rsidR="006A4EDF" w:rsidRDefault="006A4EDF" w:rsidP="006A4EDF">
      <w:pPr>
        <w:autoSpaceDE w:val="0"/>
        <w:autoSpaceDN w:val="0"/>
        <w:adjustRightInd w:val="0"/>
        <w:spacing w:after="240" w:line="360" w:lineRule="auto"/>
        <w:jc w:val="right"/>
      </w:pPr>
      <w:r>
        <w:t xml:space="preserve">                                                                           Contacto: </w:t>
      </w:r>
      <w:hyperlink r:id="rId12" w:history="1">
        <w:r w:rsidRPr="00436BCD">
          <w:rPr>
            <w:rStyle w:val="Hipervnculo"/>
          </w:rPr>
          <w:t>delatorrersosita@hotmail.com</w:t>
        </w:r>
      </w:hyperlink>
    </w:p>
    <w:p w:rsidR="00391A02" w:rsidRDefault="00391A02" w:rsidP="00391A02">
      <w:pPr>
        <w:autoSpaceDE w:val="0"/>
        <w:autoSpaceDN w:val="0"/>
        <w:adjustRightInd w:val="0"/>
        <w:spacing w:after="240" w:line="360" w:lineRule="auto"/>
        <w:jc w:val="both"/>
        <w:rPr>
          <w:b/>
          <w:bCs/>
        </w:rPr>
      </w:pPr>
      <w:r>
        <w:rPr>
          <w:rFonts w:ascii="Arial" w:hAnsi="Arial" w:cs="Arial"/>
          <w:b/>
          <w:bCs/>
          <w:color w:val="000000"/>
          <w:spacing w:val="2"/>
        </w:rPr>
        <w:t xml:space="preserve">Receptado </w:t>
      </w:r>
      <w:r w:rsidR="00C13D24">
        <w:rPr>
          <w:rFonts w:ascii="Arial" w:hAnsi="Arial" w:cs="Arial"/>
          <w:b/>
          <w:bCs/>
          <w:color w:val="000000"/>
          <w:spacing w:val="2"/>
        </w:rPr>
        <w:t>22</w:t>
      </w:r>
      <w:r w:rsidRPr="004001D4">
        <w:rPr>
          <w:rFonts w:ascii="Arial" w:hAnsi="Arial" w:cs="Arial"/>
          <w:b/>
          <w:bCs/>
          <w:color w:val="000000"/>
          <w:spacing w:val="2"/>
        </w:rPr>
        <w:t>/</w:t>
      </w:r>
      <w:r w:rsidR="00C13D24">
        <w:rPr>
          <w:rFonts w:ascii="Arial" w:hAnsi="Arial" w:cs="Arial"/>
          <w:b/>
          <w:bCs/>
          <w:color w:val="000000"/>
          <w:spacing w:val="2"/>
        </w:rPr>
        <w:t>10</w:t>
      </w:r>
      <w:r w:rsidRPr="004001D4">
        <w:rPr>
          <w:rFonts w:ascii="Arial" w:hAnsi="Arial" w:cs="Arial"/>
          <w:b/>
          <w:bCs/>
          <w:color w:val="000000"/>
          <w:spacing w:val="2"/>
        </w:rPr>
        <w:t>/20</w:t>
      </w:r>
      <w:r w:rsidR="00C13D24">
        <w:rPr>
          <w:rFonts w:ascii="Arial" w:hAnsi="Arial" w:cs="Arial"/>
          <w:b/>
          <w:bCs/>
          <w:color w:val="000000"/>
          <w:spacing w:val="2"/>
        </w:rPr>
        <w:t>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sidR="00C13D24">
        <w:rPr>
          <w:rFonts w:ascii="Arial" w:hAnsi="Arial" w:cs="Arial"/>
          <w:b/>
          <w:bCs/>
          <w:color w:val="000000"/>
          <w:spacing w:val="-2"/>
        </w:rPr>
        <w:t>0</w:t>
      </w:r>
      <w:r w:rsidR="00C13D24">
        <w:rPr>
          <w:rFonts w:ascii="Arial" w:hAnsi="Arial" w:cs="Arial"/>
          <w:b/>
          <w:bCs/>
          <w:color w:val="000000"/>
          <w:spacing w:val="2"/>
        </w:rPr>
        <w:t>1</w:t>
      </w:r>
      <w:r w:rsidRPr="004001D4">
        <w:rPr>
          <w:rFonts w:ascii="Arial" w:hAnsi="Arial" w:cs="Arial"/>
          <w:b/>
          <w:bCs/>
          <w:color w:val="000000"/>
          <w:spacing w:val="2"/>
        </w:rPr>
        <w:t>/</w:t>
      </w:r>
      <w:r w:rsidR="00C13D24">
        <w:rPr>
          <w:rFonts w:ascii="Arial" w:hAnsi="Arial" w:cs="Arial"/>
          <w:b/>
          <w:bCs/>
          <w:color w:val="000000"/>
          <w:spacing w:val="2"/>
        </w:rPr>
        <w:t>01</w:t>
      </w:r>
      <w:r w:rsidRPr="004001D4">
        <w:rPr>
          <w:rFonts w:ascii="Arial" w:hAnsi="Arial" w:cs="Arial"/>
          <w:b/>
          <w:bCs/>
          <w:color w:val="000000"/>
          <w:spacing w:val="2"/>
        </w:rPr>
        <w:t>/20</w:t>
      </w:r>
      <w:r w:rsidR="00C13D24">
        <w:rPr>
          <w:rFonts w:ascii="Arial" w:hAnsi="Arial" w:cs="Arial"/>
          <w:b/>
          <w:bCs/>
          <w:color w:val="000000"/>
          <w:spacing w:val="2"/>
        </w:rPr>
        <w:t>20</w:t>
      </w:r>
      <w:r>
        <w:rPr>
          <w:rFonts w:ascii="Arial" w:hAnsi="Arial" w:cs="Arial"/>
          <w:b/>
          <w:bCs/>
          <w:color w:val="000000"/>
        </w:rPr>
        <w:t xml:space="preserve">         </w:t>
      </w:r>
      <w:bookmarkStart w:id="0" w:name="_GoBack"/>
      <w:bookmarkEnd w:id="0"/>
    </w:p>
    <w:p w:rsidR="006A4EDF" w:rsidRPr="006A4EDF" w:rsidRDefault="006A4EDF" w:rsidP="006A4EDF">
      <w:pPr>
        <w:autoSpaceDE w:val="0"/>
        <w:autoSpaceDN w:val="0"/>
        <w:adjustRightInd w:val="0"/>
        <w:spacing w:after="240" w:line="360" w:lineRule="auto"/>
        <w:jc w:val="both"/>
        <w:rPr>
          <w:b/>
        </w:rPr>
      </w:pPr>
      <w:r w:rsidRPr="006A4EDF">
        <w:rPr>
          <w:b/>
        </w:rPr>
        <w:t>Resumen</w:t>
      </w:r>
    </w:p>
    <w:p w:rsidR="006A4EDF" w:rsidRDefault="006A4EDF" w:rsidP="006A4EDF">
      <w:pPr>
        <w:autoSpaceDE w:val="0"/>
        <w:autoSpaceDN w:val="0"/>
        <w:adjustRightInd w:val="0"/>
        <w:spacing w:after="240" w:line="360" w:lineRule="auto"/>
        <w:jc w:val="both"/>
      </w:pPr>
      <w:r>
        <w:t xml:space="preserve">La problemática indagada es la desinformación que tienen los adolescentes sobre el consumo de sustancias psicotrópicas, en especial los estudiantes de la Unidad educativa 13 de Octubre del cantón Bolívar, Provincia de Manabí, en Ecuador, permitiendo conocer el nivel de consumo de las sustancias psicotrópicas mediante la aplicación de una encuesta aleatoria, favoreciendo la aplicación de talleres de prevención  en la elaboración de  proyecto de vida y el uso adecuado del tiempo libreen el cuidado de los estudiantes a través de juegos deportivos y actividades artísticas y culturales con apoyo de los recursos tecnológicos de información y comunicación. El presente trabajo tiene como objetivo prevenir el consumo de sustancias psicotrópicas en los estudiantes se logrará con la elaboración de </w:t>
      </w:r>
      <w:r>
        <w:lastRenderedPageBreak/>
        <w:t>proyectos de vida y el uso adecuado del tiempo libre. La metodología utilizada fue cualitativa, los métodos teóricos utilizados fueron el descriptivo y analítico, focalizado en el problema sobre el consumo de sustancias psicotrópicas. Los resultados manifiestan que los estudiantes si tienen la práctica de consumo de sustancias psicotrópicas; concluyendo que el consumo de sustancias psicotrópicas ocasiona un gran problema a la sociedad. Para esto es urgente la sensibilización de los talleres educativos de orientación a toda la comunidad educativa.</w:t>
      </w:r>
    </w:p>
    <w:p w:rsidR="00B83CFC" w:rsidRDefault="00395DA3" w:rsidP="00B83CFC">
      <w:pPr>
        <w:autoSpaceDE w:val="0"/>
        <w:autoSpaceDN w:val="0"/>
        <w:adjustRightInd w:val="0"/>
        <w:spacing w:after="240" w:line="360" w:lineRule="auto"/>
        <w:jc w:val="both"/>
      </w:pPr>
      <w:r w:rsidRPr="00B83CFC">
        <w:t>Palabras clave: Sustancias psicotrópicas, proyecto de vida, cuidado de la salud, salud integral, talleres.</w:t>
      </w:r>
    </w:p>
    <w:p w:rsidR="00B83CFC" w:rsidRPr="00B83CFC" w:rsidRDefault="00B83CFC" w:rsidP="00B83CFC">
      <w:pPr>
        <w:autoSpaceDE w:val="0"/>
        <w:autoSpaceDN w:val="0"/>
        <w:adjustRightInd w:val="0"/>
        <w:spacing w:after="240" w:line="360" w:lineRule="auto"/>
        <w:jc w:val="both"/>
        <w:rPr>
          <w:b/>
        </w:rPr>
      </w:pPr>
      <w:proofErr w:type="spellStart"/>
      <w:r w:rsidRPr="00B83CFC">
        <w:rPr>
          <w:b/>
        </w:rPr>
        <w:t>Abstract</w:t>
      </w:r>
      <w:proofErr w:type="spellEnd"/>
    </w:p>
    <w:p w:rsidR="00B83CFC" w:rsidRPr="00B83CFC" w:rsidRDefault="00B83CFC" w:rsidP="00B83CFC">
      <w:pPr>
        <w:autoSpaceDE w:val="0"/>
        <w:autoSpaceDN w:val="0"/>
        <w:adjustRightInd w:val="0"/>
        <w:spacing w:after="240" w:line="360" w:lineRule="auto"/>
        <w:jc w:val="both"/>
      </w:pPr>
      <w:proofErr w:type="spellStart"/>
      <w:r w:rsidRPr="00B83CFC">
        <w:t>The</w:t>
      </w:r>
      <w:proofErr w:type="spellEnd"/>
      <w:r w:rsidRPr="00B83CFC">
        <w:t xml:space="preserve"> </w:t>
      </w:r>
      <w:proofErr w:type="spellStart"/>
      <w:r w:rsidRPr="00B83CFC">
        <w:t>problematic</w:t>
      </w:r>
      <w:proofErr w:type="spellEnd"/>
      <w:r w:rsidRPr="00B83CFC">
        <w:t xml:space="preserve"> </w:t>
      </w:r>
      <w:proofErr w:type="spellStart"/>
      <w:r w:rsidRPr="00B83CFC">
        <w:t>question</w:t>
      </w:r>
      <w:proofErr w:type="spellEnd"/>
      <w:r w:rsidRPr="00B83CFC">
        <w:t xml:space="preserve"> </w:t>
      </w:r>
      <w:proofErr w:type="spellStart"/>
      <w:r w:rsidRPr="00B83CFC">
        <w:t>is</w:t>
      </w:r>
      <w:proofErr w:type="spellEnd"/>
      <w:r w:rsidRPr="00B83CFC">
        <w:t xml:space="preserve"> </w:t>
      </w:r>
      <w:proofErr w:type="spellStart"/>
      <w:r w:rsidRPr="00B83CFC">
        <w:t>the</w:t>
      </w:r>
      <w:proofErr w:type="spellEnd"/>
      <w:r w:rsidRPr="00B83CFC">
        <w:t xml:space="preserve"> </w:t>
      </w:r>
      <w:proofErr w:type="spellStart"/>
      <w:r w:rsidRPr="00B83CFC">
        <w:t>misinformation</w:t>
      </w:r>
      <w:proofErr w:type="spellEnd"/>
      <w:r w:rsidRPr="00B83CFC">
        <w:t xml:space="preserve"> </w:t>
      </w:r>
      <w:proofErr w:type="spellStart"/>
      <w:r w:rsidRPr="00B83CFC">
        <w:t>that</w:t>
      </w:r>
      <w:proofErr w:type="spellEnd"/>
      <w:r w:rsidRPr="00B83CFC">
        <w:t xml:space="preserve"> </w:t>
      </w:r>
      <w:proofErr w:type="spellStart"/>
      <w:r w:rsidRPr="00B83CFC">
        <w:t>adolescents</w:t>
      </w:r>
      <w:proofErr w:type="spellEnd"/>
      <w:r w:rsidRPr="00B83CFC">
        <w:t xml:space="preserve"> </w:t>
      </w:r>
      <w:proofErr w:type="spellStart"/>
      <w:r w:rsidRPr="00B83CFC">
        <w:t>have</w:t>
      </w:r>
      <w:proofErr w:type="spellEnd"/>
      <w:r w:rsidRPr="00B83CFC">
        <w:t xml:space="preserve"> </w:t>
      </w:r>
      <w:proofErr w:type="spellStart"/>
      <w:r w:rsidRPr="00B83CFC">
        <w:t>about</w:t>
      </w:r>
      <w:proofErr w:type="spellEnd"/>
      <w:r w:rsidRPr="00B83CFC">
        <w:t xml:space="preserve"> </w:t>
      </w:r>
      <w:proofErr w:type="spellStart"/>
      <w:r w:rsidRPr="00B83CFC">
        <w:t>the</w:t>
      </w:r>
      <w:proofErr w:type="spellEnd"/>
      <w:r w:rsidRPr="00B83CFC">
        <w:t xml:space="preserve"> </w:t>
      </w:r>
      <w:proofErr w:type="spellStart"/>
      <w:r w:rsidRPr="00B83CFC">
        <w:t>consumption</w:t>
      </w:r>
      <w:proofErr w:type="spellEnd"/>
      <w:r w:rsidRPr="00B83CFC">
        <w:t xml:space="preserve"> of </w:t>
      </w:r>
      <w:proofErr w:type="spellStart"/>
      <w:r w:rsidRPr="00B83CFC">
        <w:t>psychotropic</w:t>
      </w:r>
      <w:proofErr w:type="spellEnd"/>
      <w:r w:rsidRPr="00B83CFC">
        <w:t xml:space="preserve"> </w:t>
      </w:r>
      <w:proofErr w:type="spellStart"/>
      <w:r w:rsidRPr="00B83CFC">
        <w:t>substances</w:t>
      </w:r>
      <w:proofErr w:type="spellEnd"/>
      <w:r w:rsidRPr="00B83CFC">
        <w:t xml:space="preserve">, </w:t>
      </w:r>
      <w:proofErr w:type="spellStart"/>
      <w:r w:rsidRPr="00B83CFC">
        <w:t>especially</w:t>
      </w:r>
      <w:proofErr w:type="spellEnd"/>
      <w:r w:rsidRPr="00B83CFC">
        <w:t xml:space="preserve"> </w:t>
      </w:r>
      <w:proofErr w:type="spellStart"/>
      <w:r w:rsidRPr="00B83CFC">
        <w:t>the</w:t>
      </w:r>
      <w:proofErr w:type="spellEnd"/>
      <w:r w:rsidRPr="00B83CFC">
        <w:t xml:space="preserve"> </w:t>
      </w:r>
      <w:proofErr w:type="spellStart"/>
      <w:r w:rsidRPr="00B83CFC">
        <w:t>students</w:t>
      </w:r>
      <w:proofErr w:type="spellEnd"/>
      <w:r w:rsidRPr="00B83CFC">
        <w:t xml:space="preserve"> of </w:t>
      </w:r>
      <w:proofErr w:type="spellStart"/>
      <w:r w:rsidRPr="00B83CFC">
        <w:t>the</w:t>
      </w:r>
      <w:proofErr w:type="spellEnd"/>
      <w:r w:rsidRPr="00B83CFC">
        <w:t xml:space="preserve"> </w:t>
      </w:r>
      <w:proofErr w:type="spellStart"/>
      <w:r w:rsidRPr="00B83CFC">
        <w:t>Educational</w:t>
      </w:r>
      <w:proofErr w:type="spellEnd"/>
      <w:r w:rsidRPr="00B83CFC">
        <w:t xml:space="preserve"> </w:t>
      </w:r>
      <w:proofErr w:type="spellStart"/>
      <w:r w:rsidRPr="00B83CFC">
        <w:t>Unit</w:t>
      </w:r>
      <w:proofErr w:type="spellEnd"/>
      <w:r w:rsidRPr="00B83CFC">
        <w:t xml:space="preserve"> </w:t>
      </w:r>
      <w:proofErr w:type="spellStart"/>
      <w:r w:rsidRPr="00B83CFC">
        <w:t>October</w:t>
      </w:r>
      <w:proofErr w:type="spellEnd"/>
      <w:r w:rsidRPr="00B83CFC">
        <w:t xml:space="preserve"> 13 of </w:t>
      </w:r>
      <w:proofErr w:type="spellStart"/>
      <w:r w:rsidRPr="00B83CFC">
        <w:t>the</w:t>
      </w:r>
      <w:proofErr w:type="spellEnd"/>
      <w:r w:rsidRPr="00B83CFC">
        <w:t xml:space="preserve"> Bolívar </w:t>
      </w:r>
      <w:proofErr w:type="spellStart"/>
      <w:r w:rsidRPr="00B83CFC">
        <w:t>canton</w:t>
      </w:r>
      <w:proofErr w:type="spellEnd"/>
      <w:r w:rsidRPr="00B83CFC">
        <w:t xml:space="preserve">, </w:t>
      </w:r>
      <w:proofErr w:type="spellStart"/>
      <w:r w:rsidRPr="00B83CFC">
        <w:t>Province</w:t>
      </w:r>
      <w:proofErr w:type="spellEnd"/>
      <w:r w:rsidRPr="00B83CFC">
        <w:t xml:space="preserve"> of Manabí, in Ecuador, </w:t>
      </w:r>
      <w:proofErr w:type="spellStart"/>
      <w:r w:rsidRPr="00B83CFC">
        <w:t>allowing</w:t>
      </w:r>
      <w:proofErr w:type="spellEnd"/>
      <w:r w:rsidRPr="00B83CFC">
        <w:t xml:space="preserve"> to </w:t>
      </w:r>
      <w:proofErr w:type="spellStart"/>
      <w:r w:rsidRPr="00B83CFC">
        <w:t>know</w:t>
      </w:r>
      <w:proofErr w:type="spellEnd"/>
      <w:r w:rsidRPr="00B83CFC">
        <w:t xml:space="preserve"> </w:t>
      </w:r>
      <w:proofErr w:type="spellStart"/>
      <w:r w:rsidRPr="00B83CFC">
        <w:t>the</w:t>
      </w:r>
      <w:proofErr w:type="spellEnd"/>
      <w:r w:rsidRPr="00B83CFC">
        <w:t xml:space="preserve"> </w:t>
      </w:r>
      <w:proofErr w:type="spellStart"/>
      <w:r w:rsidRPr="00B83CFC">
        <w:t>level</w:t>
      </w:r>
      <w:proofErr w:type="spellEnd"/>
      <w:r w:rsidRPr="00B83CFC">
        <w:t xml:space="preserve"> of </w:t>
      </w:r>
      <w:proofErr w:type="spellStart"/>
      <w:r w:rsidRPr="00B83CFC">
        <w:t>consumption</w:t>
      </w:r>
      <w:proofErr w:type="spellEnd"/>
      <w:r w:rsidRPr="00B83CFC">
        <w:t xml:space="preserve"> of </w:t>
      </w:r>
      <w:proofErr w:type="spellStart"/>
      <w:r w:rsidRPr="00B83CFC">
        <w:t>psychotropic</w:t>
      </w:r>
      <w:proofErr w:type="spellEnd"/>
      <w:r w:rsidRPr="00B83CFC">
        <w:t xml:space="preserve"> </w:t>
      </w:r>
      <w:proofErr w:type="spellStart"/>
      <w:r w:rsidRPr="00B83CFC">
        <w:t>substances</w:t>
      </w:r>
      <w:proofErr w:type="spellEnd"/>
      <w:r w:rsidRPr="00B83CFC">
        <w:t xml:space="preserve"> </w:t>
      </w:r>
      <w:proofErr w:type="spellStart"/>
      <w:r w:rsidRPr="00B83CFC">
        <w:t>through</w:t>
      </w:r>
      <w:proofErr w:type="spellEnd"/>
      <w:r w:rsidRPr="00B83CFC">
        <w:t xml:space="preserve"> </w:t>
      </w:r>
      <w:proofErr w:type="spellStart"/>
      <w:r w:rsidRPr="00B83CFC">
        <w:t>the</w:t>
      </w:r>
      <w:proofErr w:type="spellEnd"/>
      <w:r w:rsidRPr="00B83CFC">
        <w:t xml:space="preserve"> </w:t>
      </w:r>
      <w:proofErr w:type="spellStart"/>
      <w:r w:rsidRPr="00B83CFC">
        <w:t>application</w:t>
      </w:r>
      <w:proofErr w:type="spellEnd"/>
      <w:r w:rsidRPr="00B83CFC">
        <w:t xml:space="preserve"> of a </w:t>
      </w:r>
      <w:proofErr w:type="spellStart"/>
      <w:r w:rsidRPr="00B83CFC">
        <w:t>random</w:t>
      </w:r>
      <w:proofErr w:type="spellEnd"/>
      <w:r w:rsidRPr="00B83CFC">
        <w:t xml:space="preserve"> </w:t>
      </w:r>
      <w:proofErr w:type="spellStart"/>
      <w:r w:rsidRPr="00B83CFC">
        <w:t>survey</w:t>
      </w:r>
      <w:proofErr w:type="spellEnd"/>
      <w:r w:rsidRPr="00B83CFC">
        <w:t xml:space="preserve">, </w:t>
      </w:r>
      <w:proofErr w:type="spellStart"/>
      <w:r w:rsidRPr="00B83CFC">
        <w:t>favoring</w:t>
      </w:r>
      <w:proofErr w:type="spellEnd"/>
      <w:r w:rsidRPr="00B83CFC">
        <w:t xml:space="preserve"> </w:t>
      </w:r>
      <w:proofErr w:type="spellStart"/>
      <w:r w:rsidRPr="00B83CFC">
        <w:t>the</w:t>
      </w:r>
      <w:proofErr w:type="spellEnd"/>
      <w:r w:rsidRPr="00B83CFC">
        <w:t xml:space="preserve"> </w:t>
      </w:r>
      <w:proofErr w:type="spellStart"/>
      <w:r w:rsidRPr="00B83CFC">
        <w:t>application</w:t>
      </w:r>
      <w:proofErr w:type="spellEnd"/>
      <w:r w:rsidRPr="00B83CFC">
        <w:t xml:space="preserve"> of </w:t>
      </w:r>
      <w:proofErr w:type="spellStart"/>
      <w:r w:rsidRPr="00B83CFC">
        <w:t>prevention</w:t>
      </w:r>
      <w:proofErr w:type="spellEnd"/>
      <w:r w:rsidRPr="00B83CFC">
        <w:t xml:space="preserve"> workshops in </w:t>
      </w:r>
      <w:proofErr w:type="spellStart"/>
      <w:r w:rsidRPr="00B83CFC">
        <w:t>the</w:t>
      </w:r>
      <w:proofErr w:type="spellEnd"/>
      <w:r w:rsidRPr="00B83CFC">
        <w:t xml:space="preserve"> </w:t>
      </w:r>
      <w:proofErr w:type="spellStart"/>
      <w:r w:rsidRPr="00B83CFC">
        <w:t>development</w:t>
      </w:r>
      <w:proofErr w:type="spellEnd"/>
      <w:r w:rsidRPr="00B83CFC">
        <w:t xml:space="preserve"> of a </w:t>
      </w:r>
      <w:proofErr w:type="spellStart"/>
      <w:r w:rsidRPr="00B83CFC">
        <w:t>life</w:t>
      </w:r>
      <w:proofErr w:type="spellEnd"/>
      <w:r w:rsidRPr="00B83CFC">
        <w:t xml:space="preserve"> </w:t>
      </w:r>
      <w:proofErr w:type="spellStart"/>
      <w:r w:rsidRPr="00B83CFC">
        <w:t>project</w:t>
      </w:r>
      <w:proofErr w:type="spellEnd"/>
      <w:r w:rsidRPr="00B83CFC">
        <w:t xml:space="preserve"> and </w:t>
      </w:r>
      <w:proofErr w:type="spellStart"/>
      <w:r w:rsidRPr="00B83CFC">
        <w:t>the</w:t>
      </w:r>
      <w:proofErr w:type="spellEnd"/>
      <w:r w:rsidRPr="00B83CFC">
        <w:t xml:space="preserve"> </w:t>
      </w:r>
      <w:proofErr w:type="spellStart"/>
      <w:r w:rsidRPr="00B83CFC">
        <w:t>proper</w:t>
      </w:r>
      <w:proofErr w:type="spellEnd"/>
      <w:r w:rsidRPr="00B83CFC">
        <w:t xml:space="preserve"> use of free time in </w:t>
      </w:r>
      <w:proofErr w:type="spellStart"/>
      <w:r w:rsidRPr="00B83CFC">
        <w:t>the</w:t>
      </w:r>
      <w:proofErr w:type="spellEnd"/>
      <w:r w:rsidRPr="00B83CFC">
        <w:t xml:space="preserve"> </w:t>
      </w:r>
      <w:proofErr w:type="spellStart"/>
      <w:r w:rsidRPr="00B83CFC">
        <w:t>care</w:t>
      </w:r>
      <w:proofErr w:type="spellEnd"/>
      <w:r w:rsidRPr="00B83CFC">
        <w:t xml:space="preserve"> of </w:t>
      </w:r>
      <w:proofErr w:type="spellStart"/>
      <w:r w:rsidRPr="00B83CFC">
        <w:t>students</w:t>
      </w:r>
      <w:proofErr w:type="spellEnd"/>
      <w:r w:rsidRPr="00B83CFC">
        <w:t xml:space="preserve"> </w:t>
      </w:r>
      <w:proofErr w:type="spellStart"/>
      <w:r w:rsidRPr="00B83CFC">
        <w:t>through</w:t>
      </w:r>
      <w:proofErr w:type="spellEnd"/>
      <w:r w:rsidRPr="00B83CFC">
        <w:t xml:space="preserve"> </w:t>
      </w:r>
      <w:proofErr w:type="spellStart"/>
      <w:r w:rsidRPr="00B83CFC">
        <w:t>sports</w:t>
      </w:r>
      <w:proofErr w:type="spellEnd"/>
      <w:r w:rsidRPr="00B83CFC">
        <w:t xml:space="preserve"> </w:t>
      </w:r>
      <w:proofErr w:type="spellStart"/>
      <w:r w:rsidRPr="00B83CFC">
        <w:t>games</w:t>
      </w:r>
      <w:proofErr w:type="spellEnd"/>
      <w:r w:rsidRPr="00B83CFC">
        <w:t xml:space="preserve"> and </w:t>
      </w:r>
      <w:proofErr w:type="spellStart"/>
      <w:r w:rsidRPr="00B83CFC">
        <w:t>artistic</w:t>
      </w:r>
      <w:proofErr w:type="spellEnd"/>
      <w:r w:rsidRPr="00B83CFC">
        <w:t xml:space="preserve"> and cultural </w:t>
      </w:r>
      <w:proofErr w:type="spellStart"/>
      <w:r w:rsidRPr="00B83CFC">
        <w:t>activities</w:t>
      </w:r>
      <w:proofErr w:type="spellEnd"/>
      <w:r w:rsidRPr="00B83CFC">
        <w:t xml:space="preserve"> </w:t>
      </w:r>
      <w:proofErr w:type="spellStart"/>
      <w:r w:rsidRPr="00B83CFC">
        <w:t>with</w:t>
      </w:r>
      <w:proofErr w:type="spellEnd"/>
      <w:r w:rsidRPr="00B83CFC">
        <w:t xml:space="preserve"> </w:t>
      </w:r>
      <w:proofErr w:type="spellStart"/>
      <w:r w:rsidRPr="00B83CFC">
        <w:t>the</w:t>
      </w:r>
      <w:proofErr w:type="spellEnd"/>
      <w:r w:rsidRPr="00B83CFC">
        <w:t xml:space="preserve"> </w:t>
      </w:r>
      <w:proofErr w:type="spellStart"/>
      <w:r w:rsidRPr="00B83CFC">
        <w:t>support</w:t>
      </w:r>
      <w:proofErr w:type="spellEnd"/>
      <w:r w:rsidRPr="00B83CFC">
        <w:t xml:space="preserve"> of </w:t>
      </w:r>
      <w:proofErr w:type="spellStart"/>
      <w:r w:rsidRPr="00B83CFC">
        <w:t>technological</w:t>
      </w:r>
      <w:proofErr w:type="spellEnd"/>
      <w:r w:rsidRPr="00B83CFC">
        <w:t xml:space="preserve"> </w:t>
      </w:r>
      <w:proofErr w:type="spellStart"/>
      <w:r w:rsidRPr="00B83CFC">
        <w:t>resources</w:t>
      </w:r>
      <w:proofErr w:type="spellEnd"/>
      <w:r w:rsidRPr="00B83CFC">
        <w:t xml:space="preserve"> of </w:t>
      </w:r>
      <w:proofErr w:type="spellStart"/>
      <w:r w:rsidRPr="00B83CFC">
        <w:t>Information</w:t>
      </w:r>
      <w:proofErr w:type="spellEnd"/>
      <w:r w:rsidRPr="00B83CFC">
        <w:t xml:space="preserve"> and </w:t>
      </w:r>
      <w:proofErr w:type="spellStart"/>
      <w:r w:rsidRPr="00B83CFC">
        <w:t>communication</w:t>
      </w:r>
      <w:proofErr w:type="spellEnd"/>
      <w:r w:rsidRPr="00B83CFC">
        <w:t xml:space="preserve">. </w:t>
      </w:r>
      <w:proofErr w:type="spellStart"/>
      <w:r w:rsidRPr="00B83CFC">
        <w:t>The</w:t>
      </w:r>
      <w:proofErr w:type="spellEnd"/>
      <w:r w:rsidRPr="00B83CFC">
        <w:t xml:space="preserve"> </w:t>
      </w:r>
      <w:proofErr w:type="spellStart"/>
      <w:r w:rsidRPr="00B83CFC">
        <w:t>present</w:t>
      </w:r>
      <w:proofErr w:type="spellEnd"/>
      <w:r w:rsidRPr="00B83CFC">
        <w:t xml:space="preserve"> </w:t>
      </w:r>
      <w:proofErr w:type="spellStart"/>
      <w:r w:rsidRPr="00B83CFC">
        <w:t>work</w:t>
      </w:r>
      <w:proofErr w:type="spellEnd"/>
      <w:r w:rsidRPr="00B83CFC">
        <w:t xml:space="preserve"> </w:t>
      </w:r>
      <w:proofErr w:type="spellStart"/>
      <w:r w:rsidRPr="00B83CFC">
        <w:t>aims</w:t>
      </w:r>
      <w:proofErr w:type="spellEnd"/>
      <w:r w:rsidRPr="00B83CFC">
        <w:t xml:space="preserve"> to </w:t>
      </w:r>
      <w:proofErr w:type="spellStart"/>
      <w:r w:rsidRPr="00B83CFC">
        <w:t>prevent</w:t>
      </w:r>
      <w:proofErr w:type="spellEnd"/>
      <w:r w:rsidRPr="00B83CFC">
        <w:t xml:space="preserve"> </w:t>
      </w:r>
      <w:proofErr w:type="spellStart"/>
      <w:r w:rsidRPr="00B83CFC">
        <w:t>the</w:t>
      </w:r>
      <w:proofErr w:type="spellEnd"/>
      <w:r w:rsidRPr="00B83CFC">
        <w:t xml:space="preserve"> </w:t>
      </w:r>
      <w:proofErr w:type="spellStart"/>
      <w:r w:rsidRPr="00B83CFC">
        <w:t>consumption</w:t>
      </w:r>
      <w:proofErr w:type="spellEnd"/>
      <w:r w:rsidRPr="00B83CFC">
        <w:t xml:space="preserve"> of </w:t>
      </w:r>
      <w:proofErr w:type="spellStart"/>
      <w:r w:rsidRPr="00B83CFC">
        <w:t>psychotropic</w:t>
      </w:r>
      <w:proofErr w:type="spellEnd"/>
      <w:r w:rsidRPr="00B83CFC">
        <w:t xml:space="preserve"> </w:t>
      </w:r>
      <w:proofErr w:type="spellStart"/>
      <w:r w:rsidRPr="00B83CFC">
        <w:t>substances</w:t>
      </w:r>
      <w:proofErr w:type="spellEnd"/>
      <w:r w:rsidRPr="00B83CFC">
        <w:t xml:space="preserve"> in </w:t>
      </w:r>
      <w:proofErr w:type="spellStart"/>
      <w:r w:rsidRPr="00B83CFC">
        <w:t>students</w:t>
      </w:r>
      <w:proofErr w:type="spellEnd"/>
      <w:r w:rsidRPr="00B83CFC">
        <w:t xml:space="preserve"> </w:t>
      </w:r>
      <w:proofErr w:type="spellStart"/>
      <w:r w:rsidRPr="00B83CFC">
        <w:t>will</w:t>
      </w:r>
      <w:proofErr w:type="spellEnd"/>
      <w:r w:rsidRPr="00B83CFC">
        <w:t xml:space="preserve"> be </w:t>
      </w:r>
      <w:proofErr w:type="spellStart"/>
      <w:r w:rsidRPr="00B83CFC">
        <w:t>achieved</w:t>
      </w:r>
      <w:proofErr w:type="spellEnd"/>
      <w:r w:rsidRPr="00B83CFC">
        <w:t xml:space="preserve"> </w:t>
      </w:r>
      <w:proofErr w:type="spellStart"/>
      <w:r w:rsidRPr="00B83CFC">
        <w:t>with</w:t>
      </w:r>
      <w:proofErr w:type="spellEnd"/>
      <w:r w:rsidRPr="00B83CFC">
        <w:t xml:space="preserve"> </w:t>
      </w:r>
      <w:proofErr w:type="spellStart"/>
      <w:r w:rsidRPr="00B83CFC">
        <w:t>the</w:t>
      </w:r>
      <w:proofErr w:type="spellEnd"/>
      <w:r w:rsidRPr="00B83CFC">
        <w:t xml:space="preserve"> </w:t>
      </w:r>
      <w:proofErr w:type="spellStart"/>
      <w:r w:rsidRPr="00B83CFC">
        <w:t>development</w:t>
      </w:r>
      <w:proofErr w:type="spellEnd"/>
      <w:r w:rsidRPr="00B83CFC">
        <w:t xml:space="preserve"> of </w:t>
      </w:r>
      <w:proofErr w:type="spellStart"/>
      <w:r w:rsidRPr="00B83CFC">
        <w:t>life</w:t>
      </w:r>
      <w:proofErr w:type="spellEnd"/>
      <w:r w:rsidRPr="00B83CFC">
        <w:t xml:space="preserve"> </w:t>
      </w:r>
      <w:proofErr w:type="spellStart"/>
      <w:r w:rsidRPr="00B83CFC">
        <w:t>projects</w:t>
      </w:r>
      <w:proofErr w:type="spellEnd"/>
      <w:r w:rsidRPr="00B83CFC">
        <w:t xml:space="preserve"> and </w:t>
      </w:r>
      <w:proofErr w:type="spellStart"/>
      <w:r w:rsidRPr="00B83CFC">
        <w:t>the</w:t>
      </w:r>
      <w:proofErr w:type="spellEnd"/>
      <w:r w:rsidRPr="00B83CFC">
        <w:t xml:space="preserve"> </w:t>
      </w:r>
      <w:proofErr w:type="spellStart"/>
      <w:r w:rsidRPr="00B83CFC">
        <w:t>proper</w:t>
      </w:r>
      <w:proofErr w:type="spellEnd"/>
      <w:r w:rsidRPr="00B83CFC">
        <w:t xml:space="preserve"> use of free time. </w:t>
      </w:r>
      <w:proofErr w:type="spellStart"/>
      <w:r w:rsidRPr="00B83CFC">
        <w:t>The</w:t>
      </w:r>
      <w:proofErr w:type="spellEnd"/>
      <w:r w:rsidRPr="00B83CFC">
        <w:t xml:space="preserve"> </w:t>
      </w:r>
      <w:proofErr w:type="spellStart"/>
      <w:r w:rsidRPr="00B83CFC">
        <w:t>methodology</w:t>
      </w:r>
      <w:proofErr w:type="spellEnd"/>
      <w:r w:rsidRPr="00B83CFC">
        <w:t xml:space="preserve"> </w:t>
      </w:r>
      <w:proofErr w:type="spellStart"/>
      <w:r w:rsidRPr="00B83CFC">
        <w:t>used</w:t>
      </w:r>
      <w:proofErr w:type="spellEnd"/>
      <w:r w:rsidRPr="00B83CFC">
        <w:t xml:space="preserve"> </w:t>
      </w:r>
      <w:proofErr w:type="spellStart"/>
      <w:r w:rsidRPr="00B83CFC">
        <w:t>was</w:t>
      </w:r>
      <w:proofErr w:type="spellEnd"/>
      <w:r w:rsidRPr="00B83CFC">
        <w:t xml:space="preserve"> </w:t>
      </w:r>
      <w:proofErr w:type="spellStart"/>
      <w:r w:rsidRPr="00B83CFC">
        <w:t>qualitative</w:t>
      </w:r>
      <w:proofErr w:type="spellEnd"/>
      <w:r w:rsidRPr="00B83CFC">
        <w:t xml:space="preserve">, </w:t>
      </w:r>
      <w:proofErr w:type="spellStart"/>
      <w:r w:rsidRPr="00B83CFC">
        <w:t>the</w:t>
      </w:r>
      <w:proofErr w:type="spellEnd"/>
      <w:r w:rsidRPr="00B83CFC">
        <w:t xml:space="preserve"> </w:t>
      </w:r>
      <w:proofErr w:type="spellStart"/>
      <w:r w:rsidRPr="00B83CFC">
        <w:t>theoretical</w:t>
      </w:r>
      <w:proofErr w:type="spellEnd"/>
      <w:r w:rsidRPr="00B83CFC">
        <w:t xml:space="preserve"> </w:t>
      </w:r>
      <w:proofErr w:type="spellStart"/>
      <w:r w:rsidRPr="00B83CFC">
        <w:t>methods</w:t>
      </w:r>
      <w:proofErr w:type="spellEnd"/>
      <w:r w:rsidRPr="00B83CFC">
        <w:t xml:space="preserve"> </w:t>
      </w:r>
      <w:proofErr w:type="spellStart"/>
      <w:r w:rsidRPr="00B83CFC">
        <w:t>used</w:t>
      </w:r>
      <w:proofErr w:type="spellEnd"/>
      <w:r w:rsidRPr="00B83CFC">
        <w:t xml:space="preserve"> </w:t>
      </w:r>
      <w:proofErr w:type="spellStart"/>
      <w:r w:rsidRPr="00B83CFC">
        <w:t>were</w:t>
      </w:r>
      <w:proofErr w:type="spellEnd"/>
      <w:r w:rsidRPr="00B83CFC">
        <w:t xml:space="preserve"> </w:t>
      </w:r>
      <w:proofErr w:type="spellStart"/>
      <w:r w:rsidRPr="00B83CFC">
        <w:t>descriptive</w:t>
      </w:r>
      <w:proofErr w:type="spellEnd"/>
      <w:r w:rsidRPr="00B83CFC">
        <w:t xml:space="preserve"> and </w:t>
      </w:r>
      <w:proofErr w:type="spellStart"/>
      <w:r w:rsidRPr="00B83CFC">
        <w:t>analytical</w:t>
      </w:r>
      <w:proofErr w:type="spellEnd"/>
      <w:r w:rsidRPr="00B83CFC">
        <w:t xml:space="preserve">, </w:t>
      </w:r>
      <w:proofErr w:type="spellStart"/>
      <w:r w:rsidRPr="00B83CFC">
        <w:t>focused</w:t>
      </w:r>
      <w:proofErr w:type="spellEnd"/>
      <w:r w:rsidRPr="00B83CFC">
        <w:t xml:space="preserve"> </w:t>
      </w:r>
      <w:proofErr w:type="spellStart"/>
      <w:r w:rsidRPr="00B83CFC">
        <w:t>on</w:t>
      </w:r>
      <w:proofErr w:type="spellEnd"/>
      <w:r w:rsidRPr="00B83CFC">
        <w:t xml:space="preserve"> </w:t>
      </w:r>
      <w:proofErr w:type="spellStart"/>
      <w:r w:rsidRPr="00B83CFC">
        <w:t>the</w:t>
      </w:r>
      <w:proofErr w:type="spellEnd"/>
      <w:r w:rsidRPr="00B83CFC">
        <w:t xml:space="preserve"> </w:t>
      </w:r>
      <w:proofErr w:type="spellStart"/>
      <w:r w:rsidRPr="00B83CFC">
        <w:t>problem</w:t>
      </w:r>
      <w:proofErr w:type="spellEnd"/>
      <w:r w:rsidRPr="00B83CFC">
        <w:t xml:space="preserve"> of </w:t>
      </w:r>
      <w:proofErr w:type="spellStart"/>
      <w:r w:rsidRPr="00B83CFC">
        <w:t>psychotropic</w:t>
      </w:r>
      <w:proofErr w:type="spellEnd"/>
      <w:r w:rsidRPr="00B83CFC">
        <w:t xml:space="preserve"> </w:t>
      </w:r>
      <w:proofErr w:type="spellStart"/>
      <w:r w:rsidRPr="00B83CFC">
        <w:t>substance</w:t>
      </w:r>
      <w:proofErr w:type="spellEnd"/>
      <w:r w:rsidRPr="00B83CFC">
        <w:t xml:space="preserve"> use. </w:t>
      </w:r>
      <w:proofErr w:type="spellStart"/>
      <w:r w:rsidRPr="00B83CFC">
        <w:t>The</w:t>
      </w:r>
      <w:proofErr w:type="spellEnd"/>
      <w:r w:rsidRPr="00B83CFC">
        <w:t xml:space="preserve"> </w:t>
      </w:r>
      <w:proofErr w:type="spellStart"/>
      <w:r w:rsidRPr="00B83CFC">
        <w:t>results</w:t>
      </w:r>
      <w:proofErr w:type="spellEnd"/>
      <w:r w:rsidRPr="00B83CFC">
        <w:t xml:space="preserve"> show </w:t>
      </w:r>
      <w:proofErr w:type="spellStart"/>
      <w:r w:rsidRPr="00B83CFC">
        <w:t>that</w:t>
      </w:r>
      <w:proofErr w:type="spellEnd"/>
      <w:r w:rsidRPr="00B83CFC">
        <w:t xml:space="preserve"> </w:t>
      </w:r>
      <w:proofErr w:type="spellStart"/>
      <w:r w:rsidRPr="00B83CFC">
        <w:t>students</w:t>
      </w:r>
      <w:proofErr w:type="spellEnd"/>
      <w:r w:rsidRPr="00B83CFC">
        <w:t xml:space="preserve"> do </w:t>
      </w:r>
      <w:proofErr w:type="spellStart"/>
      <w:r w:rsidRPr="00B83CFC">
        <w:t>have</w:t>
      </w:r>
      <w:proofErr w:type="spellEnd"/>
      <w:r w:rsidRPr="00B83CFC">
        <w:t xml:space="preserve"> </w:t>
      </w:r>
      <w:proofErr w:type="spellStart"/>
      <w:r w:rsidRPr="00B83CFC">
        <w:t>the</w:t>
      </w:r>
      <w:proofErr w:type="spellEnd"/>
      <w:r w:rsidRPr="00B83CFC">
        <w:t xml:space="preserve"> </w:t>
      </w:r>
      <w:proofErr w:type="spellStart"/>
      <w:r w:rsidRPr="00B83CFC">
        <w:t>practice</w:t>
      </w:r>
      <w:proofErr w:type="spellEnd"/>
      <w:r w:rsidRPr="00B83CFC">
        <w:t xml:space="preserve"> of </w:t>
      </w:r>
      <w:proofErr w:type="spellStart"/>
      <w:r w:rsidRPr="00B83CFC">
        <w:t>psychotropic</w:t>
      </w:r>
      <w:proofErr w:type="spellEnd"/>
      <w:r w:rsidRPr="00B83CFC">
        <w:t xml:space="preserve"> </w:t>
      </w:r>
      <w:proofErr w:type="spellStart"/>
      <w:r w:rsidRPr="00B83CFC">
        <w:t>substance</w:t>
      </w:r>
      <w:proofErr w:type="spellEnd"/>
      <w:r w:rsidRPr="00B83CFC">
        <w:t xml:space="preserve"> use; </w:t>
      </w:r>
      <w:proofErr w:type="spellStart"/>
      <w:r w:rsidRPr="00B83CFC">
        <w:t>concluding</w:t>
      </w:r>
      <w:proofErr w:type="spellEnd"/>
      <w:r w:rsidRPr="00B83CFC">
        <w:t xml:space="preserve"> </w:t>
      </w:r>
      <w:proofErr w:type="spellStart"/>
      <w:r w:rsidRPr="00B83CFC">
        <w:t>that</w:t>
      </w:r>
      <w:proofErr w:type="spellEnd"/>
      <w:r w:rsidRPr="00B83CFC">
        <w:t xml:space="preserve"> </w:t>
      </w:r>
      <w:proofErr w:type="spellStart"/>
      <w:r w:rsidRPr="00B83CFC">
        <w:t>the</w:t>
      </w:r>
      <w:proofErr w:type="spellEnd"/>
      <w:r w:rsidRPr="00B83CFC">
        <w:t xml:space="preserve"> </w:t>
      </w:r>
      <w:proofErr w:type="spellStart"/>
      <w:r w:rsidRPr="00B83CFC">
        <w:t>consumption</w:t>
      </w:r>
      <w:proofErr w:type="spellEnd"/>
      <w:r w:rsidRPr="00B83CFC">
        <w:t xml:space="preserve"> of </w:t>
      </w:r>
      <w:proofErr w:type="spellStart"/>
      <w:r w:rsidRPr="00B83CFC">
        <w:t>psychotropic</w:t>
      </w:r>
      <w:proofErr w:type="spellEnd"/>
      <w:r w:rsidRPr="00B83CFC">
        <w:t xml:space="preserve"> </w:t>
      </w:r>
      <w:proofErr w:type="spellStart"/>
      <w:r w:rsidRPr="00B83CFC">
        <w:t>substances</w:t>
      </w:r>
      <w:proofErr w:type="spellEnd"/>
      <w:r w:rsidRPr="00B83CFC">
        <w:t xml:space="preserve"> causes a </w:t>
      </w:r>
      <w:proofErr w:type="spellStart"/>
      <w:r w:rsidRPr="00B83CFC">
        <w:t>great</w:t>
      </w:r>
      <w:proofErr w:type="spellEnd"/>
      <w:r w:rsidRPr="00B83CFC">
        <w:t xml:space="preserve"> </w:t>
      </w:r>
      <w:proofErr w:type="spellStart"/>
      <w:r w:rsidRPr="00B83CFC">
        <w:t>problem</w:t>
      </w:r>
      <w:proofErr w:type="spellEnd"/>
      <w:r w:rsidRPr="00B83CFC">
        <w:t xml:space="preserve"> </w:t>
      </w:r>
      <w:proofErr w:type="spellStart"/>
      <w:r w:rsidRPr="00B83CFC">
        <w:t>for</w:t>
      </w:r>
      <w:proofErr w:type="spellEnd"/>
      <w:r w:rsidRPr="00B83CFC">
        <w:t xml:space="preserve"> </w:t>
      </w:r>
      <w:proofErr w:type="spellStart"/>
      <w:r w:rsidRPr="00B83CFC">
        <w:t>society</w:t>
      </w:r>
      <w:proofErr w:type="spellEnd"/>
      <w:r w:rsidRPr="00B83CFC">
        <w:t xml:space="preserve">. </w:t>
      </w:r>
      <w:proofErr w:type="spellStart"/>
      <w:r w:rsidRPr="00B83CFC">
        <w:t>For</w:t>
      </w:r>
      <w:proofErr w:type="spellEnd"/>
      <w:r w:rsidRPr="00B83CFC">
        <w:t xml:space="preserve"> </w:t>
      </w:r>
      <w:proofErr w:type="spellStart"/>
      <w:r w:rsidRPr="00B83CFC">
        <w:t>this</w:t>
      </w:r>
      <w:proofErr w:type="spellEnd"/>
      <w:r w:rsidRPr="00B83CFC">
        <w:t xml:space="preserve">, </w:t>
      </w:r>
      <w:proofErr w:type="spellStart"/>
      <w:r w:rsidRPr="00B83CFC">
        <w:t>the</w:t>
      </w:r>
      <w:proofErr w:type="spellEnd"/>
      <w:r w:rsidRPr="00B83CFC">
        <w:t xml:space="preserve"> </w:t>
      </w:r>
      <w:proofErr w:type="spellStart"/>
      <w:r w:rsidRPr="00B83CFC">
        <w:t>sensitization</w:t>
      </w:r>
      <w:proofErr w:type="spellEnd"/>
      <w:r w:rsidRPr="00B83CFC">
        <w:t xml:space="preserve"> of </w:t>
      </w:r>
      <w:proofErr w:type="spellStart"/>
      <w:r w:rsidRPr="00B83CFC">
        <w:t>the</w:t>
      </w:r>
      <w:proofErr w:type="spellEnd"/>
      <w:r w:rsidRPr="00B83CFC">
        <w:t xml:space="preserve"> </w:t>
      </w:r>
      <w:proofErr w:type="spellStart"/>
      <w:r w:rsidRPr="00B83CFC">
        <w:t>educational</w:t>
      </w:r>
      <w:proofErr w:type="spellEnd"/>
      <w:r w:rsidRPr="00B83CFC">
        <w:t xml:space="preserve"> workshops of </w:t>
      </w:r>
      <w:proofErr w:type="spellStart"/>
      <w:r w:rsidRPr="00B83CFC">
        <w:t>orientation</w:t>
      </w:r>
      <w:proofErr w:type="spellEnd"/>
      <w:r w:rsidRPr="00B83CFC">
        <w:t xml:space="preserve"> to </w:t>
      </w:r>
      <w:proofErr w:type="spellStart"/>
      <w:r w:rsidRPr="00B83CFC">
        <w:t>the</w:t>
      </w:r>
      <w:proofErr w:type="spellEnd"/>
      <w:r w:rsidRPr="00B83CFC">
        <w:t xml:space="preserve"> </w:t>
      </w:r>
      <w:proofErr w:type="spellStart"/>
      <w:r w:rsidRPr="00B83CFC">
        <w:t>whole</w:t>
      </w:r>
      <w:proofErr w:type="spellEnd"/>
      <w:r w:rsidRPr="00B83CFC">
        <w:t xml:space="preserve"> </w:t>
      </w:r>
      <w:proofErr w:type="spellStart"/>
      <w:r w:rsidRPr="00B83CFC">
        <w:t>educational</w:t>
      </w:r>
      <w:proofErr w:type="spellEnd"/>
      <w:r w:rsidRPr="00B83CFC">
        <w:t xml:space="preserve"> </w:t>
      </w:r>
      <w:proofErr w:type="spellStart"/>
      <w:r w:rsidRPr="00B83CFC">
        <w:t>community</w:t>
      </w:r>
      <w:proofErr w:type="spellEnd"/>
      <w:r w:rsidRPr="00B83CFC">
        <w:t xml:space="preserve"> </w:t>
      </w:r>
      <w:proofErr w:type="spellStart"/>
      <w:r w:rsidRPr="00B83CFC">
        <w:t>is</w:t>
      </w:r>
      <w:proofErr w:type="spellEnd"/>
      <w:r w:rsidRPr="00B83CFC">
        <w:t xml:space="preserve"> </w:t>
      </w:r>
      <w:proofErr w:type="spellStart"/>
      <w:r w:rsidRPr="00B83CFC">
        <w:t>urgent</w:t>
      </w:r>
      <w:proofErr w:type="spellEnd"/>
      <w:r w:rsidRPr="00B83CFC">
        <w:t>.</w:t>
      </w:r>
    </w:p>
    <w:p w:rsidR="00395DA3" w:rsidRPr="00B83CFC" w:rsidRDefault="00395DA3" w:rsidP="00B83CFC">
      <w:pPr>
        <w:pStyle w:val="Ttulo4"/>
        <w:spacing w:after="240" w:line="360" w:lineRule="auto"/>
        <w:jc w:val="both"/>
        <w:rPr>
          <w:rFonts w:ascii="Times New Roman" w:hAnsi="Times New Roman"/>
          <w:b w:val="0"/>
          <w:sz w:val="24"/>
          <w:szCs w:val="24"/>
          <w:lang w:val="es-ES"/>
        </w:rPr>
      </w:pPr>
      <w:r w:rsidRPr="00B83CFC">
        <w:rPr>
          <w:rFonts w:ascii="Times New Roman" w:hAnsi="Times New Roman"/>
          <w:b w:val="0"/>
          <w:sz w:val="24"/>
          <w:szCs w:val="24"/>
          <w:lang w:val="es-ES"/>
        </w:rPr>
        <w:t xml:space="preserve">Key </w:t>
      </w:r>
      <w:proofErr w:type="spellStart"/>
      <w:r w:rsidRPr="00B83CFC">
        <w:rPr>
          <w:rFonts w:ascii="Times New Roman" w:hAnsi="Times New Roman"/>
          <w:b w:val="0"/>
          <w:sz w:val="24"/>
          <w:szCs w:val="24"/>
          <w:lang w:val="es-ES"/>
        </w:rPr>
        <w:t>words</w:t>
      </w:r>
      <w:proofErr w:type="spellEnd"/>
      <w:r w:rsid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Psychotropic</w:t>
      </w:r>
      <w:proofErr w:type="spellEnd"/>
      <w:r w:rsidR="00B83CFC" w:rsidRP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substances</w:t>
      </w:r>
      <w:proofErr w:type="spellEnd"/>
      <w:r w:rsidR="00B83CFC" w:rsidRP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life</w:t>
      </w:r>
      <w:proofErr w:type="spellEnd"/>
      <w:r w:rsidR="00B83CFC" w:rsidRP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project</w:t>
      </w:r>
      <w:proofErr w:type="spellEnd"/>
      <w:r w:rsidR="00B83CFC" w:rsidRP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health</w:t>
      </w:r>
      <w:proofErr w:type="spellEnd"/>
      <w:r w:rsidR="00B83CFC" w:rsidRPr="00B83CFC">
        <w:rPr>
          <w:rFonts w:ascii="Times New Roman" w:hAnsi="Times New Roman"/>
          <w:b w:val="0"/>
          <w:sz w:val="24"/>
          <w:szCs w:val="24"/>
          <w:lang w:val="es-ES"/>
        </w:rPr>
        <w:t xml:space="preserve"> </w:t>
      </w:r>
      <w:proofErr w:type="spellStart"/>
      <w:r w:rsidR="00B83CFC" w:rsidRPr="00B83CFC">
        <w:rPr>
          <w:rFonts w:ascii="Times New Roman" w:hAnsi="Times New Roman"/>
          <w:b w:val="0"/>
          <w:sz w:val="24"/>
          <w:szCs w:val="24"/>
          <w:lang w:val="es-ES"/>
        </w:rPr>
        <w:t>care</w:t>
      </w:r>
      <w:proofErr w:type="spellEnd"/>
      <w:r w:rsidR="00B83CFC" w:rsidRPr="00B83CFC">
        <w:rPr>
          <w:rFonts w:ascii="Times New Roman" w:hAnsi="Times New Roman"/>
          <w:b w:val="0"/>
          <w:sz w:val="24"/>
          <w:szCs w:val="24"/>
          <w:lang w:val="es-ES"/>
        </w:rPr>
        <w:t xml:space="preserve">, integral </w:t>
      </w:r>
      <w:proofErr w:type="spellStart"/>
      <w:r w:rsidR="00B83CFC" w:rsidRPr="00B83CFC">
        <w:rPr>
          <w:rFonts w:ascii="Times New Roman" w:hAnsi="Times New Roman"/>
          <w:b w:val="0"/>
          <w:sz w:val="24"/>
          <w:szCs w:val="24"/>
          <w:lang w:val="es-ES"/>
        </w:rPr>
        <w:t>health</w:t>
      </w:r>
      <w:proofErr w:type="spellEnd"/>
      <w:r w:rsidR="00B83CFC" w:rsidRPr="00B83CFC">
        <w:rPr>
          <w:rFonts w:ascii="Times New Roman" w:hAnsi="Times New Roman"/>
          <w:b w:val="0"/>
          <w:sz w:val="24"/>
          <w:szCs w:val="24"/>
          <w:lang w:val="es-ES"/>
        </w:rPr>
        <w:t>, workshops.</w:t>
      </w:r>
    </w:p>
    <w:p w:rsidR="00395DA3" w:rsidRPr="00B83CFC" w:rsidRDefault="00395DA3" w:rsidP="00B83CFC">
      <w:pPr>
        <w:spacing w:after="240" w:line="360" w:lineRule="auto"/>
        <w:rPr>
          <w:b/>
          <w:lang w:eastAsia="en-US" w:bidi="en-US"/>
        </w:rPr>
      </w:pPr>
      <w:proofErr w:type="spellStart"/>
      <w:r w:rsidRPr="00B83CFC">
        <w:rPr>
          <w:b/>
          <w:lang w:eastAsia="en-US" w:bidi="en-US"/>
        </w:rPr>
        <w:t>Introduc</w:t>
      </w:r>
      <w:r w:rsidR="00B83CFC">
        <w:rPr>
          <w:b/>
          <w:lang w:eastAsia="en-US" w:bidi="en-US"/>
        </w:rPr>
        <w:t>ión</w:t>
      </w:r>
      <w:proofErr w:type="spellEnd"/>
    </w:p>
    <w:p w:rsidR="00395DA3" w:rsidRPr="00B83CFC" w:rsidRDefault="00395DA3" w:rsidP="00B83CFC">
      <w:pPr>
        <w:spacing w:after="240" w:line="360" w:lineRule="auto"/>
        <w:jc w:val="both"/>
        <w:rPr>
          <w:bCs/>
          <w:lang w:eastAsia="en-US" w:bidi="en-US"/>
        </w:rPr>
      </w:pPr>
      <w:r w:rsidRPr="00B83CFC">
        <w:rPr>
          <w:bCs/>
          <w:lang w:eastAsia="en-US" w:bidi="en-US"/>
        </w:rPr>
        <w:t>En las investigaciones dadas por muchos autores se refiere a que los jóvenes desde épocas pasadas se han visto inmerso en los vicios, por muchos casos relacionados a la familia como: la falta de comunicación con los padres, las costumbres adoptadas por parte de las amistades, los problemas familiares a causa de las disfunciones del hogar, son indicios para algunos jóvenes recurrir a éstos malos hábitos sin tomar en cuenta los riesgos y consecuencias</w:t>
      </w:r>
      <w:r w:rsidR="00643731" w:rsidRPr="00B83CFC">
        <w:rPr>
          <w:bCs/>
          <w:lang w:eastAsia="en-US" w:bidi="en-US"/>
        </w:rPr>
        <w:t xml:space="preserve"> (</w:t>
      </w:r>
      <w:proofErr w:type="spellStart"/>
      <w:r w:rsidR="00643731" w:rsidRPr="00B83CFC">
        <w:rPr>
          <w:bCs/>
          <w:lang w:eastAsia="en-US" w:bidi="en-US"/>
        </w:rPr>
        <w:t>Carlini</w:t>
      </w:r>
      <w:proofErr w:type="spellEnd"/>
      <w:r w:rsidR="00643731" w:rsidRPr="00B83CFC">
        <w:rPr>
          <w:bCs/>
          <w:lang w:eastAsia="en-US" w:bidi="en-US"/>
        </w:rPr>
        <w:t xml:space="preserve">, </w:t>
      </w:r>
      <w:proofErr w:type="spellStart"/>
      <w:r w:rsidR="00643731" w:rsidRPr="00B83CFC">
        <w:rPr>
          <w:bCs/>
          <w:lang w:eastAsia="en-US" w:bidi="en-US"/>
        </w:rPr>
        <w:t>Galduróz</w:t>
      </w:r>
      <w:proofErr w:type="spellEnd"/>
      <w:r w:rsidR="00643731" w:rsidRPr="00B83CFC">
        <w:rPr>
          <w:bCs/>
          <w:lang w:eastAsia="en-US" w:bidi="en-US"/>
        </w:rPr>
        <w:t xml:space="preserve">, </w:t>
      </w:r>
      <w:proofErr w:type="spellStart"/>
      <w:r w:rsidR="00643731" w:rsidRPr="00B83CFC">
        <w:t>Nappo</w:t>
      </w:r>
      <w:proofErr w:type="spellEnd"/>
      <w:r w:rsidR="00643731" w:rsidRPr="00B83CFC">
        <w:rPr>
          <w:bCs/>
          <w:lang w:eastAsia="en-US" w:bidi="en-US"/>
        </w:rPr>
        <w:t xml:space="preserve"> y Noto, 2002</w:t>
      </w:r>
      <w:r w:rsidR="00740456" w:rsidRPr="00B83CFC">
        <w:rPr>
          <w:bCs/>
          <w:lang w:eastAsia="en-US" w:bidi="en-US"/>
        </w:rPr>
        <w:t>)</w:t>
      </w:r>
      <w:r w:rsidRPr="00B83CFC">
        <w:rPr>
          <w:bCs/>
          <w:lang w:eastAsia="en-US" w:bidi="en-US"/>
        </w:rPr>
        <w:t>.</w:t>
      </w:r>
    </w:p>
    <w:p w:rsidR="00395DA3" w:rsidRPr="00B83CFC" w:rsidRDefault="00395DA3" w:rsidP="00B83CFC">
      <w:pPr>
        <w:spacing w:after="240" w:line="360" w:lineRule="auto"/>
        <w:jc w:val="both"/>
        <w:rPr>
          <w:bCs/>
          <w:lang w:eastAsia="en-US" w:bidi="en-US"/>
        </w:rPr>
      </w:pPr>
      <w:r w:rsidRPr="00B83CFC">
        <w:rPr>
          <w:bCs/>
          <w:lang w:eastAsia="en-US" w:bidi="en-US"/>
        </w:rPr>
        <w:lastRenderedPageBreak/>
        <w:t xml:space="preserve">Una de las prácticas de consumo de sustancias psicotrópicas en épocas antiguas correspondían al uso cosmogónico, mágico o religioso, y en la actualidad en algunos países se utiliza de manera medicinal en pequeñas cantidades, haciendo que a partir de éste derecho abusen consumiéndola en algunos casos de forma excesiva. </w:t>
      </w:r>
    </w:p>
    <w:p w:rsidR="00395DA3" w:rsidRPr="00B83CFC" w:rsidRDefault="00395DA3" w:rsidP="00B83CFC">
      <w:pPr>
        <w:spacing w:after="240" w:line="360" w:lineRule="auto"/>
        <w:jc w:val="both"/>
        <w:rPr>
          <w:bCs/>
          <w:lang w:eastAsia="en-US" w:bidi="en-US"/>
        </w:rPr>
      </w:pPr>
      <w:r w:rsidRPr="00B83CFC">
        <w:rPr>
          <w:bCs/>
          <w:lang w:eastAsia="en-US" w:bidi="en-US"/>
        </w:rPr>
        <w:t>Según (</w:t>
      </w:r>
      <w:proofErr w:type="spellStart"/>
      <w:r w:rsidR="00643731" w:rsidRPr="00B83CFC">
        <w:rPr>
          <w:bCs/>
          <w:lang w:eastAsia="en-US" w:bidi="en-US"/>
        </w:rPr>
        <w:t>Carlini</w:t>
      </w:r>
      <w:proofErr w:type="spellEnd"/>
      <w:r w:rsidR="00643731" w:rsidRPr="00B83CFC">
        <w:rPr>
          <w:bCs/>
          <w:lang w:eastAsia="en-US" w:bidi="en-US"/>
        </w:rPr>
        <w:t xml:space="preserve">, </w:t>
      </w:r>
      <w:proofErr w:type="spellStart"/>
      <w:r w:rsidR="00643731" w:rsidRPr="00B83CFC">
        <w:rPr>
          <w:bCs/>
          <w:lang w:eastAsia="en-US" w:bidi="en-US"/>
        </w:rPr>
        <w:t>Galduróz</w:t>
      </w:r>
      <w:proofErr w:type="spellEnd"/>
      <w:r w:rsidR="00643731" w:rsidRPr="00B83CFC">
        <w:rPr>
          <w:bCs/>
          <w:lang w:eastAsia="en-US" w:bidi="en-US"/>
        </w:rPr>
        <w:t xml:space="preserve">, </w:t>
      </w:r>
      <w:proofErr w:type="spellStart"/>
      <w:r w:rsidR="00643731" w:rsidRPr="00B83CFC">
        <w:t>Nappo</w:t>
      </w:r>
      <w:proofErr w:type="spellEnd"/>
      <w:r w:rsidR="00643731" w:rsidRPr="00B83CFC">
        <w:rPr>
          <w:bCs/>
          <w:lang w:eastAsia="en-US" w:bidi="en-US"/>
        </w:rPr>
        <w:t xml:space="preserve"> y Noto, 2002</w:t>
      </w:r>
      <w:r w:rsidRPr="00B83CFC">
        <w:rPr>
          <w:bCs/>
          <w:lang w:eastAsia="en-US" w:bidi="en-US"/>
        </w:rPr>
        <w:t xml:space="preserve">), </w:t>
      </w:r>
      <w:r w:rsidR="00643731" w:rsidRPr="00B83CFC">
        <w:rPr>
          <w:bCs/>
          <w:lang w:eastAsia="en-US" w:bidi="en-US"/>
        </w:rPr>
        <w:t>revelan que en el Informe m</w:t>
      </w:r>
      <w:r w:rsidRPr="00B83CFC">
        <w:rPr>
          <w:bCs/>
          <w:lang w:eastAsia="en-US" w:bidi="en-US"/>
        </w:rPr>
        <w:t>undial de Drogas de la Oficina Contra la Droga y el Crimen de la Organización de las Naciones Unidas (UNODC) mostró que entre 2004 y 2005 las cifras pasaron de 185 millones de consumidores a 200 millones, lo que significa que el 5 % de la población mundial e</w:t>
      </w:r>
      <w:r w:rsidR="00BF540F" w:rsidRPr="00B83CFC">
        <w:rPr>
          <w:bCs/>
          <w:lang w:eastAsia="en-US" w:bidi="en-US"/>
        </w:rPr>
        <w:t xml:space="preserve">ntre 15 y 64 años, ha consumido </w:t>
      </w:r>
      <w:r w:rsidRPr="00B83CFC">
        <w:rPr>
          <w:bCs/>
          <w:lang w:eastAsia="en-US" w:bidi="en-US"/>
        </w:rPr>
        <w:t>sustancias ilegales al menos una vez en el último año.</w:t>
      </w:r>
    </w:p>
    <w:p w:rsidR="00395DA3" w:rsidRPr="00B83CFC" w:rsidRDefault="00395DA3" w:rsidP="00B83CFC">
      <w:pPr>
        <w:spacing w:after="240" w:line="360" w:lineRule="auto"/>
        <w:jc w:val="both"/>
        <w:rPr>
          <w:bCs/>
          <w:lang w:eastAsia="en-US" w:bidi="en-US"/>
        </w:rPr>
      </w:pPr>
      <w:r w:rsidRPr="00B83CFC">
        <w:rPr>
          <w:bCs/>
          <w:lang w:eastAsia="en-US" w:bidi="en-US"/>
        </w:rPr>
        <w:t>En ésta investigación se da a conocer las medidas de prevención del consumo de sustancias psicotrópicas a toda la comunidad de la Unidad Educativa antes mencionada, promoviendo iniciativas de cambio en especial a los Jóvenes, para que tengan un desarrollo integral y un estilo de vida saludable.</w:t>
      </w:r>
    </w:p>
    <w:p w:rsidR="00395DA3" w:rsidRPr="00B83CFC" w:rsidRDefault="00740456" w:rsidP="00B83CFC">
      <w:pPr>
        <w:spacing w:after="240" w:line="360" w:lineRule="auto"/>
        <w:jc w:val="both"/>
        <w:rPr>
          <w:bCs/>
          <w:lang w:eastAsia="en-US" w:bidi="en-US"/>
        </w:rPr>
      </w:pPr>
      <w:r w:rsidRPr="00B83CFC">
        <w:rPr>
          <w:bCs/>
          <w:lang w:eastAsia="en-US" w:bidi="en-US"/>
        </w:rPr>
        <w:t>En investigaciones</w:t>
      </w:r>
      <w:r w:rsidR="00395DA3" w:rsidRPr="00B83CFC">
        <w:rPr>
          <w:bCs/>
          <w:lang w:eastAsia="en-US" w:bidi="en-US"/>
        </w:rPr>
        <w:t xml:space="preserve"> </w:t>
      </w:r>
      <w:r w:rsidRPr="00B83CFC">
        <w:rPr>
          <w:bCs/>
          <w:lang w:eastAsia="en-US" w:bidi="en-US"/>
        </w:rPr>
        <w:t>realizadas se plantea que algunos</w:t>
      </w:r>
      <w:r w:rsidR="00395DA3" w:rsidRPr="00B83CFC">
        <w:rPr>
          <w:bCs/>
          <w:lang w:eastAsia="en-US" w:bidi="en-US"/>
        </w:rPr>
        <w:t xml:space="preserve"> estudiantes consumen sustancias psicotrópicas, </w:t>
      </w:r>
      <w:r w:rsidRPr="00B83CFC">
        <w:rPr>
          <w:bCs/>
          <w:lang w:eastAsia="en-US" w:bidi="en-US"/>
        </w:rPr>
        <w:t xml:space="preserve">pero a través de estrategias, charlas y encuentros se han logrado resultados favorables y se logra que los educandos </w:t>
      </w:r>
      <w:r w:rsidR="00395DA3" w:rsidRPr="00B83CFC">
        <w:rPr>
          <w:bCs/>
          <w:lang w:eastAsia="en-US" w:bidi="en-US"/>
        </w:rPr>
        <w:t>tomen conciencia de que todos estos malos hábitos son perjudiciales para la salud integral y mental, proponiéndoles que se dediquen en sus tiempos libres a la práctica deportiva, cultural y artística</w:t>
      </w:r>
      <w:r w:rsidR="00643731" w:rsidRPr="00B83CFC">
        <w:rPr>
          <w:bCs/>
          <w:lang w:eastAsia="en-US" w:bidi="en-US"/>
        </w:rPr>
        <w:t xml:space="preserve"> (</w:t>
      </w:r>
      <w:r w:rsidR="008C1BDA" w:rsidRPr="00B83CFC">
        <w:t>Pérez, Ponce, y  Flores,</w:t>
      </w:r>
      <w:r w:rsidR="00643731" w:rsidRPr="00B83CFC">
        <w:rPr>
          <w:bCs/>
          <w:lang w:eastAsia="en-US" w:bidi="en-US"/>
        </w:rPr>
        <w:t>)</w:t>
      </w:r>
      <w:r w:rsidR="00395DA3" w:rsidRPr="00B83CFC">
        <w:rPr>
          <w:bCs/>
          <w:lang w:eastAsia="en-US" w:bidi="en-US"/>
        </w:rPr>
        <w:t xml:space="preserve">. </w:t>
      </w:r>
    </w:p>
    <w:p w:rsidR="00740456" w:rsidRPr="00B83CFC" w:rsidRDefault="00740456" w:rsidP="00B83CFC">
      <w:pPr>
        <w:spacing w:after="240" w:line="360" w:lineRule="auto"/>
        <w:jc w:val="both"/>
        <w:rPr>
          <w:bCs/>
          <w:lang w:eastAsia="en-US" w:bidi="en-US"/>
        </w:rPr>
      </w:pPr>
      <w:r w:rsidRPr="00B83CFC">
        <w:rPr>
          <w:bCs/>
          <w:lang w:eastAsia="en-US" w:bidi="en-US"/>
        </w:rPr>
        <w:t>El trabajo tiene por objetivo prevenir del consumo de sustancia psicotrópicas de los estudiantes de la Unidad Educativa 13 de octubre con la elaboración de proyectos de vida y el uso adecuado del tiempo libre, promoviendo talleres, para que tengan una buena  salud integra, mediante la socialización, planificación y ejecución de la propuesta a la comunidad educativa.</w:t>
      </w:r>
    </w:p>
    <w:p w:rsidR="00BF540F" w:rsidRPr="00B83CFC" w:rsidRDefault="00740456" w:rsidP="00B83CFC">
      <w:pPr>
        <w:spacing w:after="240" w:line="360" w:lineRule="auto"/>
        <w:jc w:val="both"/>
        <w:rPr>
          <w:b/>
          <w:bCs/>
          <w:lang w:eastAsia="en-US" w:bidi="en-US"/>
        </w:rPr>
      </w:pPr>
      <w:r w:rsidRPr="00B83CFC">
        <w:rPr>
          <w:b/>
          <w:bCs/>
          <w:lang w:eastAsia="en-US" w:bidi="en-US"/>
        </w:rPr>
        <w:t>Factores psicosociales asociados al consumo de sustancias en estudiantes de una institución de educación pública</w:t>
      </w:r>
    </w:p>
    <w:p w:rsidR="00740456" w:rsidRPr="00B83CFC" w:rsidRDefault="00740456" w:rsidP="00B83CFC">
      <w:pPr>
        <w:spacing w:after="240" w:line="360" w:lineRule="auto"/>
        <w:jc w:val="both"/>
        <w:rPr>
          <w:bCs/>
          <w:lang w:eastAsia="en-US" w:bidi="en-US"/>
        </w:rPr>
      </w:pPr>
      <w:r w:rsidRPr="00B83CFC">
        <w:rPr>
          <w:bCs/>
          <w:lang w:eastAsia="en-US" w:bidi="en-US"/>
        </w:rPr>
        <w:t xml:space="preserve">La prevalencia del consumo de sustancias psicoactivas (SPA) tanto legales como ilegales se ha incrementado de manera acelerada, según el Informe Mundial de Drogas de la Oficina Contra la Droga y el Crimen de la Organización de las Naciones Unidas (UNODC) mostró que entre 2004 y 2005 las cifras pasaron de 185 millones de consumidores a 200 millones, lo que significa que el 5 % de la población mundial entre 15 y 64 años, ha consumido sustancias ilegales al menos una vez en el último año. En América Latina, los jóvenes entre 18 y 24 años, especialmente estudiantes </w:t>
      </w:r>
      <w:r w:rsidRPr="00B83CFC">
        <w:rPr>
          <w:bCs/>
          <w:lang w:eastAsia="en-US" w:bidi="en-US"/>
        </w:rPr>
        <w:lastRenderedPageBreak/>
        <w:t>universitarios, tienen la prevalencia de uso de sustancias, legales e ilegales durante la vida y en el último año, más alta de la población (</w:t>
      </w:r>
      <w:proofErr w:type="spellStart"/>
      <w:r w:rsidRPr="00B83CFC">
        <w:rPr>
          <w:bCs/>
          <w:lang w:eastAsia="en-US" w:bidi="en-US"/>
        </w:rPr>
        <w:t>Carlini</w:t>
      </w:r>
      <w:proofErr w:type="spellEnd"/>
      <w:r w:rsidRPr="00B83CFC">
        <w:rPr>
          <w:bCs/>
          <w:lang w:eastAsia="en-US" w:bidi="en-US"/>
        </w:rPr>
        <w:t xml:space="preserve">, </w:t>
      </w:r>
      <w:proofErr w:type="spellStart"/>
      <w:r w:rsidRPr="00B83CFC">
        <w:rPr>
          <w:bCs/>
          <w:lang w:eastAsia="en-US" w:bidi="en-US"/>
        </w:rPr>
        <w:t>Galduróz</w:t>
      </w:r>
      <w:proofErr w:type="spellEnd"/>
      <w:r w:rsidRPr="00B83CFC">
        <w:rPr>
          <w:bCs/>
          <w:lang w:eastAsia="en-US" w:bidi="en-US"/>
        </w:rPr>
        <w:t xml:space="preserve"> y Noto, 2007).</w:t>
      </w:r>
    </w:p>
    <w:p w:rsidR="00FC6A15" w:rsidRPr="00B83CFC" w:rsidRDefault="00FC6A15" w:rsidP="00B83CFC">
      <w:pPr>
        <w:spacing w:after="240" w:line="360" w:lineRule="auto"/>
        <w:jc w:val="both"/>
        <w:rPr>
          <w:b/>
          <w:bCs/>
          <w:lang w:eastAsia="en-US" w:bidi="en-US"/>
        </w:rPr>
      </w:pPr>
      <w:r w:rsidRPr="00B83CFC">
        <w:rPr>
          <w:b/>
          <w:bCs/>
          <w:lang w:eastAsia="en-US" w:bidi="en-US"/>
        </w:rPr>
        <w:t>Drogas y desobediencia mental</w:t>
      </w:r>
    </w:p>
    <w:p w:rsidR="00FC6A15" w:rsidRPr="00B83CFC" w:rsidRDefault="00FC6A15" w:rsidP="00B83CFC">
      <w:pPr>
        <w:spacing w:after="240" w:line="360" w:lineRule="auto"/>
        <w:jc w:val="both"/>
        <w:rPr>
          <w:bCs/>
          <w:lang w:eastAsia="en-US" w:bidi="en-US"/>
        </w:rPr>
      </w:pPr>
      <w:r w:rsidRPr="00B83CFC">
        <w:rPr>
          <w:bCs/>
          <w:lang w:eastAsia="en-US" w:bidi="en-US"/>
        </w:rPr>
        <w:t xml:space="preserve"> Desde la antigüedad, el uso y consumo de drogas psicoactivas han sido el común denominador de innumerables sociedades y culturas. Estas prácticas se relacionaban con aspectos de uso cosmogónico, mágico o religioso. En la actualidad, las plantas sagradas medicinales han sido desacralizadas y son consumidas bajo una perspectiva de recreación en el contexto urbano. A este respecto, la noción de droga no se refiere a un conjunto específico de entidades concretas, sino a un estereotipo social que, como símbolo cultural, ha ido </w:t>
      </w:r>
      <w:proofErr w:type="spellStart"/>
      <w:r w:rsidRPr="00B83CFC">
        <w:rPr>
          <w:bCs/>
          <w:lang w:eastAsia="en-US" w:bidi="en-US"/>
        </w:rPr>
        <w:t>desvirtualizando</w:t>
      </w:r>
      <w:proofErr w:type="spellEnd"/>
      <w:r w:rsidRPr="00B83CFC">
        <w:rPr>
          <w:bCs/>
          <w:lang w:eastAsia="en-US" w:bidi="en-US"/>
        </w:rPr>
        <w:t xml:space="preserve"> la ritualidad y los usos y costumbres que giraban en torno las sustancias sagradas (Garrido, 1999). De ahí que las prácticas asociadas al uso y consumo de las drogas sean determinadas por la influencia cultural predominante. Si nos atenemos a su acepción inglesa como un “acceso ilegal”, las drogas son actualmente entendidas por la masa social como “</w:t>
      </w:r>
      <w:proofErr w:type="spellStart"/>
      <w:r w:rsidRPr="00B83CFC">
        <w:rPr>
          <w:bCs/>
          <w:lang w:eastAsia="en-US" w:bidi="en-US"/>
        </w:rPr>
        <w:t>hackeos</w:t>
      </w:r>
      <w:proofErr w:type="spellEnd"/>
      <w:r w:rsidRPr="00B83CFC">
        <w:rPr>
          <w:bCs/>
          <w:lang w:eastAsia="en-US" w:bidi="en-US"/>
        </w:rPr>
        <w:t xml:space="preserve">” mentales. Dicha percepción de entrar a nuestra mente “sin autorización”, solamente refleja el estado real del ser humano como un ser “políticamente” limitado. La principal limitación del hombre son las ideas (ideología) que otros    hombres han impuesto históricamente sobre él, no necesariamente por la vía de las armas. Las drogas (tomadas así en conjunto) son ilegales, es decir, están prohibidas según las leyes en pos de una moral social que se materializa en la idea del Estado como un bien social. A este respecto, la noción mínima de Estado es la introyección individual del “obedecer”; y la primera regla es no salirse de los preceptos mentales normales y       correctos. Cuando hablamos de una normalidad social, nos referimos lo que hace el grueso de la gente. La gente en general no piensa, solamente trabaja y se preocupa por ello. De ahí que, como pensaba el filósofo alemán Georg </w:t>
      </w:r>
      <w:proofErr w:type="spellStart"/>
      <w:r w:rsidRPr="00B83CFC">
        <w:rPr>
          <w:bCs/>
          <w:lang w:eastAsia="en-US" w:bidi="en-US"/>
        </w:rPr>
        <w:t>Simmel</w:t>
      </w:r>
      <w:proofErr w:type="spellEnd"/>
      <w:r w:rsidRPr="00B83CFC">
        <w:rPr>
          <w:bCs/>
          <w:lang w:eastAsia="en-US" w:bidi="en-US"/>
        </w:rPr>
        <w:t xml:space="preserve">, el nivel de inteligencia medio de la gente sea por lo general muy bajo; lo suficientemente bajo como para no entorpecer el engranaje social “normal”, “aceptable”, “optimo” (Pérez, Ponce y Flores, 2015). </w:t>
      </w:r>
    </w:p>
    <w:p w:rsidR="00FC6A15" w:rsidRPr="00B83CFC" w:rsidRDefault="00FC6A15" w:rsidP="00B83CFC">
      <w:pPr>
        <w:spacing w:after="240" w:line="360" w:lineRule="auto"/>
        <w:jc w:val="both"/>
        <w:rPr>
          <w:b/>
          <w:bCs/>
          <w:lang w:eastAsia="en-US" w:bidi="en-US"/>
        </w:rPr>
      </w:pPr>
      <w:r w:rsidRPr="00B83CFC">
        <w:rPr>
          <w:b/>
          <w:bCs/>
          <w:lang w:eastAsia="en-US" w:bidi="en-US"/>
        </w:rPr>
        <w:t>La virtud</w:t>
      </w:r>
    </w:p>
    <w:p w:rsidR="00FC6A15" w:rsidRPr="00B83CFC" w:rsidRDefault="00FC6A15" w:rsidP="00B83CFC">
      <w:pPr>
        <w:spacing w:after="240" w:line="360" w:lineRule="auto"/>
        <w:jc w:val="both"/>
        <w:rPr>
          <w:bCs/>
          <w:lang w:eastAsia="en-US" w:bidi="en-US"/>
        </w:rPr>
      </w:pPr>
      <w:r w:rsidRPr="00B83CFC">
        <w:rPr>
          <w:bCs/>
          <w:lang w:eastAsia="en-US" w:bidi="en-US"/>
        </w:rPr>
        <w:t xml:space="preserve">Para Días (2016) el concepto de virtud procede de la fortaleza para hacer algo. Su opuesto es la pasión, que implica “pasividad” ante lo que sucede. Las personas apasionadas cometen actos de los que luego se arrepienten: actos de los que no se sienten responsables porque, dicen, no eran ellos mismos, no tuvieron la fortaleza para enfrentarlas de modo adecuado. En esos actos, son acometidos por emociones desproporcionadas que secuestran su yo. La virtud es la fortaleza que evita que esas p0asiones roben nuestro centro racional: que nos roben la capacidad de hacer aquello que, </w:t>
      </w:r>
      <w:r w:rsidRPr="00B83CFC">
        <w:rPr>
          <w:bCs/>
          <w:lang w:eastAsia="en-US" w:bidi="en-US"/>
        </w:rPr>
        <w:lastRenderedPageBreak/>
        <w:t>consideramos, es lo mejor. ¿Qué es lo mejor?  Aquello que la hace más sí misma, en lugar de borrar su esencia. Por eso, la labor del sujeto virtuoso consiste en ser más persona.</w:t>
      </w:r>
    </w:p>
    <w:p w:rsidR="00FC6A15" w:rsidRPr="00B83CFC" w:rsidRDefault="00FC6A15" w:rsidP="00B83CFC">
      <w:pPr>
        <w:spacing w:after="240" w:line="360" w:lineRule="auto"/>
        <w:jc w:val="both"/>
        <w:rPr>
          <w:b/>
          <w:bCs/>
          <w:lang w:eastAsia="en-US" w:bidi="en-US"/>
        </w:rPr>
      </w:pPr>
      <w:r w:rsidRPr="00B83CFC">
        <w:rPr>
          <w:b/>
          <w:bCs/>
          <w:lang w:eastAsia="en-US" w:bidi="en-US"/>
        </w:rPr>
        <w:t>En qué se entretiene su hijo</w:t>
      </w:r>
    </w:p>
    <w:p w:rsidR="00FC6A15" w:rsidRPr="00B83CFC" w:rsidRDefault="00FC6A15" w:rsidP="00B83CFC">
      <w:pPr>
        <w:spacing w:after="240" w:line="360" w:lineRule="auto"/>
        <w:jc w:val="both"/>
        <w:rPr>
          <w:bCs/>
          <w:lang w:eastAsia="en-US" w:bidi="en-US"/>
        </w:rPr>
      </w:pPr>
      <w:r w:rsidRPr="00B83CFC">
        <w:rPr>
          <w:bCs/>
          <w:lang w:eastAsia="en-US" w:bidi="en-US"/>
        </w:rPr>
        <w:t xml:space="preserve">Si descubre que su hijo elige formas de entretenimiento que lo preocupan, planee un encuentro posterior para hablar con él, de ésta manera podrá pensar bien cómo encarar el tema (y orar al respecto). Si descubre que su hijo consume entretenimientos muy oscuros, tómelo como una advertencia. Quizá esté sufriendo un dolor muy profundo. Por, sobre todo, sea firme, pero respetuoso, y permita una comunicación abierta y libre (White y </w:t>
      </w:r>
      <w:proofErr w:type="spellStart"/>
      <w:r w:rsidRPr="00B83CFC">
        <w:rPr>
          <w:bCs/>
          <w:lang w:eastAsia="en-US" w:bidi="en-US"/>
        </w:rPr>
        <w:t>Weidmann</w:t>
      </w:r>
      <w:proofErr w:type="spellEnd"/>
      <w:r w:rsidRPr="00B83CFC">
        <w:rPr>
          <w:bCs/>
          <w:lang w:eastAsia="en-US" w:bidi="en-US"/>
        </w:rPr>
        <w:t>, 2005)</w:t>
      </w:r>
    </w:p>
    <w:p w:rsidR="00FC6A15" w:rsidRPr="00B83CFC" w:rsidRDefault="00FC6A15" w:rsidP="00B83CFC">
      <w:pPr>
        <w:spacing w:after="240" w:line="360" w:lineRule="auto"/>
        <w:jc w:val="both"/>
        <w:rPr>
          <w:b/>
          <w:bCs/>
          <w:lang w:eastAsia="en-US" w:bidi="en-US"/>
        </w:rPr>
      </w:pPr>
      <w:r w:rsidRPr="00B83CFC">
        <w:rPr>
          <w:b/>
          <w:bCs/>
          <w:lang w:eastAsia="en-US" w:bidi="en-US"/>
        </w:rPr>
        <w:t>Fije pautas para su familia</w:t>
      </w:r>
    </w:p>
    <w:p w:rsidR="00FC6A15" w:rsidRPr="00B83CFC" w:rsidRDefault="00FC6A15" w:rsidP="00B83CFC">
      <w:pPr>
        <w:spacing w:after="240" w:line="360" w:lineRule="auto"/>
        <w:jc w:val="both"/>
        <w:rPr>
          <w:bCs/>
          <w:lang w:eastAsia="en-US" w:bidi="en-US"/>
        </w:rPr>
      </w:pPr>
      <w:r w:rsidRPr="00B83CFC">
        <w:rPr>
          <w:bCs/>
          <w:lang w:eastAsia="en-US" w:bidi="en-US"/>
        </w:rPr>
        <w:t>Una vez que usted conoce las preferencias de su adolescente en cuanto a formas de entretenimiento, es hora de trabajar juntos para fijar pautas sanas. Fundadas en la constitución, White, et ál. (2005).</w:t>
      </w:r>
    </w:p>
    <w:p w:rsidR="00FC6A15" w:rsidRPr="00B83CFC" w:rsidRDefault="00FC6A15" w:rsidP="00B83CFC">
      <w:pPr>
        <w:spacing w:after="240" w:line="360" w:lineRule="auto"/>
        <w:jc w:val="both"/>
        <w:rPr>
          <w:b/>
          <w:bCs/>
          <w:lang w:eastAsia="en-US" w:bidi="en-US"/>
        </w:rPr>
      </w:pPr>
      <w:r w:rsidRPr="00B83CFC">
        <w:rPr>
          <w:b/>
          <w:bCs/>
          <w:lang w:eastAsia="en-US" w:bidi="en-US"/>
        </w:rPr>
        <w:t>Buenas prácticas y retos de los programas de ocio saludable</w:t>
      </w:r>
    </w:p>
    <w:p w:rsidR="00FC6A15" w:rsidRPr="00B83CFC" w:rsidRDefault="00FC6A15" w:rsidP="00B83CFC">
      <w:pPr>
        <w:spacing w:after="240" w:line="360" w:lineRule="auto"/>
        <w:jc w:val="both"/>
        <w:rPr>
          <w:bCs/>
          <w:lang w:eastAsia="en-US" w:bidi="en-US"/>
        </w:rPr>
      </w:pPr>
      <w:r w:rsidRPr="00B83CFC">
        <w:rPr>
          <w:bCs/>
          <w:lang w:eastAsia="en-US" w:bidi="en-US"/>
        </w:rPr>
        <w:t xml:space="preserve">Según Izquierdo (2015), Tender hacia el abordaje normalizado. Aunque los Planes Municipales de Drogas actúen en este momento, en algunos casos, como “estimulador”, debido a la realidad actual del fenómeno ocio nocturno y consumo de alcohol y otras drogas, en el futuro la intervención ha de llevarse a cabo desde las instancias que habitualmente producen este tipo de intervenciones: Juventud, Deportes, Cultura…El eje vertebrador de la acción educativa tendería a ser el Departamento de Consejería Estudiantil: el Área de Juventud, Cultura y Deportes de cada </w:t>
      </w:r>
      <w:proofErr w:type="spellStart"/>
      <w:r w:rsidRPr="00B83CFC">
        <w:rPr>
          <w:bCs/>
          <w:lang w:eastAsia="en-US" w:bidi="en-US"/>
        </w:rPr>
        <w:t>institucón</w:t>
      </w:r>
      <w:proofErr w:type="spellEnd"/>
      <w:r w:rsidRPr="00B83CFC">
        <w:rPr>
          <w:bCs/>
          <w:lang w:eastAsia="en-US" w:bidi="en-US"/>
        </w:rPr>
        <w:t>, asumiendo este nuevo enfoque del ocio y su realidad, analizando y ajustando sus ofertas de ocio para los jóvenes, con objeto de conseguir paulatinamente producir el cambio necesario en el modelo de ocupación de ocio.</w:t>
      </w:r>
    </w:p>
    <w:p w:rsidR="00FC6A15" w:rsidRPr="00B83CFC" w:rsidRDefault="00FC6A15" w:rsidP="00B83CFC">
      <w:pPr>
        <w:shd w:val="clear" w:color="auto" w:fill="FFFFFF"/>
        <w:spacing w:after="240" w:line="360" w:lineRule="auto"/>
        <w:jc w:val="both"/>
        <w:rPr>
          <w:b/>
          <w:bCs/>
          <w:lang w:eastAsia="en-US" w:bidi="en-US"/>
        </w:rPr>
      </w:pPr>
      <w:r w:rsidRPr="00B83CFC">
        <w:rPr>
          <w:b/>
          <w:bCs/>
          <w:lang w:eastAsia="en-US" w:bidi="en-US"/>
        </w:rPr>
        <w:t>Prevención y promoción del deporte</w:t>
      </w:r>
    </w:p>
    <w:p w:rsidR="00FC6A15" w:rsidRPr="00B83CFC" w:rsidRDefault="00FC6A15" w:rsidP="00B83CFC">
      <w:pPr>
        <w:shd w:val="clear" w:color="auto" w:fill="FFFFFF"/>
        <w:spacing w:after="240" w:line="360" w:lineRule="auto"/>
        <w:jc w:val="both"/>
        <w:rPr>
          <w:bCs/>
          <w:lang w:eastAsia="en-US" w:bidi="en-US"/>
        </w:rPr>
      </w:pPr>
      <w:r w:rsidRPr="00B83CFC">
        <w:rPr>
          <w:bCs/>
          <w:lang w:eastAsia="en-US" w:bidi="en-US"/>
        </w:rPr>
        <w:t>Para    Secretaría del Deporte Ecuatoriano (2018) unas de las Políticas Públicas del Ministerio de Deporte son:</w:t>
      </w:r>
    </w:p>
    <w:p w:rsidR="00FC6A15" w:rsidRPr="00B83CFC" w:rsidRDefault="00FC6A15" w:rsidP="006A5A63">
      <w:pPr>
        <w:pStyle w:val="Prrafodelista"/>
        <w:numPr>
          <w:ilvl w:val="0"/>
          <w:numId w:val="3"/>
        </w:numPr>
        <w:shd w:val="clear" w:color="auto" w:fill="FFFFFF"/>
        <w:spacing w:before="100" w:beforeAutospacing="1" w:after="240" w:line="360" w:lineRule="auto"/>
        <w:ind w:left="284" w:hanging="284"/>
        <w:jc w:val="both"/>
        <w:rPr>
          <w:bCs/>
          <w:lang w:eastAsia="en-US" w:bidi="en-US"/>
        </w:rPr>
      </w:pPr>
      <w:r w:rsidRPr="00B83CFC">
        <w:rPr>
          <w:bCs/>
          <w:lang w:eastAsia="en-US" w:bidi="en-US"/>
        </w:rPr>
        <w:t>Impulsar la masificación de la actividad física en la población tendiente a la disminución del sedentarismo.</w:t>
      </w:r>
    </w:p>
    <w:p w:rsidR="00FC6A15" w:rsidRPr="00B83CFC" w:rsidRDefault="00FC6A15" w:rsidP="006A5A63">
      <w:pPr>
        <w:pStyle w:val="Prrafodelista"/>
        <w:numPr>
          <w:ilvl w:val="0"/>
          <w:numId w:val="3"/>
        </w:numPr>
        <w:shd w:val="clear" w:color="auto" w:fill="FFFFFF"/>
        <w:spacing w:before="100" w:beforeAutospacing="1" w:after="240" w:line="360" w:lineRule="auto"/>
        <w:ind w:left="284" w:hanging="284"/>
        <w:jc w:val="both"/>
        <w:rPr>
          <w:bCs/>
          <w:lang w:eastAsia="en-US" w:bidi="en-US"/>
        </w:rPr>
      </w:pPr>
      <w:r w:rsidRPr="00B83CFC">
        <w:rPr>
          <w:bCs/>
          <w:lang w:eastAsia="en-US" w:bidi="en-US"/>
        </w:rPr>
        <w:t>Impulsar la incorporación progresiva de niños, niñas y jóvenes en la práctica deportiva que comprende procesos de iniciación, fundamentación y selección deportiva.</w:t>
      </w:r>
    </w:p>
    <w:p w:rsidR="00FC6A15" w:rsidRPr="00B83CFC" w:rsidRDefault="00FC6A15" w:rsidP="00B83CFC">
      <w:pPr>
        <w:shd w:val="clear" w:color="auto" w:fill="FFFFFF"/>
        <w:spacing w:before="100" w:beforeAutospacing="1" w:after="240" w:line="360" w:lineRule="auto"/>
        <w:jc w:val="both"/>
        <w:rPr>
          <w:b/>
          <w:bCs/>
          <w:lang w:eastAsia="en-US" w:bidi="en-US"/>
        </w:rPr>
      </w:pPr>
      <w:r w:rsidRPr="00B83CFC">
        <w:rPr>
          <w:b/>
          <w:bCs/>
          <w:iCs/>
          <w:lang w:eastAsia="en-US" w:bidi="en-US"/>
        </w:rPr>
        <w:t>Los adolescentes y el tiempo libre</w:t>
      </w:r>
    </w:p>
    <w:p w:rsidR="00FC6A15" w:rsidRPr="00B83CFC" w:rsidRDefault="00FC6A15" w:rsidP="00B83CFC">
      <w:pPr>
        <w:shd w:val="clear" w:color="auto" w:fill="FFFFFF"/>
        <w:spacing w:before="100" w:beforeAutospacing="1" w:after="240" w:line="360" w:lineRule="auto"/>
        <w:jc w:val="both"/>
        <w:rPr>
          <w:bCs/>
          <w:lang w:eastAsia="en-US" w:bidi="en-US"/>
        </w:rPr>
      </w:pPr>
      <w:r w:rsidRPr="00B83CFC">
        <w:rPr>
          <w:bCs/>
          <w:lang w:eastAsia="en-US" w:bidi="en-US"/>
        </w:rPr>
        <w:lastRenderedPageBreak/>
        <w:t>Las vivencias que tienen los adolescentes en su tiempo libre están muy relacionadas con la creación de la identidad del joven.</w:t>
      </w:r>
    </w:p>
    <w:p w:rsidR="00045272" w:rsidRPr="00B83CFC" w:rsidRDefault="00FC6A15" w:rsidP="00B83CFC">
      <w:pPr>
        <w:shd w:val="clear" w:color="auto" w:fill="FFFFFF"/>
        <w:spacing w:before="100" w:beforeAutospacing="1" w:after="240" w:line="360" w:lineRule="auto"/>
        <w:jc w:val="both"/>
        <w:rPr>
          <w:bCs/>
          <w:lang w:eastAsia="en-US" w:bidi="en-US"/>
        </w:rPr>
      </w:pPr>
      <w:r w:rsidRPr="00B83CFC">
        <w:rPr>
          <w:bCs/>
          <w:lang w:eastAsia="en-US" w:bidi="en-US"/>
        </w:rPr>
        <w:t xml:space="preserve">Para ellos el tiempo libre y el ocio tienen una gran importancia y por regla general estos se basan en un concepto: </w:t>
      </w:r>
    </w:p>
    <w:p w:rsidR="00FC6A15" w:rsidRPr="00B83CFC" w:rsidRDefault="00FC6A15" w:rsidP="00B83CFC">
      <w:pPr>
        <w:shd w:val="clear" w:color="auto" w:fill="FFFFFF"/>
        <w:spacing w:before="100" w:beforeAutospacing="1" w:after="240" w:line="360" w:lineRule="auto"/>
        <w:jc w:val="both"/>
        <w:rPr>
          <w:bCs/>
          <w:lang w:eastAsia="en-US" w:bidi="en-US"/>
        </w:rPr>
      </w:pPr>
      <w:r w:rsidRPr="00B83CFC">
        <w:rPr>
          <w:b/>
          <w:bCs/>
          <w:lang w:eastAsia="en-US" w:bidi="en-US"/>
        </w:rPr>
        <w:t>Alejamiento del mundo de los adultos</w:t>
      </w:r>
    </w:p>
    <w:p w:rsidR="00FC6A15" w:rsidRPr="00B83CFC" w:rsidRDefault="00FC6A15" w:rsidP="00B83CFC">
      <w:pPr>
        <w:shd w:val="clear" w:color="auto" w:fill="FFFFFF"/>
        <w:spacing w:before="100" w:beforeAutospacing="1" w:after="240" w:line="360" w:lineRule="auto"/>
        <w:jc w:val="both"/>
        <w:rPr>
          <w:bCs/>
          <w:lang w:eastAsia="en-US" w:bidi="en-US"/>
        </w:rPr>
      </w:pPr>
      <w:r w:rsidRPr="00B83CFC">
        <w:rPr>
          <w:bCs/>
          <w:lang w:eastAsia="en-US" w:bidi="en-US"/>
        </w:rPr>
        <w:t>Se produce principalmente como un deseo de reafirmar su autonomía. Por eso suelen buscar actividades propias y que no se identifiquen con sus mayores. Por estas razones, los adolescentes son muy proclives a imitar a sus iguales y a seguir  las modas y usos que se establecen en la sociedad en general y especialmente en su grupo de amigos.</w:t>
      </w:r>
    </w:p>
    <w:p w:rsidR="00FC6A15" w:rsidRPr="00B83CFC" w:rsidRDefault="00FC6A15" w:rsidP="00B83CFC">
      <w:pPr>
        <w:shd w:val="clear" w:color="auto" w:fill="FFFFFF"/>
        <w:spacing w:before="100" w:beforeAutospacing="1" w:after="240" w:line="360" w:lineRule="auto"/>
        <w:jc w:val="both"/>
        <w:rPr>
          <w:bCs/>
          <w:lang w:eastAsia="en-US" w:bidi="en-US"/>
        </w:rPr>
      </w:pPr>
      <w:r w:rsidRPr="00B83CFC">
        <w:rPr>
          <w:bCs/>
          <w:lang w:eastAsia="en-US" w:bidi="en-US"/>
        </w:rPr>
        <w:t>Esta permeabilidad de los adolescentes hace que en ocasiones identifiquen ocio con consumismo y que si no tienen un buen entorno de amigos acaben gastando su tiempo libre en actividades poco recomendables (Gallipoli, 2010)</w:t>
      </w:r>
    </w:p>
    <w:p w:rsidR="007A7452" w:rsidRPr="00B83CFC" w:rsidRDefault="007A7452" w:rsidP="00B83CFC">
      <w:pPr>
        <w:spacing w:after="240" w:line="360" w:lineRule="auto"/>
        <w:jc w:val="both"/>
        <w:rPr>
          <w:b/>
          <w:bCs/>
          <w:lang w:eastAsia="en-US" w:bidi="en-US"/>
        </w:rPr>
      </w:pPr>
      <w:r w:rsidRPr="00B83CFC">
        <w:rPr>
          <w:b/>
          <w:bCs/>
          <w:lang w:eastAsia="en-US" w:bidi="en-US"/>
        </w:rPr>
        <w:t>La práctica de ocio deportivo de los jóvenes en situación de vulnerabilidad</w:t>
      </w:r>
    </w:p>
    <w:p w:rsidR="007A7452" w:rsidRPr="00B83CFC" w:rsidRDefault="007A7452" w:rsidP="00B83CFC">
      <w:pPr>
        <w:spacing w:after="240" w:line="360" w:lineRule="auto"/>
        <w:jc w:val="both"/>
        <w:rPr>
          <w:bCs/>
          <w:lang w:eastAsia="en-US" w:bidi="en-US"/>
        </w:rPr>
      </w:pPr>
      <w:r w:rsidRPr="00B83CFC">
        <w:rPr>
          <w:bCs/>
          <w:lang w:eastAsia="en-US" w:bidi="en-US"/>
        </w:rPr>
        <w:t>Para Martínez (2016), analiza el deporte como factor de integración social en contextos de vulnerabilidad en un estudio cualitativo donde se enfatiza la importancia del deporte más allá de la simple ejecución de actividades físico-deportivas y/o recreativas; incursionando en cuestiones fundamentales en el desarrollo de los jóvenes vulnerables como el cuidado de la salud, la socialización y la contención afectiva y social, entre otras.</w:t>
      </w:r>
    </w:p>
    <w:p w:rsidR="007A7452" w:rsidRDefault="007A7452" w:rsidP="00B83CFC">
      <w:pPr>
        <w:spacing w:after="240" w:line="360" w:lineRule="auto"/>
        <w:jc w:val="both"/>
        <w:rPr>
          <w:b/>
          <w:bCs/>
          <w:lang w:eastAsia="en-US" w:bidi="en-US"/>
        </w:rPr>
      </w:pPr>
      <w:r w:rsidRPr="00B83CFC">
        <w:rPr>
          <w:b/>
          <w:bCs/>
          <w:lang w:eastAsia="en-US" w:bidi="en-US"/>
        </w:rPr>
        <w:t>Actividad 1</w:t>
      </w:r>
    </w:p>
    <w:tbl>
      <w:tblPr>
        <w:tblStyle w:val="Tablaconcuadrcula"/>
        <w:tblW w:w="0" w:type="auto"/>
        <w:tblLook w:val="04A0" w:firstRow="1" w:lastRow="0" w:firstColumn="1" w:lastColumn="0" w:noHBand="0" w:noVBand="1"/>
      </w:tblPr>
      <w:tblGrid>
        <w:gridCol w:w="4106"/>
        <w:gridCol w:w="5521"/>
      </w:tblGrid>
      <w:tr w:rsidR="00E51AF6" w:rsidTr="00E51AF6">
        <w:tc>
          <w:tcPr>
            <w:tcW w:w="9627" w:type="dxa"/>
            <w:gridSpan w:val="2"/>
            <w:vAlign w:val="center"/>
          </w:tcPr>
          <w:p w:rsidR="00E51AF6" w:rsidRDefault="00E51AF6" w:rsidP="00B83CFC">
            <w:pPr>
              <w:spacing w:after="240" w:line="360" w:lineRule="auto"/>
              <w:jc w:val="both"/>
              <w:rPr>
                <w:b/>
                <w:bCs/>
                <w:lang w:eastAsia="en-US" w:bidi="en-US"/>
              </w:rPr>
            </w:pPr>
            <w:r w:rsidRPr="00B83CFC">
              <w:rPr>
                <w:b/>
              </w:rPr>
              <w:t>Taller para la elaboración de Proyecto de vida</w:t>
            </w:r>
          </w:p>
        </w:tc>
      </w:tr>
      <w:tr w:rsidR="00E51AF6" w:rsidTr="00E51AF6">
        <w:tc>
          <w:tcPr>
            <w:tcW w:w="9627" w:type="dxa"/>
            <w:gridSpan w:val="2"/>
            <w:vAlign w:val="center"/>
          </w:tcPr>
          <w:p w:rsidR="00E51AF6" w:rsidRDefault="00E51AF6" w:rsidP="00B83CFC">
            <w:pPr>
              <w:spacing w:after="240" w:line="360" w:lineRule="auto"/>
              <w:jc w:val="both"/>
              <w:rPr>
                <w:b/>
                <w:bCs/>
                <w:lang w:eastAsia="en-US" w:bidi="en-US"/>
              </w:rPr>
            </w:pPr>
            <w:r w:rsidRPr="00B83CFC">
              <w:rPr>
                <w:b/>
                <w:bCs/>
                <w:lang w:val="es-ES" w:eastAsia="en-US" w:bidi="en-US"/>
              </w:rPr>
              <w:t>Responsables:</w:t>
            </w:r>
            <w:r w:rsidRPr="00B83CFC">
              <w:rPr>
                <w:bCs/>
                <w:lang w:val="es-ES" w:eastAsia="en-US" w:bidi="en-US"/>
              </w:rPr>
              <w:t xml:space="preserve"> Rosa De la Torre Mendoza, Sandra Intriago Loor, Lorena Zambrano  </w:t>
            </w:r>
            <w:proofErr w:type="spellStart"/>
            <w:r w:rsidRPr="00B83CFC">
              <w:rPr>
                <w:bCs/>
                <w:lang w:val="es-ES" w:eastAsia="en-US" w:bidi="en-US"/>
              </w:rPr>
              <w:t>Pinargote</w:t>
            </w:r>
            <w:proofErr w:type="spellEnd"/>
            <w:r w:rsidRPr="00B83CFC">
              <w:rPr>
                <w:bCs/>
                <w:lang w:val="es-ES" w:eastAsia="en-US" w:bidi="en-US"/>
              </w:rPr>
              <w:t xml:space="preserve">,   Zoila Cedeño </w:t>
            </w:r>
            <w:proofErr w:type="spellStart"/>
            <w:r w:rsidRPr="00B83CFC">
              <w:rPr>
                <w:bCs/>
                <w:lang w:val="es-ES" w:eastAsia="en-US" w:bidi="en-US"/>
              </w:rPr>
              <w:t>Villón</w:t>
            </w:r>
            <w:proofErr w:type="spellEnd"/>
            <w:r>
              <w:rPr>
                <w:bCs/>
                <w:lang w:val="es-ES" w:eastAsia="en-US" w:bidi="en-US"/>
              </w:rPr>
              <w:t>.</w:t>
            </w:r>
          </w:p>
        </w:tc>
      </w:tr>
      <w:tr w:rsidR="00E51AF6" w:rsidTr="00E51AF6">
        <w:tc>
          <w:tcPr>
            <w:tcW w:w="9627" w:type="dxa"/>
            <w:gridSpan w:val="2"/>
            <w:vAlign w:val="center"/>
          </w:tcPr>
          <w:p w:rsidR="00E51AF6" w:rsidRDefault="00E51AF6" w:rsidP="00B83CFC">
            <w:pPr>
              <w:spacing w:after="240" w:line="360" w:lineRule="auto"/>
              <w:jc w:val="both"/>
              <w:rPr>
                <w:b/>
                <w:bCs/>
                <w:lang w:eastAsia="en-US" w:bidi="en-US"/>
              </w:rPr>
            </w:pPr>
            <w:r w:rsidRPr="00B83CFC">
              <w:rPr>
                <w:b/>
                <w:bCs/>
                <w:lang w:eastAsia="en-US" w:bidi="en-US"/>
              </w:rPr>
              <w:t xml:space="preserve">Fecha: </w:t>
            </w:r>
            <w:r w:rsidRPr="00B83CFC">
              <w:rPr>
                <w:bCs/>
                <w:lang w:eastAsia="en-US" w:bidi="en-US"/>
              </w:rPr>
              <w:t>Año lectivo 2019-2020</w:t>
            </w:r>
          </w:p>
        </w:tc>
      </w:tr>
      <w:tr w:rsidR="00E51AF6" w:rsidTr="00A0487A">
        <w:tc>
          <w:tcPr>
            <w:tcW w:w="9627" w:type="dxa"/>
            <w:gridSpan w:val="2"/>
            <w:tcBorders>
              <w:bottom w:val="single" w:sz="4" w:space="0" w:color="auto"/>
            </w:tcBorders>
            <w:vAlign w:val="center"/>
          </w:tcPr>
          <w:p w:rsidR="00E51AF6" w:rsidRDefault="00E51AF6" w:rsidP="00B83CFC">
            <w:pPr>
              <w:spacing w:after="240" w:line="360" w:lineRule="auto"/>
              <w:jc w:val="both"/>
              <w:rPr>
                <w:b/>
                <w:bCs/>
                <w:lang w:eastAsia="en-US" w:bidi="en-US"/>
              </w:rPr>
            </w:pPr>
            <w:r w:rsidRPr="00B83CFC">
              <w:rPr>
                <w:b/>
                <w:bCs/>
                <w:lang w:eastAsia="en-US" w:bidi="en-US"/>
              </w:rPr>
              <w:t xml:space="preserve">Lugar: </w:t>
            </w:r>
            <w:r w:rsidRPr="00B83CFC">
              <w:rPr>
                <w:bCs/>
                <w:lang w:eastAsia="en-US" w:bidi="en-US"/>
              </w:rPr>
              <w:t>Unidad educativa 13 de Octubre</w:t>
            </w:r>
          </w:p>
        </w:tc>
      </w:tr>
      <w:tr w:rsidR="00E51AF6" w:rsidTr="00A0487A">
        <w:tc>
          <w:tcPr>
            <w:tcW w:w="4106" w:type="dxa"/>
            <w:tcBorders>
              <w:bottom w:val="single" w:sz="4" w:space="0" w:color="auto"/>
              <w:right w:val="nil"/>
            </w:tcBorders>
            <w:vAlign w:val="center"/>
          </w:tcPr>
          <w:p w:rsidR="00E51AF6" w:rsidRPr="00A0487A" w:rsidRDefault="00E51AF6" w:rsidP="00E51AF6">
            <w:pPr>
              <w:rPr>
                <w:b/>
              </w:rPr>
            </w:pPr>
            <w:r w:rsidRPr="00A0487A">
              <w:rPr>
                <w:b/>
                <w:lang w:eastAsia="en-US" w:bidi="en-US"/>
              </w:rPr>
              <w:t>Actividad</w:t>
            </w:r>
          </w:p>
        </w:tc>
        <w:tc>
          <w:tcPr>
            <w:tcW w:w="5521" w:type="dxa"/>
            <w:tcBorders>
              <w:left w:val="nil"/>
              <w:bottom w:val="single" w:sz="4" w:space="0" w:color="auto"/>
            </w:tcBorders>
            <w:vAlign w:val="center"/>
          </w:tcPr>
          <w:p w:rsidR="00E51AF6" w:rsidRDefault="00E51AF6" w:rsidP="00B83CFC">
            <w:pPr>
              <w:spacing w:after="240" w:line="360" w:lineRule="auto"/>
              <w:jc w:val="both"/>
              <w:rPr>
                <w:b/>
                <w:bCs/>
                <w:lang w:eastAsia="en-US" w:bidi="en-US"/>
              </w:rPr>
            </w:pPr>
            <w:r>
              <w:rPr>
                <w:b/>
                <w:bCs/>
                <w:lang w:eastAsia="en-US" w:bidi="en-US"/>
              </w:rPr>
              <w:t>Objetivo</w:t>
            </w:r>
          </w:p>
        </w:tc>
      </w:tr>
      <w:tr w:rsidR="00E51AF6" w:rsidTr="00A0487A">
        <w:tc>
          <w:tcPr>
            <w:tcW w:w="4106" w:type="dxa"/>
            <w:tcBorders>
              <w:right w:val="nil"/>
            </w:tcBorders>
            <w:vAlign w:val="center"/>
          </w:tcPr>
          <w:p w:rsidR="00E51AF6" w:rsidRDefault="00E51AF6" w:rsidP="00B83CFC">
            <w:pPr>
              <w:spacing w:after="240" w:line="360" w:lineRule="auto"/>
              <w:jc w:val="both"/>
              <w:rPr>
                <w:b/>
                <w:bCs/>
                <w:lang w:eastAsia="en-US" w:bidi="en-US"/>
              </w:rPr>
            </w:pPr>
            <w:r w:rsidRPr="00B83CFC">
              <w:rPr>
                <w:b/>
                <w:bCs/>
                <w:lang w:eastAsia="en-US" w:bidi="en-US"/>
              </w:rPr>
              <w:lastRenderedPageBreak/>
              <w:t>N° 1 Dinámica:</w:t>
            </w:r>
          </w:p>
        </w:tc>
        <w:tc>
          <w:tcPr>
            <w:tcW w:w="5521" w:type="dxa"/>
            <w:tcBorders>
              <w:left w:val="nil"/>
            </w:tcBorders>
            <w:vAlign w:val="center"/>
          </w:tcPr>
          <w:p w:rsidR="00E51AF6" w:rsidRPr="00E51AF6" w:rsidRDefault="00E51AF6" w:rsidP="00E51AF6">
            <w:pPr>
              <w:spacing w:after="240" w:line="360" w:lineRule="auto"/>
              <w:jc w:val="both"/>
              <w:rPr>
                <w:bCs/>
                <w:lang w:eastAsia="en-US" w:bidi="en-US"/>
              </w:rPr>
            </w:pPr>
            <w:r w:rsidRPr="00B83CFC">
              <w:rPr>
                <w:bCs/>
                <w:lang w:eastAsia="en-US" w:bidi="en-US"/>
              </w:rPr>
              <w:t>Motivar a la comunidad educativa para que demuestren interés</w:t>
            </w:r>
            <w:r>
              <w:rPr>
                <w:bCs/>
                <w:lang w:eastAsia="en-US" w:bidi="en-US"/>
              </w:rPr>
              <w:t xml:space="preserve"> </w:t>
            </w:r>
            <w:r w:rsidRPr="00B83CFC">
              <w:rPr>
                <w:bCs/>
                <w:lang w:eastAsia="en-US" w:bidi="en-US"/>
              </w:rPr>
              <w:t>en el taller.</w:t>
            </w:r>
          </w:p>
        </w:tc>
      </w:tr>
      <w:tr w:rsidR="00E51AF6" w:rsidTr="00A0487A">
        <w:tc>
          <w:tcPr>
            <w:tcW w:w="4106" w:type="dxa"/>
            <w:tcBorders>
              <w:right w:val="nil"/>
            </w:tcBorders>
            <w:vAlign w:val="center"/>
          </w:tcPr>
          <w:p w:rsidR="00E51AF6" w:rsidRPr="00B83CFC" w:rsidRDefault="00E51AF6" w:rsidP="00B83CFC">
            <w:pPr>
              <w:spacing w:after="240" w:line="360" w:lineRule="auto"/>
              <w:jc w:val="both"/>
              <w:rPr>
                <w:b/>
                <w:bCs/>
                <w:lang w:eastAsia="en-US" w:bidi="en-US"/>
              </w:rPr>
            </w:pPr>
            <w:r w:rsidRPr="00B83CFC">
              <w:rPr>
                <w:b/>
                <w:bCs/>
                <w:lang w:eastAsia="en-US" w:bidi="en-US"/>
              </w:rPr>
              <w:t>N° 2 Lineamientos del taller:</w:t>
            </w:r>
          </w:p>
        </w:tc>
        <w:tc>
          <w:tcPr>
            <w:tcW w:w="5521" w:type="dxa"/>
            <w:tcBorders>
              <w:left w:val="nil"/>
            </w:tcBorders>
            <w:vAlign w:val="center"/>
          </w:tcPr>
          <w:p w:rsidR="00E51AF6" w:rsidRPr="00E51AF6" w:rsidRDefault="00E51AF6" w:rsidP="00E51AF6">
            <w:pPr>
              <w:spacing w:after="240" w:line="360" w:lineRule="auto"/>
              <w:rPr>
                <w:bCs/>
                <w:lang w:eastAsia="en-US" w:bidi="en-US"/>
              </w:rPr>
            </w:pPr>
            <w:r w:rsidRPr="00B83CFC">
              <w:rPr>
                <w:bCs/>
                <w:lang w:eastAsia="en-US" w:bidi="en-US"/>
              </w:rPr>
              <w:t>Impartir los conocimientos previos para la elaboración  de proyectos de vida.</w:t>
            </w:r>
          </w:p>
        </w:tc>
      </w:tr>
      <w:tr w:rsidR="00E51AF6" w:rsidTr="00A0487A">
        <w:tc>
          <w:tcPr>
            <w:tcW w:w="4106" w:type="dxa"/>
            <w:tcBorders>
              <w:right w:val="nil"/>
            </w:tcBorders>
            <w:vAlign w:val="center"/>
          </w:tcPr>
          <w:p w:rsidR="00E51AF6" w:rsidRPr="00B83CFC" w:rsidRDefault="00E51AF6" w:rsidP="00B83CFC">
            <w:pPr>
              <w:spacing w:after="240" w:line="360" w:lineRule="auto"/>
              <w:jc w:val="both"/>
              <w:rPr>
                <w:b/>
                <w:bCs/>
                <w:lang w:eastAsia="en-US" w:bidi="en-US"/>
              </w:rPr>
            </w:pPr>
            <w:r w:rsidRPr="00B83CFC">
              <w:rPr>
                <w:b/>
                <w:bCs/>
                <w:lang w:eastAsia="en-US" w:bidi="en-US"/>
              </w:rPr>
              <w:t>N° 3 Formación de grupos de trabajo:</w:t>
            </w:r>
          </w:p>
        </w:tc>
        <w:tc>
          <w:tcPr>
            <w:tcW w:w="5521" w:type="dxa"/>
            <w:tcBorders>
              <w:left w:val="nil"/>
            </w:tcBorders>
            <w:vAlign w:val="center"/>
          </w:tcPr>
          <w:p w:rsidR="00E51AF6" w:rsidRDefault="00E51AF6" w:rsidP="00B83CFC">
            <w:pPr>
              <w:spacing w:after="240" w:line="360" w:lineRule="auto"/>
              <w:jc w:val="both"/>
              <w:rPr>
                <w:b/>
                <w:bCs/>
                <w:lang w:eastAsia="en-US" w:bidi="en-US"/>
              </w:rPr>
            </w:pPr>
            <w:r w:rsidRPr="00B83CFC">
              <w:rPr>
                <w:bCs/>
                <w:lang w:eastAsia="en-US" w:bidi="en-US"/>
              </w:rPr>
              <w:t>Distribuir equitativamente los grupos de trabajo</w:t>
            </w:r>
            <w:r>
              <w:rPr>
                <w:bCs/>
                <w:lang w:eastAsia="en-US" w:bidi="en-US"/>
              </w:rPr>
              <w:t>.</w:t>
            </w:r>
          </w:p>
        </w:tc>
      </w:tr>
      <w:tr w:rsidR="00E51AF6" w:rsidTr="00A0487A">
        <w:tc>
          <w:tcPr>
            <w:tcW w:w="4106" w:type="dxa"/>
            <w:tcBorders>
              <w:right w:val="nil"/>
            </w:tcBorders>
            <w:vAlign w:val="center"/>
          </w:tcPr>
          <w:p w:rsidR="00E51AF6" w:rsidRPr="00B83CFC" w:rsidRDefault="00E51AF6" w:rsidP="00B83CFC">
            <w:pPr>
              <w:spacing w:after="240" w:line="360" w:lineRule="auto"/>
              <w:jc w:val="both"/>
              <w:rPr>
                <w:b/>
                <w:bCs/>
                <w:lang w:eastAsia="en-US" w:bidi="en-US"/>
              </w:rPr>
            </w:pPr>
            <w:r w:rsidRPr="00B83CFC">
              <w:rPr>
                <w:b/>
                <w:bCs/>
                <w:lang w:eastAsia="en-US" w:bidi="en-US"/>
              </w:rPr>
              <w:t>N° 4 Proyecto de vida:</w:t>
            </w:r>
          </w:p>
        </w:tc>
        <w:tc>
          <w:tcPr>
            <w:tcW w:w="5521" w:type="dxa"/>
            <w:tcBorders>
              <w:left w:val="nil"/>
            </w:tcBorders>
            <w:vAlign w:val="center"/>
          </w:tcPr>
          <w:p w:rsidR="00E51AF6" w:rsidRDefault="00E51AF6" w:rsidP="00B83CFC">
            <w:pPr>
              <w:spacing w:after="240" w:line="360" w:lineRule="auto"/>
              <w:jc w:val="both"/>
              <w:rPr>
                <w:b/>
                <w:bCs/>
                <w:lang w:eastAsia="en-US" w:bidi="en-US"/>
              </w:rPr>
            </w:pPr>
            <w:r w:rsidRPr="00B83CFC">
              <w:rPr>
                <w:bCs/>
                <w:lang w:eastAsia="en-US" w:bidi="en-US"/>
              </w:rPr>
              <w:t>Elaborar el proyecto de vida que les permita definir sus metas</w:t>
            </w:r>
            <w:r>
              <w:rPr>
                <w:bCs/>
                <w:lang w:eastAsia="en-US" w:bidi="en-US"/>
              </w:rPr>
              <w:t>.</w:t>
            </w:r>
          </w:p>
        </w:tc>
      </w:tr>
    </w:tbl>
    <w:p w:rsidR="007A7452" w:rsidRPr="00B83CFC" w:rsidRDefault="007A7452" w:rsidP="00B83CFC">
      <w:pPr>
        <w:spacing w:after="240" w:line="360" w:lineRule="auto"/>
        <w:jc w:val="both"/>
        <w:rPr>
          <w:b/>
          <w:bCs/>
          <w:lang w:eastAsia="en-US" w:bidi="en-US"/>
        </w:rPr>
      </w:pPr>
    </w:p>
    <w:p w:rsidR="0069254A" w:rsidRPr="00B83CFC" w:rsidRDefault="0069254A" w:rsidP="00B83CFC">
      <w:pPr>
        <w:spacing w:after="240" w:line="360" w:lineRule="auto"/>
        <w:rPr>
          <w:b/>
          <w:bCs/>
          <w:lang w:eastAsia="en-US" w:bidi="en-US"/>
        </w:rPr>
      </w:pPr>
      <w:r w:rsidRPr="00B83CFC">
        <w:rPr>
          <w:b/>
          <w:bCs/>
          <w:lang w:eastAsia="en-US" w:bidi="en-US"/>
        </w:rPr>
        <w:t>Actividad 2</w:t>
      </w:r>
    </w:p>
    <w:tbl>
      <w:tblPr>
        <w:tblStyle w:val="Tablaconcuadrcula"/>
        <w:tblW w:w="0" w:type="auto"/>
        <w:tblLook w:val="04A0" w:firstRow="1" w:lastRow="0" w:firstColumn="1" w:lastColumn="0" w:noHBand="0" w:noVBand="1"/>
      </w:tblPr>
      <w:tblGrid>
        <w:gridCol w:w="4106"/>
        <w:gridCol w:w="5521"/>
      </w:tblGrid>
      <w:tr w:rsidR="00E51AF6" w:rsidTr="00057BF3">
        <w:tc>
          <w:tcPr>
            <w:tcW w:w="9627" w:type="dxa"/>
            <w:gridSpan w:val="2"/>
            <w:vAlign w:val="center"/>
          </w:tcPr>
          <w:p w:rsidR="00E51AF6" w:rsidRDefault="00E51AF6" w:rsidP="00057BF3">
            <w:pPr>
              <w:spacing w:after="240" w:line="360" w:lineRule="auto"/>
              <w:jc w:val="both"/>
              <w:rPr>
                <w:b/>
                <w:bCs/>
                <w:lang w:eastAsia="en-US" w:bidi="en-US"/>
              </w:rPr>
            </w:pPr>
            <w:r w:rsidRPr="00B83CFC">
              <w:rPr>
                <w:b/>
                <w:bCs/>
                <w:lang w:eastAsia="en-US" w:bidi="en-US"/>
              </w:rPr>
              <w:t>Taller para uso adecuado del tiempo libre</w:t>
            </w:r>
          </w:p>
        </w:tc>
      </w:tr>
      <w:tr w:rsidR="00E51AF6" w:rsidTr="00057BF3">
        <w:tc>
          <w:tcPr>
            <w:tcW w:w="9627" w:type="dxa"/>
            <w:gridSpan w:val="2"/>
            <w:vAlign w:val="center"/>
          </w:tcPr>
          <w:p w:rsidR="00E51AF6" w:rsidRDefault="00E51AF6" w:rsidP="00057BF3">
            <w:pPr>
              <w:spacing w:after="240" w:line="360" w:lineRule="auto"/>
              <w:jc w:val="both"/>
              <w:rPr>
                <w:b/>
                <w:bCs/>
                <w:lang w:eastAsia="en-US" w:bidi="en-US"/>
              </w:rPr>
            </w:pPr>
            <w:r w:rsidRPr="00B83CFC">
              <w:rPr>
                <w:b/>
                <w:bCs/>
                <w:lang w:eastAsia="en-US" w:bidi="en-US"/>
              </w:rPr>
              <w:t xml:space="preserve">Responsables: </w:t>
            </w:r>
            <w:r w:rsidRPr="00B83CFC">
              <w:rPr>
                <w:bCs/>
                <w:lang w:eastAsia="en-US" w:bidi="en-US"/>
              </w:rPr>
              <w:t xml:space="preserve">Rosa De la Torre Mendoza, Sandra Intriago Loor, Lorena Zambrano  </w:t>
            </w:r>
            <w:proofErr w:type="spellStart"/>
            <w:r w:rsidRPr="00B83CFC">
              <w:rPr>
                <w:bCs/>
                <w:lang w:eastAsia="en-US" w:bidi="en-US"/>
              </w:rPr>
              <w:t>Pinargote</w:t>
            </w:r>
            <w:proofErr w:type="spellEnd"/>
            <w:r w:rsidRPr="00B83CFC">
              <w:rPr>
                <w:bCs/>
                <w:lang w:eastAsia="en-US" w:bidi="en-US"/>
              </w:rPr>
              <w:t xml:space="preserve">,  Zoila Cedeño </w:t>
            </w:r>
            <w:proofErr w:type="spellStart"/>
            <w:r w:rsidRPr="00B83CFC">
              <w:rPr>
                <w:bCs/>
                <w:lang w:eastAsia="en-US" w:bidi="en-US"/>
              </w:rPr>
              <w:t>Villón</w:t>
            </w:r>
            <w:proofErr w:type="spellEnd"/>
          </w:p>
        </w:tc>
      </w:tr>
      <w:tr w:rsidR="00E51AF6" w:rsidTr="00057BF3">
        <w:tc>
          <w:tcPr>
            <w:tcW w:w="9627" w:type="dxa"/>
            <w:gridSpan w:val="2"/>
            <w:vAlign w:val="center"/>
          </w:tcPr>
          <w:p w:rsidR="00E51AF6" w:rsidRDefault="00E51AF6" w:rsidP="00057BF3">
            <w:pPr>
              <w:spacing w:after="240" w:line="360" w:lineRule="auto"/>
              <w:jc w:val="both"/>
              <w:rPr>
                <w:b/>
                <w:bCs/>
                <w:lang w:eastAsia="en-US" w:bidi="en-US"/>
              </w:rPr>
            </w:pPr>
            <w:r w:rsidRPr="00B83CFC">
              <w:rPr>
                <w:b/>
                <w:bCs/>
                <w:lang w:eastAsia="en-US" w:bidi="en-US"/>
              </w:rPr>
              <w:t xml:space="preserve">Fecha: </w:t>
            </w:r>
            <w:r w:rsidRPr="00B83CFC">
              <w:rPr>
                <w:bCs/>
                <w:lang w:eastAsia="en-US" w:bidi="en-US"/>
              </w:rPr>
              <w:t>Año lectivo 2019-2020</w:t>
            </w:r>
          </w:p>
        </w:tc>
      </w:tr>
      <w:tr w:rsidR="00E51AF6" w:rsidTr="00A0487A">
        <w:tc>
          <w:tcPr>
            <w:tcW w:w="9627" w:type="dxa"/>
            <w:gridSpan w:val="2"/>
            <w:tcBorders>
              <w:bottom w:val="single" w:sz="4" w:space="0" w:color="auto"/>
            </w:tcBorders>
            <w:vAlign w:val="center"/>
          </w:tcPr>
          <w:p w:rsidR="00E51AF6" w:rsidRDefault="00E51AF6" w:rsidP="00057BF3">
            <w:pPr>
              <w:spacing w:after="240" w:line="360" w:lineRule="auto"/>
              <w:jc w:val="both"/>
              <w:rPr>
                <w:b/>
                <w:bCs/>
                <w:lang w:eastAsia="en-US" w:bidi="en-US"/>
              </w:rPr>
            </w:pPr>
            <w:r w:rsidRPr="00B83CFC">
              <w:rPr>
                <w:b/>
                <w:bCs/>
                <w:lang w:eastAsia="en-US" w:bidi="en-US"/>
              </w:rPr>
              <w:t xml:space="preserve">Lugar: </w:t>
            </w:r>
            <w:r w:rsidRPr="00B83CFC">
              <w:rPr>
                <w:bCs/>
                <w:lang w:eastAsia="en-US" w:bidi="en-US"/>
              </w:rPr>
              <w:t>Unidad educativa 13 de Octubre</w:t>
            </w:r>
          </w:p>
        </w:tc>
      </w:tr>
      <w:tr w:rsidR="00E51AF6" w:rsidTr="00A0487A">
        <w:tc>
          <w:tcPr>
            <w:tcW w:w="4106" w:type="dxa"/>
            <w:tcBorders>
              <w:bottom w:val="nil"/>
              <w:right w:val="nil"/>
            </w:tcBorders>
            <w:vAlign w:val="center"/>
          </w:tcPr>
          <w:p w:rsidR="00E51AF6" w:rsidRPr="00E51AF6" w:rsidRDefault="00E51AF6" w:rsidP="00057BF3">
            <w:r>
              <w:rPr>
                <w:lang w:eastAsia="en-US" w:bidi="en-US"/>
              </w:rPr>
              <w:t>Actividad</w:t>
            </w:r>
          </w:p>
        </w:tc>
        <w:tc>
          <w:tcPr>
            <w:tcW w:w="5521" w:type="dxa"/>
            <w:tcBorders>
              <w:left w:val="nil"/>
              <w:bottom w:val="nil"/>
            </w:tcBorders>
            <w:vAlign w:val="center"/>
          </w:tcPr>
          <w:p w:rsidR="00E51AF6" w:rsidRDefault="00E51AF6" w:rsidP="00057BF3">
            <w:pPr>
              <w:spacing w:after="240" w:line="360" w:lineRule="auto"/>
              <w:jc w:val="both"/>
              <w:rPr>
                <w:b/>
                <w:bCs/>
                <w:lang w:eastAsia="en-US" w:bidi="en-US"/>
              </w:rPr>
            </w:pPr>
            <w:r>
              <w:rPr>
                <w:b/>
                <w:bCs/>
                <w:lang w:eastAsia="en-US" w:bidi="en-US"/>
              </w:rPr>
              <w:t>Objetivo</w:t>
            </w:r>
          </w:p>
        </w:tc>
      </w:tr>
      <w:tr w:rsidR="00E51AF6" w:rsidTr="00A0487A">
        <w:tc>
          <w:tcPr>
            <w:tcW w:w="4106" w:type="dxa"/>
            <w:tcBorders>
              <w:top w:val="nil"/>
              <w:bottom w:val="nil"/>
              <w:right w:val="nil"/>
            </w:tcBorders>
            <w:vAlign w:val="center"/>
          </w:tcPr>
          <w:p w:rsidR="00E51AF6" w:rsidRDefault="00E51AF6" w:rsidP="00057BF3">
            <w:pPr>
              <w:spacing w:after="240" w:line="360" w:lineRule="auto"/>
              <w:jc w:val="both"/>
              <w:rPr>
                <w:b/>
                <w:bCs/>
                <w:lang w:eastAsia="en-US" w:bidi="en-US"/>
              </w:rPr>
            </w:pPr>
            <w:r w:rsidRPr="00B83CFC">
              <w:t>N</w:t>
            </w:r>
            <w:r w:rsidRPr="00B83CFC">
              <w:rPr>
                <w:b/>
                <w:bCs/>
                <w:lang w:eastAsia="en-US" w:bidi="en-US"/>
              </w:rPr>
              <w:t>° 1 Prácticas deportivas:</w:t>
            </w:r>
          </w:p>
        </w:tc>
        <w:tc>
          <w:tcPr>
            <w:tcW w:w="5521" w:type="dxa"/>
            <w:tcBorders>
              <w:top w:val="nil"/>
              <w:left w:val="nil"/>
              <w:bottom w:val="nil"/>
            </w:tcBorders>
            <w:vAlign w:val="center"/>
          </w:tcPr>
          <w:p w:rsidR="00E51AF6" w:rsidRPr="00E51AF6" w:rsidRDefault="00E51AF6" w:rsidP="009D2EA9">
            <w:pPr>
              <w:spacing w:after="240" w:line="360" w:lineRule="auto"/>
              <w:rPr>
                <w:bCs/>
                <w:lang w:eastAsia="en-US" w:bidi="en-US"/>
              </w:rPr>
            </w:pPr>
            <w:r w:rsidRPr="00B83CFC">
              <w:rPr>
                <w:bCs/>
                <w:lang w:eastAsia="en-US" w:bidi="en-US"/>
              </w:rPr>
              <w:t>Impartir los conocimientos de las diferentes disciplinas</w:t>
            </w:r>
            <w:r w:rsidRPr="00B83CFC">
              <w:t xml:space="preserve">                                                  </w:t>
            </w:r>
            <w:r w:rsidRPr="00B83CFC">
              <w:rPr>
                <w:bCs/>
                <w:lang w:eastAsia="en-US" w:bidi="en-US"/>
              </w:rPr>
              <w:t xml:space="preserve">deportivas: Futbol, baloncesto, </w:t>
            </w:r>
            <w:proofErr w:type="spellStart"/>
            <w:r w:rsidRPr="00B83CFC">
              <w:rPr>
                <w:bCs/>
                <w:lang w:eastAsia="en-US" w:bidi="en-US"/>
              </w:rPr>
              <w:t>ecuavoly</w:t>
            </w:r>
            <w:proofErr w:type="spellEnd"/>
            <w:r w:rsidRPr="00B83CFC">
              <w:rPr>
                <w:bCs/>
                <w:lang w:eastAsia="en-US" w:bidi="en-US"/>
              </w:rPr>
              <w:t xml:space="preserve">, ajedrez, </w:t>
            </w:r>
            <w:proofErr w:type="spellStart"/>
            <w:r w:rsidR="009D2EA9">
              <w:rPr>
                <w:bCs/>
                <w:lang w:eastAsia="en-US" w:bidi="en-US"/>
              </w:rPr>
              <w:t>te</w:t>
            </w:r>
            <w:r w:rsidRPr="00B83CFC">
              <w:rPr>
                <w:bCs/>
                <w:lang w:eastAsia="en-US" w:bidi="en-US"/>
              </w:rPr>
              <w:t>nnis</w:t>
            </w:r>
            <w:proofErr w:type="spellEnd"/>
            <w:r w:rsidRPr="00B83CFC">
              <w:rPr>
                <w:bCs/>
                <w:lang w:eastAsia="en-US" w:bidi="en-US"/>
              </w:rPr>
              <w:t>,</w:t>
            </w:r>
            <w:r w:rsidR="009D2EA9">
              <w:rPr>
                <w:bCs/>
                <w:lang w:eastAsia="en-US" w:bidi="en-US"/>
              </w:rPr>
              <w:t xml:space="preserve"> </w:t>
            </w:r>
            <w:proofErr w:type="spellStart"/>
            <w:r w:rsidR="009D2EA9">
              <w:rPr>
                <w:bCs/>
                <w:lang w:eastAsia="en-US" w:bidi="en-US"/>
              </w:rPr>
              <w:t>Indor</w:t>
            </w:r>
            <w:proofErr w:type="spellEnd"/>
            <w:r w:rsidR="009D2EA9">
              <w:rPr>
                <w:bCs/>
                <w:lang w:eastAsia="en-US" w:bidi="en-US"/>
              </w:rPr>
              <w:t xml:space="preserve"> futbol, etc.</w:t>
            </w:r>
          </w:p>
        </w:tc>
      </w:tr>
      <w:tr w:rsidR="00E51AF6" w:rsidTr="00A0487A">
        <w:tc>
          <w:tcPr>
            <w:tcW w:w="4106" w:type="dxa"/>
            <w:tcBorders>
              <w:top w:val="nil"/>
              <w:right w:val="nil"/>
            </w:tcBorders>
            <w:vAlign w:val="center"/>
          </w:tcPr>
          <w:p w:rsidR="00E51AF6" w:rsidRPr="00B83CFC" w:rsidRDefault="00E51AF6" w:rsidP="00057BF3">
            <w:pPr>
              <w:spacing w:after="240" w:line="360" w:lineRule="auto"/>
              <w:jc w:val="both"/>
              <w:rPr>
                <w:b/>
                <w:bCs/>
                <w:lang w:eastAsia="en-US" w:bidi="en-US"/>
              </w:rPr>
            </w:pPr>
            <w:r w:rsidRPr="00B83CFC">
              <w:rPr>
                <w:b/>
                <w:bCs/>
                <w:lang w:eastAsia="en-US" w:bidi="en-US"/>
              </w:rPr>
              <w:t xml:space="preserve">N° 2 Intervenciones artísticas y </w:t>
            </w:r>
            <w:r>
              <w:rPr>
                <w:b/>
                <w:bCs/>
                <w:lang w:eastAsia="en-US" w:bidi="en-US"/>
              </w:rPr>
              <w:t>culturales</w:t>
            </w:r>
            <w:r w:rsidRPr="00B83CFC">
              <w:rPr>
                <w:b/>
                <w:bCs/>
                <w:lang w:eastAsia="en-US" w:bidi="en-US"/>
              </w:rPr>
              <w:t xml:space="preserve">      </w:t>
            </w:r>
          </w:p>
        </w:tc>
        <w:tc>
          <w:tcPr>
            <w:tcW w:w="5521" w:type="dxa"/>
            <w:tcBorders>
              <w:top w:val="nil"/>
              <w:left w:val="nil"/>
            </w:tcBorders>
            <w:vAlign w:val="center"/>
          </w:tcPr>
          <w:p w:rsidR="00E51AF6" w:rsidRPr="00E51AF6" w:rsidRDefault="009D2EA9" w:rsidP="009D2EA9">
            <w:pPr>
              <w:spacing w:after="240" w:line="360" w:lineRule="auto"/>
              <w:rPr>
                <w:bCs/>
                <w:lang w:eastAsia="en-US" w:bidi="en-US"/>
              </w:rPr>
            </w:pPr>
            <w:r w:rsidRPr="00B83CFC">
              <w:rPr>
                <w:bCs/>
                <w:lang w:eastAsia="en-US" w:bidi="en-US"/>
              </w:rPr>
              <w:t xml:space="preserve">Impartir los conocimientos previos </w:t>
            </w:r>
            <w:r w:rsidRPr="00B83CFC">
              <w:t xml:space="preserve">sobre danza, </w:t>
            </w:r>
            <w:r w:rsidRPr="00B83CFC">
              <w:rPr>
                <w:bCs/>
                <w:lang w:eastAsia="en-US" w:bidi="en-US"/>
              </w:rPr>
              <w:t xml:space="preserve">teatro, música, dibujo, pintura, </w:t>
            </w:r>
            <w:r>
              <w:rPr>
                <w:bCs/>
                <w:lang w:eastAsia="en-US" w:bidi="en-US"/>
              </w:rPr>
              <w:t>folklor, etc.</w:t>
            </w:r>
          </w:p>
        </w:tc>
      </w:tr>
    </w:tbl>
    <w:p w:rsidR="001506DA" w:rsidRDefault="001506DA" w:rsidP="00B83CFC">
      <w:pPr>
        <w:spacing w:after="240" w:line="360" w:lineRule="auto"/>
        <w:rPr>
          <w:b/>
          <w:bCs/>
          <w:lang w:eastAsia="en-US" w:bidi="en-US"/>
        </w:rPr>
      </w:pPr>
    </w:p>
    <w:p w:rsidR="00045272" w:rsidRPr="00B83CFC" w:rsidRDefault="00045272" w:rsidP="00B83CFC">
      <w:pPr>
        <w:autoSpaceDE w:val="0"/>
        <w:autoSpaceDN w:val="0"/>
        <w:adjustRightInd w:val="0"/>
        <w:spacing w:after="240" w:line="360" w:lineRule="auto"/>
        <w:jc w:val="both"/>
        <w:rPr>
          <w:b/>
        </w:rPr>
      </w:pPr>
      <w:r w:rsidRPr="00B83CFC">
        <w:rPr>
          <w:b/>
        </w:rPr>
        <w:t>Materiales y métodos</w:t>
      </w:r>
    </w:p>
    <w:p w:rsidR="00045272" w:rsidRPr="00B83CFC" w:rsidRDefault="00045272" w:rsidP="00B83CFC">
      <w:pPr>
        <w:autoSpaceDE w:val="0"/>
        <w:autoSpaceDN w:val="0"/>
        <w:adjustRightInd w:val="0"/>
        <w:spacing w:after="240" w:line="360" w:lineRule="auto"/>
        <w:jc w:val="both"/>
      </w:pPr>
      <w:r w:rsidRPr="00B83CFC">
        <w:t xml:space="preserve">El estudio realizado fue descriptivos, analítico, como  métodos teóricos, ejecutado en el periodo febrero-abril de 2019, con los estudiantes del bachillerato y la sección de educación básica superior de la unidad educativa 13 de octubre, la misma que es una institución educativa reconocida en el </w:t>
      </w:r>
      <w:r w:rsidRPr="00B83CFC">
        <w:lastRenderedPageBreak/>
        <w:t xml:space="preserve">contexto local y </w:t>
      </w:r>
      <w:proofErr w:type="spellStart"/>
      <w:r w:rsidRPr="00B83CFC">
        <w:t>nacioanal</w:t>
      </w:r>
      <w:proofErr w:type="spellEnd"/>
      <w:r w:rsidRPr="00B83CFC">
        <w:t xml:space="preserve">; es de servicio pública, tuvo una matrícula en el año 2018 de 997 estudiantes de 491 hombres y 506 mujeres; en el bachillerato hay 686 y en la básica superior 311 estudiantes, tiene un mallar curricular estipulada por el ministerio de educación. </w:t>
      </w:r>
    </w:p>
    <w:p w:rsidR="00045272" w:rsidRPr="00B83CFC" w:rsidRDefault="00045272" w:rsidP="00B83CFC">
      <w:pPr>
        <w:autoSpaceDE w:val="0"/>
        <w:autoSpaceDN w:val="0"/>
        <w:adjustRightInd w:val="0"/>
        <w:spacing w:after="240" w:line="360" w:lineRule="auto"/>
        <w:jc w:val="both"/>
      </w:pPr>
      <w:r w:rsidRPr="00B83CFC">
        <w:t xml:space="preserve">De la población estudiantil, la muestra estuvo conformada por 100 estudiantes que equivale el 10% del total. Entre las características de la población estudiantil se analizó que son de diferentes lugares de la ciudad de Calceta y otros sectores fuera de la ciudad como son; Canuto, </w:t>
      </w:r>
      <w:proofErr w:type="spellStart"/>
      <w:r w:rsidRPr="00B83CFC">
        <w:t>Tosagua</w:t>
      </w:r>
      <w:proofErr w:type="spellEnd"/>
      <w:r w:rsidRPr="00B83CFC">
        <w:t xml:space="preserve"> Junín y los traslados de otras provincias por diferentes situaciones de la familia. </w:t>
      </w:r>
    </w:p>
    <w:p w:rsidR="00045272" w:rsidRPr="00B83CFC" w:rsidRDefault="00045272" w:rsidP="00B83CFC">
      <w:pPr>
        <w:autoSpaceDE w:val="0"/>
        <w:autoSpaceDN w:val="0"/>
        <w:adjustRightInd w:val="0"/>
        <w:spacing w:after="240" w:line="360" w:lineRule="auto"/>
        <w:jc w:val="both"/>
      </w:pPr>
      <w:r w:rsidRPr="00B83CFC">
        <w:t xml:space="preserve">El instrumento que se aplicó fue la encuesta, que consta de cinco ítems, los datos obtenidos fueron analizados y procesados mediante </w:t>
      </w:r>
      <w:proofErr w:type="gramStart"/>
      <w:r w:rsidRPr="00B83CFC">
        <w:t>frecuencia absolutas o relativa</w:t>
      </w:r>
      <w:proofErr w:type="gramEnd"/>
      <w:r w:rsidRPr="00B83CFC">
        <w:t>, así como estadístico descriptivo presentados en tablas.</w:t>
      </w:r>
    </w:p>
    <w:p w:rsidR="00045272" w:rsidRPr="00B83CFC" w:rsidRDefault="00045272" w:rsidP="00B83CFC">
      <w:pPr>
        <w:autoSpaceDE w:val="0"/>
        <w:autoSpaceDN w:val="0"/>
        <w:adjustRightInd w:val="0"/>
        <w:spacing w:after="240" w:line="360" w:lineRule="auto"/>
        <w:jc w:val="both"/>
        <w:rPr>
          <w:b/>
        </w:rPr>
      </w:pPr>
      <w:r w:rsidRPr="00B83CFC">
        <w:rPr>
          <w:b/>
        </w:rPr>
        <w:t>Resultados</w:t>
      </w:r>
    </w:p>
    <w:p w:rsidR="00045272" w:rsidRPr="00B83CFC" w:rsidRDefault="00045272" w:rsidP="00B83CFC">
      <w:pPr>
        <w:spacing w:after="240" w:line="360" w:lineRule="auto"/>
        <w:jc w:val="both"/>
      </w:pPr>
      <w:r w:rsidRPr="00B83CFC">
        <w:t>En la tabla se estudia el consumo de sustancias psicotrópicas de los estudiantes de octavo, noveno, décimo, primero, segundo y tercero de bachillerato; puede observarse que los resultados del instrumento aplicado reafirman que los estudiantes de la institución educativa, pese a tener aprendizajes de los efectos nocivos tienen un estilo de vida que no refleja de forma congruente lo que es en lo académico y su futura profesión con un estilo de vida saludable. Estos resultados son los que demuestran que los estudiantes poco contribuyen en su</w:t>
      </w:r>
      <w:r w:rsidR="00643731" w:rsidRPr="00B83CFC">
        <w:t xml:space="preserve"> </w:t>
      </w:r>
      <w:r w:rsidRPr="00B83CFC">
        <w:t>salud integral.</w:t>
      </w:r>
    </w:p>
    <w:p w:rsidR="00045272" w:rsidRPr="00B83CFC" w:rsidRDefault="00045272" w:rsidP="00B83CFC">
      <w:pPr>
        <w:pStyle w:val="Textoindependiente"/>
        <w:tabs>
          <w:tab w:val="left" w:pos="6379"/>
          <w:tab w:val="left" w:pos="7655"/>
          <w:tab w:val="left" w:pos="8080"/>
        </w:tabs>
        <w:spacing w:after="240" w:line="360" w:lineRule="auto"/>
        <w:ind w:right="27"/>
        <w:jc w:val="both"/>
        <w:rPr>
          <w:rFonts w:ascii="Times New Roman" w:hAnsi="Times New Roman" w:cs="Times New Roman"/>
          <w:b w:val="0"/>
          <w:bCs w:val="0"/>
          <w:sz w:val="24"/>
        </w:rPr>
      </w:pPr>
      <w:r w:rsidRPr="00B83CFC">
        <w:rPr>
          <w:rFonts w:ascii="Times New Roman" w:hAnsi="Times New Roman" w:cs="Times New Roman"/>
          <w:b w:val="0"/>
          <w:bCs w:val="0"/>
          <w:sz w:val="24"/>
        </w:rPr>
        <w:t>Se observó  en los estudiantes, como las   sustancias psicotrópicas perjudican  su salud; evidenciándose que el 58.0% de los estudiantes presentan prácticas de consumo de tabaco; el 8.0% lo consume de 1 a 3 veces al día; el 85.0% evita espacio libre de humo ;el 56.0% consume bebidas alcohólicas, siendo la cerveza la   más consumida con un 35.0%; seguida del aguardiente con un 6.0%; vino con un 5.0%; otros con un 20.0%; y lo hacen menos de cuatro veces al mes, considerando que lo consumen una vez por semana el 7.0%; y un 21.0%consumen drogas ilícitas.</w:t>
      </w:r>
    </w:p>
    <w:p w:rsidR="00045272" w:rsidRPr="00B83CFC" w:rsidRDefault="00045272" w:rsidP="00B83CFC">
      <w:pPr>
        <w:autoSpaceDE w:val="0"/>
        <w:autoSpaceDN w:val="0"/>
        <w:adjustRightInd w:val="0"/>
        <w:spacing w:after="240" w:line="360" w:lineRule="auto"/>
        <w:jc w:val="both"/>
      </w:pPr>
      <w:r w:rsidRPr="00B83CFC">
        <w:t>En la presente investigación se</w:t>
      </w:r>
      <w:r w:rsidR="00BF540F" w:rsidRPr="00B83CFC">
        <w:t xml:space="preserve"> </w:t>
      </w:r>
      <w:r w:rsidRPr="00B83CFC">
        <w:t>planteó</w:t>
      </w:r>
      <w:r w:rsidR="00BF540F" w:rsidRPr="00B83CFC">
        <w:t xml:space="preserve"> </w:t>
      </w:r>
      <w:r w:rsidRPr="00B83CFC">
        <w:t>generar</w:t>
      </w:r>
      <w:r w:rsidR="00BF540F" w:rsidRPr="00B83CFC">
        <w:t xml:space="preserve"> </w:t>
      </w:r>
      <w:r w:rsidRPr="00B83CFC">
        <w:t>conciencia</w:t>
      </w:r>
      <w:r w:rsidR="00BF540F" w:rsidRPr="00B83CFC">
        <w:t xml:space="preserve"> </w:t>
      </w:r>
      <w:r w:rsidRPr="00B83CFC">
        <w:t>de</w:t>
      </w:r>
      <w:r w:rsidR="00BF540F" w:rsidRPr="00B83CFC">
        <w:t xml:space="preserve"> </w:t>
      </w:r>
      <w:r w:rsidRPr="00B83CFC">
        <w:t>la coherencia que</w:t>
      </w:r>
      <w:r w:rsidR="00BF540F" w:rsidRPr="00B83CFC">
        <w:t xml:space="preserve"> </w:t>
      </w:r>
      <w:r w:rsidRPr="00B83CFC">
        <w:t>debe</w:t>
      </w:r>
      <w:r w:rsidR="00BF540F" w:rsidRPr="00B83CFC">
        <w:t xml:space="preserve"> </w:t>
      </w:r>
      <w:r w:rsidRPr="00B83CFC">
        <w:t>existir</w:t>
      </w:r>
      <w:r w:rsidR="00BF540F" w:rsidRPr="00B83CFC">
        <w:t xml:space="preserve"> </w:t>
      </w:r>
      <w:r w:rsidRPr="00B83CFC">
        <w:t>entre</w:t>
      </w:r>
      <w:r w:rsidR="00BF540F" w:rsidRPr="00B83CFC">
        <w:t xml:space="preserve"> </w:t>
      </w:r>
      <w:r w:rsidRPr="00B83CFC">
        <w:t>la</w:t>
      </w:r>
      <w:r w:rsidR="00BF540F" w:rsidRPr="00B83CFC">
        <w:t xml:space="preserve"> </w:t>
      </w:r>
      <w:r w:rsidRPr="00B83CFC">
        <w:t>teoría</w:t>
      </w:r>
      <w:r w:rsidR="00BF540F" w:rsidRPr="00B83CFC">
        <w:t xml:space="preserve"> </w:t>
      </w:r>
      <w:r w:rsidRPr="00B83CFC">
        <w:t>y</w:t>
      </w:r>
      <w:r w:rsidR="00BF540F" w:rsidRPr="00B83CFC">
        <w:t xml:space="preserve"> </w:t>
      </w:r>
      <w:r w:rsidRPr="00B83CFC">
        <w:t>la</w:t>
      </w:r>
      <w:r w:rsidR="00643731" w:rsidRPr="00B83CFC">
        <w:t xml:space="preserve"> </w:t>
      </w:r>
      <w:r w:rsidRPr="00B83CFC">
        <w:t>práctica;</w:t>
      </w:r>
      <w:r w:rsidR="00BF540F" w:rsidRPr="00B83CFC">
        <w:t xml:space="preserve"> </w:t>
      </w:r>
      <w:r w:rsidRPr="00B83CFC">
        <w:t>sobre</w:t>
      </w:r>
      <w:r w:rsidR="00BF540F" w:rsidRPr="00B83CFC">
        <w:t xml:space="preserve"> </w:t>
      </w:r>
      <w:r w:rsidRPr="00B83CFC">
        <w:t>todo</w:t>
      </w:r>
      <w:r w:rsidR="00BF540F" w:rsidRPr="00B83CFC">
        <w:t xml:space="preserve"> </w:t>
      </w:r>
      <w:r w:rsidRPr="00B83CFC">
        <w:t>para</w:t>
      </w:r>
      <w:r w:rsidR="00BF540F" w:rsidRPr="00B83CFC">
        <w:t xml:space="preserve"> </w:t>
      </w:r>
      <w:r w:rsidRPr="00B83CFC">
        <w:t>ser testimonio de vida.</w:t>
      </w:r>
      <w:r w:rsidR="00BF540F" w:rsidRPr="00B83CFC">
        <w:t xml:space="preserve"> </w:t>
      </w:r>
      <w:r w:rsidRPr="00B83CFC">
        <w:t>Los resultadosdeaprendizajesobtenidostendránunimpactoalargoplazoenlavida.</w:t>
      </w:r>
    </w:p>
    <w:p w:rsidR="00BF540F" w:rsidRPr="00B83CFC" w:rsidRDefault="00BF540F" w:rsidP="00B83CFC">
      <w:pPr>
        <w:autoSpaceDE w:val="0"/>
        <w:autoSpaceDN w:val="0"/>
        <w:adjustRightInd w:val="0"/>
        <w:spacing w:after="240" w:line="360" w:lineRule="auto"/>
        <w:jc w:val="both"/>
        <w:rPr>
          <w:b/>
        </w:rPr>
      </w:pPr>
    </w:p>
    <w:tbl>
      <w:tblPr>
        <w:tblStyle w:val="Tabladelista21"/>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709"/>
        <w:gridCol w:w="1559"/>
      </w:tblGrid>
      <w:tr w:rsidR="00D32A09" w:rsidRPr="00B83CFC" w:rsidTr="00825D33">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BF540F" w:rsidRPr="00B83CFC" w:rsidRDefault="00BF540F" w:rsidP="00B83CFC">
            <w:pPr>
              <w:tabs>
                <w:tab w:val="left" w:pos="0"/>
              </w:tabs>
              <w:autoSpaceDE w:val="0"/>
              <w:autoSpaceDN w:val="0"/>
              <w:adjustRightInd w:val="0"/>
              <w:spacing w:after="240" w:line="360" w:lineRule="auto"/>
              <w:jc w:val="center"/>
            </w:pPr>
            <w:r w:rsidRPr="00B83CFC">
              <w:t>Variables</w:t>
            </w:r>
          </w:p>
        </w:tc>
        <w:tc>
          <w:tcPr>
            <w:tcW w:w="1701" w:type="dxa"/>
            <w:shd w:val="clear" w:color="auto" w:fill="auto"/>
          </w:tcPr>
          <w:p w:rsidR="00BF540F" w:rsidRPr="00B83CFC" w:rsidRDefault="00BF540F" w:rsidP="00B83CFC">
            <w:pPr>
              <w:tabs>
                <w:tab w:val="left" w:pos="0"/>
              </w:tabs>
              <w:autoSpaceDE w:val="0"/>
              <w:autoSpaceDN w:val="0"/>
              <w:adjustRightInd w:val="0"/>
              <w:spacing w:after="240" w:line="360" w:lineRule="auto"/>
              <w:ind w:right="176"/>
              <w:jc w:val="center"/>
              <w:cnfStyle w:val="100000000000" w:firstRow="1" w:lastRow="0" w:firstColumn="0" w:lastColumn="0" w:oddVBand="0" w:evenVBand="0" w:oddHBand="0" w:evenHBand="0" w:firstRowFirstColumn="0" w:firstRowLastColumn="0" w:lastRowFirstColumn="0" w:lastRowLastColumn="0"/>
            </w:pPr>
            <w:r w:rsidRPr="00B83CFC">
              <w:t>Dimensiones</w:t>
            </w:r>
          </w:p>
        </w:tc>
        <w:tc>
          <w:tcPr>
            <w:tcW w:w="709" w:type="dxa"/>
            <w:shd w:val="clear" w:color="auto" w:fill="auto"/>
          </w:tcPr>
          <w:p w:rsidR="00BF540F" w:rsidRPr="00B83CFC" w:rsidRDefault="00BF540F" w:rsidP="00B83CFC">
            <w:pPr>
              <w:tabs>
                <w:tab w:val="left" w:pos="0"/>
              </w:tabs>
              <w:autoSpaceDE w:val="0"/>
              <w:autoSpaceDN w:val="0"/>
              <w:adjustRightInd w:val="0"/>
              <w:spacing w:after="240" w:line="360" w:lineRule="auto"/>
              <w:jc w:val="center"/>
              <w:cnfStyle w:val="100000000000" w:firstRow="1" w:lastRow="0" w:firstColumn="0" w:lastColumn="0" w:oddVBand="0" w:evenVBand="0" w:oddHBand="0" w:evenHBand="0" w:firstRowFirstColumn="0" w:firstRowLastColumn="0" w:lastRowFirstColumn="0" w:lastRowLastColumn="0"/>
            </w:pPr>
            <w:r w:rsidRPr="00B83CFC">
              <w:t>F</w:t>
            </w:r>
          </w:p>
        </w:tc>
        <w:tc>
          <w:tcPr>
            <w:tcW w:w="1559" w:type="dxa"/>
            <w:shd w:val="clear" w:color="auto" w:fill="auto"/>
          </w:tcPr>
          <w:p w:rsidR="00BF540F" w:rsidRPr="00B83CFC" w:rsidRDefault="00BF540F" w:rsidP="00B83CFC">
            <w:pPr>
              <w:tabs>
                <w:tab w:val="left" w:pos="0"/>
              </w:tabs>
              <w:autoSpaceDE w:val="0"/>
              <w:autoSpaceDN w:val="0"/>
              <w:adjustRightInd w:val="0"/>
              <w:spacing w:after="240" w:line="360" w:lineRule="auto"/>
              <w:jc w:val="center"/>
              <w:cnfStyle w:val="100000000000" w:firstRow="1" w:lastRow="0" w:firstColumn="0" w:lastColumn="0" w:oddVBand="0" w:evenVBand="0" w:oddHBand="0" w:evenHBand="0" w:firstRowFirstColumn="0" w:firstRowLastColumn="0" w:lastRowFirstColumn="0" w:lastRowLastColumn="0"/>
            </w:pPr>
            <w:r w:rsidRPr="00B83CFC">
              <w:t xml:space="preserve">                %</w:t>
            </w:r>
          </w:p>
        </w:tc>
      </w:tr>
      <w:tr w:rsidR="00A0487A"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A0487A" w:rsidRPr="00B83CFC" w:rsidRDefault="00A0487A" w:rsidP="00B83CFC">
            <w:pPr>
              <w:tabs>
                <w:tab w:val="left" w:pos="0"/>
              </w:tabs>
              <w:autoSpaceDE w:val="0"/>
              <w:autoSpaceDN w:val="0"/>
              <w:adjustRightInd w:val="0"/>
              <w:spacing w:after="240" w:line="360" w:lineRule="auto"/>
              <w:jc w:val="center"/>
            </w:pPr>
            <w:r w:rsidRPr="00B83CFC">
              <w:lastRenderedPageBreak/>
              <w:t>Prácticas tabáquica</w:t>
            </w:r>
          </w:p>
        </w:tc>
        <w:tc>
          <w:tcPr>
            <w:tcW w:w="1701" w:type="dxa"/>
            <w:shd w:val="clear" w:color="auto" w:fill="auto"/>
          </w:tcPr>
          <w:p w:rsidR="00A0487A" w:rsidRPr="00B83CFC" w:rsidRDefault="00A0487A" w:rsidP="00A0487A">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Si</w:t>
            </w:r>
          </w:p>
        </w:tc>
        <w:tc>
          <w:tcPr>
            <w:tcW w:w="709" w:type="dxa"/>
            <w:shd w:val="clear" w:color="auto" w:fill="auto"/>
          </w:tcPr>
          <w:p w:rsidR="00A0487A" w:rsidRPr="00B83CFC" w:rsidRDefault="00A0487A" w:rsidP="00A0487A">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58</w:t>
            </w:r>
          </w:p>
        </w:tc>
        <w:tc>
          <w:tcPr>
            <w:tcW w:w="1559" w:type="dxa"/>
            <w:shd w:val="clear" w:color="auto" w:fill="auto"/>
          </w:tcPr>
          <w:p w:rsidR="00A0487A" w:rsidRPr="00B83CFC" w:rsidRDefault="00A0487A" w:rsidP="00A0487A">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38.0%</w:t>
            </w:r>
          </w:p>
        </w:tc>
      </w:tr>
      <w:tr w:rsidR="00A0487A" w:rsidRPr="00B83CFC" w:rsidTr="00825D33">
        <w:trPr>
          <w:trHeight w:val="652"/>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jc w:val="center"/>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No</w:t>
            </w:r>
          </w:p>
        </w:tc>
        <w:tc>
          <w:tcPr>
            <w:tcW w:w="709" w:type="dxa"/>
            <w:shd w:val="clear" w:color="auto" w:fill="auto"/>
          </w:tcPr>
          <w:p w:rsidR="00A0487A" w:rsidRPr="00B83CFC" w:rsidRDefault="00A0487A"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42</w:t>
            </w:r>
          </w:p>
        </w:tc>
        <w:tc>
          <w:tcPr>
            <w:tcW w:w="1559" w:type="dxa"/>
            <w:shd w:val="clear" w:color="auto" w:fill="auto"/>
          </w:tcPr>
          <w:p w:rsidR="00A0487A" w:rsidRPr="00B83CFC" w:rsidRDefault="00A0487A"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62.0%</w:t>
            </w:r>
          </w:p>
        </w:tc>
      </w:tr>
      <w:tr w:rsidR="00A0487A" w:rsidRPr="00B83CFC" w:rsidTr="00825D33">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A0487A" w:rsidRPr="00B83CFC" w:rsidRDefault="00A0487A" w:rsidP="00B83CFC">
            <w:pPr>
              <w:tabs>
                <w:tab w:val="left" w:pos="0"/>
              </w:tabs>
              <w:autoSpaceDE w:val="0"/>
              <w:autoSpaceDN w:val="0"/>
              <w:adjustRightInd w:val="0"/>
              <w:spacing w:after="240" w:line="360" w:lineRule="auto"/>
            </w:pPr>
            <w:r w:rsidRPr="00B83CFC">
              <w:t>Números de cigarrillos que consume al día</w:t>
            </w:r>
          </w:p>
        </w:tc>
        <w:tc>
          <w:tcPr>
            <w:tcW w:w="1701" w:type="dxa"/>
            <w:shd w:val="clear" w:color="auto" w:fill="auto"/>
          </w:tcPr>
          <w:p w:rsidR="00A0487A" w:rsidRPr="00A0487A" w:rsidRDefault="00A0487A" w:rsidP="00A0487A">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t>1 a 3</w:t>
            </w:r>
          </w:p>
        </w:tc>
        <w:tc>
          <w:tcPr>
            <w:tcW w:w="709" w:type="dxa"/>
            <w:shd w:val="clear" w:color="auto" w:fill="auto"/>
          </w:tcPr>
          <w:p w:rsidR="00A0487A" w:rsidRPr="00B83CFC" w:rsidRDefault="00A0487A" w:rsidP="00A0487A">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8</w:t>
            </w:r>
          </w:p>
        </w:tc>
        <w:tc>
          <w:tcPr>
            <w:tcW w:w="1559" w:type="dxa"/>
            <w:shd w:val="clear" w:color="auto" w:fill="auto"/>
          </w:tcPr>
          <w:p w:rsidR="00A0487A" w:rsidRPr="00B83CFC" w:rsidRDefault="00A0487A" w:rsidP="00E71725">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 xml:space="preserve">8.0%               </w:t>
            </w:r>
          </w:p>
        </w:tc>
      </w:tr>
      <w:tr w:rsidR="00A0487A" w:rsidRPr="00B83CFC" w:rsidTr="00825D33">
        <w:trPr>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lang w:val="es-ES"/>
              </w:rPr>
            </w:pPr>
            <w:r w:rsidRPr="00B83CFC">
              <w:rPr>
                <w:sz w:val="24"/>
                <w:szCs w:val="24"/>
                <w:lang w:val="es-ES"/>
              </w:rPr>
              <w:t>4 a 7</w:t>
            </w:r>
          </w:p>
        </w:tc>
        <w:tc>
          <w:tcPr>
            <w:tcW w:w="709" w:type="dxa"/>
            <w:shd w:val="clear" w:color="auto" w:fill="auto"/>
          </w:tcPr>
          <w:p w:rsidR="00A0487A" w:rsidRPr="00B83CFC" w:rsidRDefault="00A0487A"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1559" w:type="dxa"/>
            <w:shd w:val="clear" w:color="auto" w:fill="auto"/>
          </w:tcPr>
          <w:p w:rsidR="00A0487A" w:rsidRPr="00B83CFC" w:rsidRDefault="00E71725"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A0487A" w:rsidRPr="00B83CFC" w:rsidTr="00825D33">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t>8 a 11</w:t>
            </w:r>
          </w:p>
        </w:tc>
        <w:tc>
          <w:tcPr>
            <w:tcW w:w="709" w:type="dxa"/>
            <w:shd w:val="clear" w:color="auto" w:fill="auto"/>
          </w:tcPr>
          <w:p w:rsidR="00A0487A" w:rsidRPr="00B83CFC" w:rsidRDefault="00A0487A"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c>
          <w:tcPr>
            <w:tcW w:w="1559" w:type="dxa"/>
            <w:shd w:val="clear" w:color="auto" w:fill="auto"/>
          </w:tcPr>
          <w:p w:rsidR="00A0487A" w:rsidRPr="00B83CFC" w:rsidRDefault="00A0487A"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p>
        </w:tc>
      </w:tr>
      <w:tr w:rsidR="00A0487A" w:rsidRPr="00B83CFC" w:rsidTr="00825D33">
        <w:trPr>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lang w:val="es-ES"/>
              </w:rPr>
            </w:pPr>
            <w:r w:rsidRPr="00B83CFC">
              <w:rPr>
                <w:sz w:val="24"/>
                <w:szCs w:val="24"/>
                <w:lang w:val="es-ES"/>
              </w:rPr>
              <w:t>Más de 12.</w:t>
            </w:r>
          </w:p>
        </w:tc>
        <w:tc>
          <w:tcPr>
            <w:tcW w:w="709" w:type="dxa"/>
            <w:shd w:val="clear" w:color="auto" w:fill="auto"/>
          </w:tcPr>
          <w:p w:rsidR="00A0487A" w:rsidRPr="00B83CFC" w:rsidRDefault="00A0487A"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559" w:type="dxa"/>
            <w:shd w:val="clear" w:color="auto" w:fill="auto"/>
          </w:tcPr>
          <w:p w:rsidR="00A0487A" w:rsidRPr="00B83CFC" w:rsidRDefault="00A0487A"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r>
      <w:tr w:rsidR="00A0487A" w:rsidRPr="00B83CFC" w:rsidTr="00825D33">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t>Rara vez</w:t>
            </w:r>
          </w:p>
        </w:tc>
        <w:tc>
          <w:tcPr>
            <w:tcW w:w="709" w:type="dxa"/>
            <w:shd w:val="clear" w:color="auto" w:fill="auto"/>
          </w:tcPr>
          <w:p w:rsidR="00A0487A" w:rsidRPr="00B83CFC" w:rsidRDefault="00A0487A"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w:t>
            </w:r>
          </w:p>
        </w:tc>
        <w:tc>
          <w:tcPr>
            <w:tcW w:w="1559" w:type="dxa"/>
            <w:shd w:val="clear" w:color="auto" w:fill="auto"/>
          </w:tcPr>
          <w:p w:rsidR="00A0487A" w:rsidRPr="00B83CFC" w:rsidRDefault="00A0487A" w:rsidP="00E71725">
            <w:pPr>
              <w:tabs>
                <w:tab w:val="left" w:pos="0"/>
              </w:tabs>
              <w:autoSpaceDE w:val="0"/>
              <w:autoSpaceDN w:val="0"/>
              <w:adjustRightInd w:val="0"/>
              <w:spacing w:after="240" w:line="360" w:lineRule="auto"/>
              <w:jc w:val="right"/>
              <w:cnfStyle w:val="000000100000" w:firstRow="0" w:lastRow="0" w:firstColumn="0" w:lastColumn="0" w:oddVBand="0" w:evenVBand="0" w:oddHBand="1" w:evenHBand="0" w:firstRowFirstColumn="0" w:firstRowLastColumn="0" w:lastRowFirstColumn="0" w:lastRowLastColumn="0"/>
            </w:pPr>
            <w:r w:rsidRPr="00B83CFC">
              <w:t xml:space="preserve">48.0%     </w:t>
            </w:r>
          </w:p>
        </w:tc>
      </w:tr>
      <w:tr w:rsidR="00A0487A" w:rsidRPr="00B83CFC" w:rsidTr="00825D33">
        <w:trPr>
          <w:trHeight w:val="655"/>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A0487A" w:rsidRPr="00B83CFC" w:rsidRDefault="00A0487A" w:rsidP="00B83CFC">
            <w:pPr>
              <w:tabs>
                <w:tab w:val="left" w:pos="0"/>
              </w:tabs>
              <w:autoSpaceDE w:val="0"/>
              <w:autoSpaceDN w:val="0"/>
              <w:adjustRightInd w:val="0"/>
              <w:spacing w:after="240" w:line="360" w:lineRule="auto"/>
            </w:pPr>
          </w:p>
        </w:tc>
        <w:tc>
          <w:tcPr>
            <w:tcW w:w="1701" w:type="dxa"/>
            <w:shd w:val="clear" w:color="auto" w:fill="auto"/>
          </w:tcPr>
          <w:p w:rsidR="00A0487A" w:rsidRPr="00B83CFC" w:rsidRDefault="00A0487A"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lang w:val="es-ES"/>
              </w:rPr>
            </w:pPr>
            <w:proofErr w:type="spellStart"/>
            <w:r w:rsidRPr="00B83CFC">
              <w:rPr>
                <w:sz w:val="24"/>
                <w:szCs w:val="24"/>
              </w:rPr>
              <w:t>Nunca</w:t>
            </w:r>
            <w:proofErr w:type="spellEnd"/>
          </w:p>
        </w:tc>
        <w:tc>
          <w:tcPr>
            <w:tcW w:w="709" w:type="dxa"/>
            <w:shd w:val="clear" w:color="auto" w:fill="auto"/>
          </w:tcPr>
          <w:p w:rsidR="00A0487A" w:rsidRPr="00B83CFC" w:rsidRDefault="00A0487A"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w:t>
            </w:r>
          </w:p>
        </w:tc>
        <w:tc>
          <w:tcPr>
            <w:tcW w:w="1559" w:type="dxa"/>
            <w:shd w:val="clear" w:color="auto" w:fill="auto"/>
          </w:tcPr>
          <w:p w:rsidR="00A0487A" w:rsidRPr="00B83CFC" w:rsidRDefault="00A0487A"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41.0%</w:t>
            </w:r>
          </w:p>
        </w:tc>
      </w:tr>
      <w:tr w:rsidR="00D32A09"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D32A09" w:rsidRPr="00B83CFC" w:rsidRDefault="00D32A09" w:rsidP="00D32A09">
            <w:pPr>
              <w:pStyle w:val="TableParagraph"/>
              <w:spacing w:after="240" w:line="360" w:lineRule="auto"/>
              <w:ind w:right="110"/>
              <w:jc w:val="left"/>
              <w:rPr>
                <w:sz w:val="24"/>
                <w:szCs w:val="24"/>
              </w:rPr>
            </w:pPr>
            <w:r w:rsidRPr="00B83CFC">
              <w:rPr>
                <w:sz w:val="24"/>
                <w:szCs w:val="24"/>
              </w:rPr>
              <w:t xml:space="preserve">Evita </w:t>
            </w:r>
            <w:proofErr w:type="spellStart"/>
            <w:r w:rsidRPr="00B83CFC">
              <w:rPr>
                <w:sz w:val="24"/>
                <w:szCs w:val="24"/>
              </w:rPr>
              <w:t>espacio</w:t>
            </w:r>
            <w:proofErr w:type="spellEnd"/>
            <w:r w:rsidRPr="00B83CFC">
              <w:rPr>
                <w:sz w:val="24"/>
                <w:szCs w:val="24"/>
              </w:rPr>
              <w:t xml:space="preserve"> con </w:t>
            </w:r>
            <w:proofErr w:type="spellStart"/>
            <w:r>
              <w:rPr>
                <w:sz w:val="24"/>
                <w:szCs w:val="24"/>
              </w:rPr>
              <w:t>h</w:t>
            </w:r>
            <w:r w:rsidRPr="00B83CFC">
              <w:rPr>
                <w:sz w:val="24"/>
                <w:szCs w:val="24"/>
              </w:rPr>
              <w:t>umo</w:t>
            </w:r>
            <w:proofErr w:type="spellEnd"/>
          </w:p>
        </w:tc>
        <w:tc>
          <w:tcPr>
            <w:tcW w:w="1701" w:type="dxa"/>
            <w:shd w:val="clear" w:color="auto" w:fill="auto"/>
          </w:tcPr>
          <w:p w:rsidR="00D32A09" w:rsidRPr="00B83CFC" w:rsidRDefault="00D32A09" w:rsidP="00D32A09">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Si</w:t>
            </w:r>
          </w:p>
        </w:tc>
        <w:tc>
          <w:tcPr>
            <w:tcW w:w="709" w:type="dxa"/>
            <w:shd w:val="clear" w:color="auto" w:fill="auto"/>
          </w:tcPr>
          <w:p w:rsidR="00D32A09" w:rsidRPr="00B83CFC" w:rsidRDefault="00D32A09" w:rsidP="00D32A09">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85</w:t>
            </w:r>
          </w:p>
        </w:tc>
        <w:tc>
          <w:tcPr>
            <w:tcW w:w="1559" w:type="dxa"/>
            <w:shd w:val="clear" w:color="auto" w:fill="auto"/>
          </w:tcPr>
          <w:p w:rsidR="00D32A09" w:rsidRPr="00B83CFC" w:rsidRDefault="00D32A09" w:rsidP="00D32A09">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85.0%</w:t>
            </w:r>
          </w:p>
        </w:tc>
      </w:tr>
      <w:tr w:rsidR="00D32A09" w:rsidRPr="00B83CFC" w:rsidTr="00825D33">
        <w:trPr>
          <w:trHeight w:val="652"/>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D32A09" w:rsidRPr="00B83CFC" w:rsidRDefault="00D32A09" w:rsidP="00D32A09">
            <w:pPr>
              <w:pStyle w:val="TableParagraph"/>
              <w:spacing w:after="240" w:line="360" w:lineRule="auto"/>
              <w:ind w:right="110"/>
              <w:jc w:val="left"/>
              <w:rPr>
                <w:sz w:val="24"/>
                <w:szCs w:val="24"/>
              </w:rPr>
            </w:pPr>
          </w:p>
        </w:tc>
        <w:tc>
          <w:tcPr>
            <w:tcW w:w="1701" w:type="dxa"/>
            <w:shd w:val="clear" w:color="auto" w:fill="auto"/>
          </w:tcPr>
          <w:p w:rsidR="00D32A09" w:rsidRPr="00B83CFC" w:rsidRDefault="00D32A09"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c>
          <w:tcPr>
            <w:tcW w:w="709" w:type="dxa"/>
            <w:shd w:val="clear" w:color="auto" w:fill="auto"/>
          </w:tcPr>
          <w:p w:rsidR="00D32A09" w:rsidRPr="00B83CFC" w:rsidRDefault="00D32A09"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1559" w:type="dxa"/>
            <w:shd w:val="clear" w:color="auto" w:fill="auto"/>
          </w:tcPr>
          <w:p w:rsidR="00D32A09" w:rsidRPr="00B83CFC" w:rsidRDefault="00D32A09"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p>
        </w:tc>
      </w:tr>
      <w:tr w:rsidR="00D32A09" w:rsidRPr="00B83CFC" w:rsidTr="00825D33">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D32A09" w:rsidRPr="00B83CFC" w:rsidRDefault="00D32A09" w:rsidP="002742A9">
            <w:pPr>
              <w:pStyle w:val="TableParagraph"/>
              <w:spacing w:after="240" w:line="360" w:lineRule="auto"/>
              <w:ind w:right="109"/>
              <w:jc w:val="left"/>
              <w:rPr>
                <w:sz w:val="24"/>
                <w:szCs w:val="24"/>
              </w:rPr>
            </w:pPr>
            <w:proofErr w:type="spellStart"/>
            <w:r w:rsidRPr="00B83CFC">
              <w:rPr>
                <w:sz w:val="24"/>
                <w:szCs w:val="24"/>
              </w:rPr>
              <w:t>Consumo</w:t>
            </w:r>
            <w:proofErr w:type="spellEnd"/>
            <w:r w:rsidRPr="00B83CFC">
              <w:rPr>
                <w:sz w:val="24"/>
                <w:szCs w:val="24"/>
              </w:rPr>
              <w:t xml:space="preserve"> de</w:t>
            </w:r>
            <w:r>
              <w:rPr>
                <w:sz w:val="24"/>
                <w:szCs w:val="24"/>
              </w:rPr>
              <w:t xml:space="preserve"> </w:t>
            </w:r>
            <w:proofErr w:type="spellStart"/>
            <w:r w:rsidRPr="00B83CFC">
              <w:rPr>
                <w:sz w:val="24"/>
                <w:szCs w:val="24"/>
              </w:rPr>
              <w:t>bebidas</w:t>
            </w:r>
            <w:proofErr w:type="spellEnd"/>
            <w:r w:rsidRPr="00B83CFC">
              <w:rPr>
                <w:sz w:val="24"/>
                <w:szCs w:val="24"/>
              </w:rPr>
              <w:t xml:space="preserve"> </w:t>
            </w:r>
            <w:proofErr w:type="spellStart"/>
            <w:r w:rsidRPr="00B83CFC">
              <w:rPr>
                <w:sz w:val="24"/>
                <w:szCs w:val="24"/>
              </w:rPr>
              <w:t>alcohólicas</w:t>
            </w:r>
            <w:proofErr w:type="spellEnd"/>
          </w:p>
        </w:tc>
        <w:tc>
          <w:tcPr>
            <w:tcW w:w="1701" w:type="dxa"/>
            <w:shd w:val="clear" w:color="auto" w:fill="auto"/>
          </w:tcPr>
          <w:p w:rsidR="00D32A09" w:rsidRPr="00B83CFC" w:rsidRDefault="00D32A09" w:rsidP="00D32A09">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Si</w:t>
            </w:r>
          </w:p>
        </w:tc>
        <w:tc>
          <w:tcPr>
            <w:tcW w:w="709" w:type="dxa"/>
            <w:shd w:val="clear" w:color="auto" w:fill="auto"/>
          </w:tcPr>
          <w:p w:rsidR="00D32A09" w:rsidRPr="00B83CFC" w:rsidRDefault="00D32A09" w:rsidP="00D32A09">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56</w:t>
            </w:r>
          </w:p>
        </w:tc>
        <w:tc>
          <w:tcPr>
            <w:tcW w:w="1559" w:type="dxa"/>
            <w:shd w:val="clear" w:color="auto" w:fill="auto"/>
          </w:tcPr>
          <w:p w:rsidR="00D32A09" w:rsidRPr="00B83CFC" w:rsidRDefault="00D32A09" w:rsidP="00D32A09">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 xml:space="preserve"> 56.0%</w:t>
            </w:r>
          </w:p>
        </w:tc>
      </w:tr>
      <w:tr w:rsidR="00D32A09" w:rsidRPr="00B83CFC" w:rsidTr="00825D33">
        <w:trPr>
          <w:trHeight w:val="187"/>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D32A09" w:rsidRPr="00B83CFC" w:rsidRDefault="00D32A09" w:rsidP="00B83CFC">
            <w:pPr>
              <w:pStyle w:val="TableParagraph"/>
              <w:spacing w:after="240" w:line="360" w:lineRule="auto"/>
              <w:ind w:right="109"/>
              <w:jc w:val="left"/>
              <w:rPr>
                <w:sz w:val="24"/>
                <w:szCs w:val="24"/>
              </w:rPr>
            </w:pPr>
          </w:p>
        </w:tc>
        <w:tc>
          <w:tcPr>
            <w:tcW w:w="1701" w:type="dxa"/>
            <w:shd w:val="clear" w:color="auto" w:fill="auto"/>
          </w:tcPr>
          <w:p w:rsidR="00D32A09" w:rsidRPr="00B83CFC" w:rsidRDefault="00D32A09"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c>
          <w:tcPr>
            <w:tcW w:w="709" w:type="dxa"/>
            <w:shd w:val="clear" w:color="auto" w:fill="auto"/>
          </w:tcPr>
          <w:p w:rsidR="00D32A09" w:rsidRPr="00B83CFC" w:rsidRDefault="00D32A09"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w:t>
            </w:r>
          </w:p>
        </w:tc>
        <w:tc>
          <w:tcPr>
            <w:tcW w:w="1559" w:type="dxa"/>
            <w:shd w:val="clear" w:color="auto" w:fill="auto"/>
          </w:tcPr>
          <w:p w:rsidR="00D32A09" w:rsidRPr="00B83CFC" w:rsidRDefault="00D32A09"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44.0%</w:t>
            </w:r>
          </w:p>
        </w:tc>
      </w:tr>
      <w:tr w:rsidR="00825D33" w:rsidRPr="00B83CFC" w:rsidTr="00825D33">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825D33" w:rsidRPr="00B83CFC" w:rsidRDefault="00825D33" w:rsidP="00B83CFC">
            <w:pPr>
              <w:tabs>
                <w:tab w:val="left" w:pos="0"/>
              </w:tabs>
              <w:autoSpaceDE w:val="0"/>
              <w:autoSpaceDN w:val="0"/>
              <w:adjustRightInd w:val="0"/>
              <w:spacing w:after="240" w:line="360" w:lineRule="auto"/>
            </w:pPr>
            <w:r w:rsidRPr="00B83CFC">
              <w:t>Frecuencia de consumo de alcohol</w:t>
            </w:r>
          </w:p>
        </w:tc>
        <w:tc>
          <w:tcPr>
            <w:tcW w:w="1701" w:type="dxa"/>
            <w:shd w:val="clear" w:color="auto" w:fill="auto"/>
          </w:tcPr>
          <w:p w:rsidR="00825D33" w:rsidRPr="00825D33" w:rsidRDefault="00825D33" w:rsidP="00825D33">
            <w:pPr>
              <w:pStyle w:val="TableParagraph"/>
              <w:tabs>
                <w:tab w:val="left" w:pos="0"/>
              </w:tabs>
              <w:spacing w:after="240" w:line="360" w:lineRule="auto"/>
              <w:ind w:right="176"/>
              <w:jc w:val="left"/>
              <w:cnfStyle w:val="000000100000" w:firstRow="0" w:lastRow="0" w:firstColumn="0" w:lastColumn="0" w:oddVBand="0" w:evenVBand="0" w:oddHBand="1" w:evenHBand="0" w:firstRowFirstColumn="0" w:firstRowLastColumn="0" w:lastRowFirstColumn="0" w:lastRowLastColumn="0"/>
              <w:rPr>
                <w:sz w:val="24"/>
                <w:szCs w:val="24"/>
                <w:lang w:val="es-ES"/>
              </w:rPr>
            </w:pPr>
            <w:r>
              <w:rPr>
                <w:sz w:val="24"/>
                <w:szCs w:val="24"/>
                <w:lang w:val="es-ES"/>
              </w:rPr>
              <w:t>Diario</w:t>
            </w:r>
          </w:p>
        </w:tc>
        <w:tc>
          <w:tcPr>
            <w:tcW w:w="709" w:type="dxa"/>
            <w:shd w:val="clear" w:color="auto" w:fill="auto"/>
          </w:tcPr>
          <w:p w:rsidR="00825D33" w:rsidRPr="00B83CFC" w:rsidRDefault="00825D33" w:rsidP="00825D33">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0</w:t>
            </w:r>
          </w:p>
        </w:tc>
        <w:tc>
          <w:tcPr>
            <w:tcW w:w="1559" w:type="dxa"/>
            <w:shd w:val="clear" w:color="auto" w:fill="auto"/>
          </w:tcPr>
          <w:p w:rsidR="00825D33" w:rsidRPr="00B83CFC" w:rsidRDefault="00825D33" w:rsidP="00825D33">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 xml:space="preserve">   0.0%</w:t>
            </w:r>
          </w:p>
        </w:tc>
      </w:tr>
      <w:tr w:rsidR="00825D33" w:rsidRPr="00B83CFC" w:rsidTr="00825D33">
        <w:trPr>
          <w:trHeight w:val="982"/>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825D33" w:rsidRPr="00B83CFC" w:rsidRDefault="00825D33" w:rsidP="00B83CFC">
            <w:pPr>
              <w:tabs>
                <w:tab w:val="left" w:pos="0"/>
              </w:tabs>
              <w:autoSpaceDE w:val="0"/>
              <w:autoSpaceDN w:val="0"/>
              <w:adjustRightInd w:val="0"/>
              <w:spacing w:after="240" w:line="360" w:lineRule="auto"/>
            </w:pPr>
          </w:p>
        </w:tc>
        <w:tc>
          <w:tcPr>
            <w:tcW w:w="1701" w:type="dxa"/>
            <w:shd w:val="clear" w:color="auto" w:fill="auto"/>
          </w:tcPr>
          <w:p w:rsidR="00825D33" w:rsidRPr="00B83CFC" w:rsidRDefault="00825D33"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lang w:val="es-ES"/>
              </w:rPr>
            </w:pPr>
            <w:r w:rsidRPr="00B83CFC">
              <w:rPr>
                <w:sz w:val="24"/>
                <w:szCs w:val="24"/>
                <w:lang w:val="es-ES"/>
              </w:rPr>
              <w:t>Todas las semanas</w:t>
            </w:r>
          </w:p>
        </w:tc>
        <w:tc>
          <w:tcPr>
            <w:tcW w:w="709" w:type="dxa"/>
            <w:shd w:val="clear" w:color="auto" w:fill="auto"/>
          </w:tcPr>
          <w:p w:rsidR="00825D33" w:rsidRPr="00B83CFC" w:rsidRDefault="00825D33"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w:t>
            </w:r>
          </w:p>
        </w:tc>
        <w:tc>
          <w:tcPr>
            <w:tcW w:w="1559" w:type="dxa"/>
            <w:shd w:val="clear" w:color="auto" w:fill="auto"/>
          </w:tcPr>
          <w:p w:rsidR="00825D33" w:rsidRPr="00B83CFC" w:rsidRDefault="00825D33"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w:t>
            </w:r>
          </w:p>
        </w:tc>
      </w:tr>
      <w:tr w:rsidR="00825D33" w:rsidRPr="00B83CFC" w:rsidTr="00825D33">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825D33" w:rsidRPr="00B83CFC" w:rsidRDefault="00825D33" w:rsidP="00B83CFC">
            <w:pPr>
              <w:tabs>
                <w:tab w:val="left" w:pos="0"/>
              </w:tabs>
              <w:autoSpaceDE w:val="0"/>
              <w:autoSpaceDN w:val="0"/>
              <w:adjustRightInd w:val="0"/>
              <w:spacing w:after="240" w:line="360" w:lineRule="auto"/>
            </w:pPr>
          </w:p>
        </w:tc>
        <w:tc>
          <w:tcPr>
            <w:tcW w:w="1701" w:type="dxa"/>
            <w:shd w:val="clear" w:color="auto" w:fill="auto"/>
          </w:tcPr>
          <w:p w:rsidR="00825D33" w:rsidRPr="00B83CFC" w:rsidRDefault="00825D33" w:rsidP="00825D33">
            <w:pPr>
              <w:pStyle w:val="TableParagraph"/>
              <w:tabs>
                <w:tab w:val="left" w:pos="0"/>
              </w:tabs>
              <w:spacing w:after="240" w:line="360" w:lineRule="auto"/>
              <w:ind w:right="-107"/>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t>Menos de 4 veces al    mes</w:t>
            </w:r>
          </w:p>
        </w:tc>
        <w:tc>
          <w:tcPr>
            <w:tcW w:w="709" w:type="dxa"/>
            <w:shd w:val="clear" w:color="auto" w:fill="auto"/>
          </w:tcPr>
          <w:p w:rsidR="00825D33" w:rsidRPr="00B83CFC" w:rsidRDefault="00825D33"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w:t>
            </w:r>
          </w:p>
        </w:tc>
        <w:tc>
          <w:tcPr>
            <w:tcW w:w="1559" w:type="dxa"/>
            <w:shd w:val="clear" w:color="auto" w:fill="auto"/>
          </w:tcPr>
          <w:p w:rsidR="00825D33" w:rsidRPr="00B83CFC" w:rsidRDefault="00825D33"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54.0%</w:t>
            </w:r>
          </w:p>
        </w:tc>
      </w:tr>
      <w:tr w:rsidR="00825D33" w:rsidRPr="00B83CFC" w:rsidTr="00825D33">
        <w:trPr>
          <w:trHeight w:val="70"/>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825D33" w:rsidRPr="00B83CFC" w:rsidRDefault="00825D33" w:rsidP="00B83CFC">
            <w:pPr>
              <w:tabs>
                <w:tab w:val="left" w:pos="0"/>
              </w:tabs>
              <w:autoSpaceDE w:val="0"/>
              <w:autoSpaceDN w:val="0"/>
              <w:adjustRightInd w:val="0"/>
              <w:spacing w:after="240" w:line="360" w:lineRule="auto"/>
            </w:pPr>
          </w:p>
        </w:tc>
        <w:tc>
          <w:tcPr>
            <w:tcW w:w="1701" w:type="dxa"/>
            <w:shd w:val="clear" w:color="auto" w:fill="auto"/>
          </w:tcPr>
          <w:p w:rsidR="00825D33" w:rsidRPr="00B83CFC" w:rsidRDefault="00825D33" w:rsidP="00B83CFC">
            <w:pPr>
              <w:pStyle w:val="TableParagraph"/>
              <w:tabs>
                <w:tab w:val="left" w:pos="0"/>
              </w:tabs>
              <w:spacing w:after="240" w:line="360" w:lineRule="auto"/>
              <w:ind w:right="176"/>
              <w:jc w:val="left"/>
              <w:cnfStyle w:val="000000000000" w:firstRow="0" w:lastRow="0" w:firstColumn="0" w:lastColumn="0" w:oddVBand="0" w:evenVBand="0" w:oddHBand="0" w:evenHBand="0" w:firstRowFirstColumn="0" w:firstRowLastColumn="0" w:lastRowFirstColumn="0" w:lastRowLastColumn="0"/>
              <w:rPr>
                <w:sz w:val="24"/>
                <w:szCs w:val="24"/>
                <w:lang w:val="es-ES"/>
              </w:rPr>
            </w:pPr>
            <w:r>
              <w:rPr>
                <w:sz w:val="24"/>
                <w:szCs w:val="24"/>
                <w:lang w:val="es-ES"/>
              </w:rPr>
              <w:t>Ninguna</w:t>
            </w:r>
          </w:p>
        </w:tc>
        <w:tc>
          <w:tcPr>
            <w:tcW w:w="709" w:type="dxa"/>
            <w:shd w:val="clear" w:color="auto" w:fill="auto"/>
          </w:tcPr>
          <w:p w:rsidR="00825D33" w:rsidRPr="00B83CFC" w:rsidRDefault="00825D33"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w:t>
            </w:r>
          </w:p>
        </w:tc>
        <w:tc>
          <w:tcPr>
            <w:tcW w:w="1559" w:type="dxa"/>
            <w:shd w:val="clear" w:color="auto" w:fill="auto"/>
          </w:tcPr>
          <w:p w:rsidR="00825D33" w:rsidRPr="00B83CFC" w:rsidRDefault="00825D33"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39.0%</w:t>
            </w:r>
          </w:p>
        </w:tc>
      </w:tr>
      <w:tr w:rsidR="006B668D" w:rsidRPr="00B83CFC" w:rsidTr="006B668D">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6B668D" w:rsidRPr="00B83CFC" w:rsidRDefault="006B668D" w:rsidP="00B83CFC">
            <w:pPr>
              <w:tabs>
                <w:tab w:val="left" w:pos="0"/>
              </w:tabs>
              <w:autoSpaceDE w:val="0"/>
              <w:autoSpaceDN w:val="0"/>
              <w:adjustRightInd w:val="0"/>
              <w:spacing w:after="240" w:line="360" w:lineRule="auto"/>
            </w:pPr>
            <w:r w:rsidRPr="00B83CFC">
              <w:t>Tipo de bebidas alcohólicas</w:t>
            </w:r>
          </w:p>
          <w:p w:rsidR="006B668D" w:rsidRPr="00B83CFC" w:rsidRDefault="006B668D" w:rsidP="00B83CFC">
            <w:pPr>
              <w:tabs>
                <w:tab w:val="left" w:pos="0"/>
              </w:tabs>
              <w:autoSpaceDE w:val="0"/>
              <w:autoSpaceDN w:val="0"/>
              <w:adjustRightInd w:val="0"/>
              <w:spacing w:after="240" w:line="360" w:lineRule="auto"/>
            </w:pPr>
          </w:p>
          <w:p w:rsidR="006B668D" w:rsidRPr="00B83CFC" w:rsidRDefault="006B668D" w:rsidP="00B83CFC">
            <w:pPr>
              <w:tabs>
                <w:tab w:val="left" w:pos="0"/>
              </w:tabs>
              <w:autoSpaceDE w:val="0"/>
              <w:autoSpaceDN w:val="0"/>
              <w:adjustRightInd w:val="0"/>
              <w:spacing w:after="240" w:line="360" w:lineRule="auto"/>
            </w:pPr>
          </w:p>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6B668D"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lastRenderedPageBreak/>
              <w:t>Cerveza</w:t>
            </w:r>
          </w:p>
        </w:tc>
        <w:tc>
          <w:tcPr>
            <w:tcW w:w="709" w:type="dxa"/>
            <w:shd w:val="clear" w:color="auto" w:fill="auto"/>
          </w:tcPr>
          <w:p w:rsidR="006B668D" w:rsidRPr="00B83CFC" w:rsidRDefault="006B668D" w:rsidP="006B668D">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35</w:t>
            </w:r>
          </w:p>
        </w:tc>
        <w:tc>
          <w:tcPr>
            <w:tcW w:w="1559" w:type="dxa"/>
            <w:shd w:val="clear" w:color="auto" w:fill="auto"/>
          </w:tcPr>
          <w:p w:rsidR="006B668D" w:rsidRPr="00B83CFC" w:rsidRDefault="006B668D" w:rsidP="006B668D">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35.0%</w:t>
            </w:r>
          </w:p>
        </w:tc>
      </w:tr>
      <w:tr w:rsidR="006B668D" w:rsidRPr="00B83CFC" w:rsidTr="00825D33">
        <w:trPr>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000000" w:firstRow="0" w:lastRow="0" w:firstColumn="0" w:lastColumn="0" w:oddVBand="0" w:evenVBand="0" w:oddHBand="0" w:evenHBand="0" w:firstRowFirstColumn="0" w:firstRowLastColumn="0" w:lastRowFirstColumn="0" w:lastRowLastColumn="0"/>
              <w:rPr>
                <w:sz w:val="24"/>
                <w:szCs w:val="24"/>
                <w:lang w:val="es-ES"/>
              </w:rPr>
            </w:pPr>
            <w:r>
              <w:rPr>
                <w:sz w:val="24"/>
                <w:szCs w:val="24"/>
                <w:lang w:val="es-ES"/>
              </w:rPr>
              <w:t>Aguardiente</w:t>
            </w:r>
          </w:p>
        </w:tc>
        <w:tc>
          <w:tcPr>
            <w:tcW w:w="709" w:type="dxa"/>
            <w:shd w:val="clear" w:color="auto" w:fill="auto"/>
          </w:tcPr>
          <w:p w:rsidR="006B668D" w:rsidRPr="00B83CFC" w:rsidRDefault="006B668D"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c>
          <w:tcPr>
            <w:tcW w:w="1559" w:type="dxa"/>
            <w:shd w:val="clear" w:color="auto" w:fill="auto"/>
          </w:tcPr>
          <w:p w:rsidR="006B668D" w:rsidRPr="00B83CFC" w:rsidRDefault="006B668D" w:rsidP="006B668D">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 xml:space="preserve">   6.0%</w:t>
            </w:r>
          </w:p>
          <w:p w:rsidR="006B668D" w:rsidRPr="00B83CFC" w:rsidRDefault="006B668D"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p>
        </w:tc>
      </w:tr>
      <w:tr w:rsidR="006B668D"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S"/>
              </w:rPr>
            </w:pPr>
            <w:r>
              <w:rPr>
                <w:sz w:val="24"/>
                <w:szCs w:val="24"/>
                <w:lang w:val="es-ES"/>
              </w:rPr>
              <w:t>Vodka</w:t>
            </w:r>
          </w:p>
        </w:tc>
        <w:tc>
          <w:tcPr>
            <w:tcW w:w="709" w:type="dxa"/>
            <w:shd w:val="clear" w:color="auto" w:fill="auto"/>
          </w:tcPr>
          <w:p w:rsidR="006B668D" w:rsidRPr="00B83CFC" w:rsidRDefault="006B668D"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6B668D" w:rsidRPr="00B83CFC" w:rsidTr="00825D33">
        <w:trPr>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000000" w:firstRow="0" w:lastRow="0" w:firstColumn="0" w:lastColumn="0" w:oddVBand="0" w:evenVBand="0" w:oddHBand="0" w:evenHBand="0" w:firstRowFirstColumn="0" w:firstRowLastColumn="0" w:lastRowFirstColumn="0" w:lastRowLastColumn="0"/>
              <w:rPr>
                <w:sz w:val="24"/>
                <w:szCs w:val="24"/>
                <w:lang w:val="es-ES"/>
              </w:rPr>
            </w:pPr>
            <w:r>
              <w:rPr>
                <w:sz w:val="24"/>
                <w:szCs w:val="24"/>
                <w:lang w:val="es-ES"/>
              </w:rPr>
              <w:t>Vino</w:t>
            </w:r>
          </w:p>
        </w:tc>
        <w:tc>
          <w:tcPr>
            <w:tcW w:w="709" w:type="dxa"/>
            <w:shd w:val="clear" w:color="auto" w:fill="auto"/>
          </w:tcPr>
          <w:p w:rsidR="006B668D" w:rsidRPr="00B83CFC" w:rsidRDefault="006B668D"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r>
      <w:tr w:rsidR="006B668D"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S"/>
              </w:rPr>
            </w:pPr>
            <w:r w:rsidRPr="00B83CFC">
              <w:rPr>
                <w:sz w:val="24"/>
                <w:szCs w:val="24"/>
                <w:lang w:val="es-ES"/>
              </w:rPr>
              <w:t>Whisky</w:t>
            </w:r>
          </w:p>
        </w:tc>
        <w:tc>
          <w:tcPr>
            <w:tcW w:w="709" w:type="dxa"/>
            <w:shd w:val="clear" w:color="auto" w:fill="auto"/>
          </w:tcPr>
          <w:p w:rsidR="006B668D" w:rsidRPr="00B83CFC" w:rsidRDefault="006B668D"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r>
      <w:tr w:rsidR="006B668D" w:rsidRPr="00B83CFC" w:rsidTr="00825D33">
        <w:trPr>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000000" w:firstRow="0" w:lastRow="0" w:firstColumn="0" w:lastColumn="0" w:oddVBand="0" w:evenVBand="0" w:oddHBand="0" w:evenHBand="0" w:firstRowFirstColumn="0" w:firstRowLastColumn="0" w:lastRowFirstColumn="0" w:lastRowLastColumn="0"/>
              <w:rPr>
                <w:sz w:val="24"/>
                <w:szCs w:val="24"/>
                <w:lang w:val="es-ES"/>
              </w:rPr>
            </w:pPr>
            <w:r>
              <w:rPr>
                <w:sz w:val="24"/>
                <w:szCs w:val="24"/>
                <w:lang w:val="es-ES"/>
              </w:rPr>
              <w:t>Ron</w:t>
            </w:r>
          </w:p>
        </w:tc>
        <w:tc>
          <w:tcPr>
            <w:tcW w:w="709" w:type="dxa"/>
            <w:shd w:val="clear" w:color="auto" w:fill="auto"/>
          </w:tcPr>
          <w:p w:rsidR="006B668D" w:rsidRPr="00B83CFC" w:rsidRDefault="006B668D"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6B668D"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S"/>
              </w:rPr>
            </w:pPr>
            <w:r>
              <w:rPr>
                <w:sz w:val="24"/>
                <w:szCs w:val="24"/>
                <w:lang w:val="es-ES"/>
              </w:rPr>
              <w:t>Tequila</w:t>
            </w:r>
          </w:p>
        </w:tc>
        <w:tc>
          <w:tcPr>
            <w:tcW w:w="709" w:type="dxa"/>
            <w:shd w:val="clear" w:color="auto" w:fill="auto"/>
          </w:tcPr>
          <w:p w:rsidR="006B668D" w:rsidRPr="00B83CFC" w:rsidRDefault="006B668D"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r>
      <w:tr w:rsidR="006B668D" w:rsidRPr="00B83CFC" w:rsidTr="00825D33">
        <w:trPr>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000000" w:firstRow="0" w:lastRow="0" w:firstColumn="0" w:lastColumn="0" w:oddVBand="0" w:evenVBand="0" w:oddHBand="0" w:evenHBand="0" w:firstRowFirstColumn="0" w:firstRowLastColumn="0" w:lastRowFirstColumn="0" w:lastRowLastColumn="0"/>
              <w:rPr>
                <w:sz w:val="24"/>
                <w:szCs w:val="24"/>
                <w:lang w:val="es-ES"/>
              </w:rPr>
            </w:pPr>
            <w:r>
              <w:rPr>
                <w:sz w:val="24"/>
                <w:szCs w:val="24"/>
                <w:lang w:val="es-ES"/>
              </w:rPr>
              <w:t>Otros</w:t>
            </w:r>
          </w:p>
        </w:tc>
        <w:tc>
          <w:tcPr>
            <w:tcW w:w="709" w:type="dxa"/>
            <w:shd w:val="clear" w:color="auto" w:fill="auto"/>
          </w:tcPr>
          <w:p w:rsidR="006B668D" w:rsidRPr="00B83CFC" w:rsidRDefault="006B668D" w:rsidP="00B83CFC">
            <w:pPr>
              <w:pStyle w:val="TableParagraph"/>
              <w:spacing w:after="240" w:line="360" w:lineRule="auto"/>
              <w:ind w:left="33"/>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29.0%</w:t>
            </w:r>
          </w:p>
        </w:tc>
      </w:tr>
      <w:tr w:rsidR="006B668D" w:rsidRPr="00B83CFC" w:rsidTr="00825D33">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B83CFC">
            <w:pPr>
              <w:tabs>
                <w:tab w:val="left" w:pos="0"/>
              </w:tabs>
              <w:autoSpaceDE w:val="0"/>
              <w:autoSpaceDN w:val="0"/>
              <w:adjustRightInd w:val="0"/>
              <w:spacing w:after="240" w:line="360" w:lineRule="auto"/>
            </w:pPr>
          </w:p>
        </w:tc>
        <w:tc>
          <w:tcPr>
            <w:tcW w:w="1701" w:type="dxa"/>
            <w:shd w:val="clear" w:color="auto" w:fill="auto"/>
          </w:tcPr>
          <w:p w:rsidR="006B668D" w:rsidRPr="00B83CFC"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S"/>
              </w:rPr>
            </w:pPr>
            <w:r>
              <w:rPr>
                <w:sz w:val="24"/>
                <w:szCs w:val="24"/>
                <w:lang w:val="es-ES"/>
              </w:rPr>
              <w:t>Ninguna</w:t>
            </w:r>
          </w:p>
        </w:tc>
        <w:tc>
          <w:tcPr>
            <w:tcW w:w="709" w:type="dxa"/>
            <w:shd w:val="clear" w:color="auto" w:fill="auto"/>
          </w:tcPr>
          <w:p w:rsidR="006B668D" w:rsidRPr="00B83CFC" w:rsidRDefault="006B668D" w:rsidP="00B83CFC">
            <w:pPr>
              <w:pStyle w:val="TableParagraph"/>
              <w:spacing w:after="240" w:line="360" w:lineRule="auto"/>
              <w:ind w:left="33"/>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w:t>
            </w:r>
          </w:p>
        </w:tc>
      </w:tr>
      <w:tr w:rsidR="006B668D" w:rsidRPr="00B83CFC" w:rsidTr="006B668D">
        <w:trPr>
          <w:trHeight w:val="653"/>
          <w:jc w:val="center"/>
        </w:trPr>
        <w:tc>
          <w:tcPr>
            <w:cnfStyle w:val="001000000000" w:firstRow="0" w:lastRow="0" w:firstColumn="1" w:lastColumn="0" w:oddVBand="0" w:evenVBand="0" w:oddHBand="0" w:evenHBand="0" w:firstRowFirstColumn="0" w:firstRowLastColumn="0" w:lastRowFirstColumn="0" w:lastRowLastColumn="0"/>
            <w:tcW w:w="2410" w:type="dxa"/>
            <w:vMerge w:val="restart"/>
            <w:shd w:val="clear" w:color="auto" w:fill="auto"/>
          </w:tcPr>
          <w:p w:rsidR="006B668D" w:rsidRPr="00B83CFC" w:rsidRDefault="006B668D" w:rsidP="006B668D">
            <w:pPr>
              <w:pStyle w:val="TableParagraph"/>
              <w:spacing w:after="240" w:line="360" w:lineRule="auto"/>
              <w:ind w:right="113"/>
              <w:jc w:val="left"/>
              <w:rPr>
                <w:sz w:val="24"/>
                <w:szCs w:val="24"/>
              </w:rPr>
            </w:pPr>
            <w:r w:rsidRPr="00B83CFC">
              <w:rPr>
                <w:sz w:val="24"/>
                <w:szCs w:val="24"/>
                <w:lang w:val="es-EC"/>
              </w:rPr>
              <w:t>Consumo de drogas</w:t>
            </w:r>
            <w:r>
              <w:rPr>
                <w:sz w:val="24"/>
                <w:szCs w:val="24"/>
                <w:lang w:val="es-EC"/>
              </w:rPr>
              <w:t xml:space="preserve"> i</w:t>
            </w:r>
            <w:proofErr w:type="spellStart"/>
            <w:r w:rsidRPr="00B83CFC">
              <w:rPr>
                <w:sz w:val="24"/>
                <w:szCs w:val="24"/>
              </w:rPr>
              <w:t>lícitas</w:t>
            </w:r>
            <w:proofErr w:type="spellEnd"/>
            <w:r w:rsidRPr="00B83CFC">
              <w:rPr>
                <w:sz w:val="24"/>
                <w:szCs w:val="24"/>
              </w:rPr>
              <w:t xml:space="preserve"> </w:t>
            </w:r>
          </w:p>
        </w:tc>
        <w:tc>
          <w:tcPr>
            <w:tcW w:w="1701" w:type="dxa"/>
            <w:shd w:val="clear" w:color="auto" w:fill="auto"/>
          </w:tcPr>
          <w:p w:rsidR="006B668D" w:rsidRPr="00B83CFC" w:rsidRDefault="006B668D" w:rsidP="00B83CFC">
            <w:pPr>
              <w:pStyle w:val="TableParagraph"/>
              <w:spacing w:after="240" w:line="360" w:lineRule="auto"/>
              <w:jc w:val="left"/>
              <w:cnfStyle w:val="000000000000" w:firstRow="0" w:lastRow="0" w:firstColumn="0" w:lastColumn="0" w:oddVBand="0" w:evenVBand="0" w:oddHBand="0" w:evenHBand="0" w:firstRowFirstColumn="0" w:firstRowLastColumn="0" w:lastRowFirstColumn="0" w:lastRowLastColumn="0"/>
              <w:rPr>
                <w:sz w:val="24"/>
                <w:szCs w:val="24"/>
                <w:lang w:val="es-EC"/>
              </w:rPr>
            </w:pPr>
            <w:r>
              <w:rPr>
                <w:sz w:val="24"/>
                <w:szCs w:val="24"/>
                <w:lang w:val="es-EC"/>
              </w:rPr>
              <w:t>Si</w:t>
            </w:r>
          </w:p>
        </w:tc>
        <w:tc>
          <w:tcPr>
            <w:tcW w:w="709" w:type="dxa"/>
            <w:shd w:val="clear" w:color="auto" w:fill="auto"/>
          </w:tcPr>
          <w:p w:rsidR="006B668D" w:rsidRPr="00B83CFC" w:rsidRDefault="006B668D" w:rsidP="006B668D">
            <w:pPr>
              <w:pStyle w:val="TableParagraph"/>
              <w:spacing w:after="240"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21</w:t>
            </w:r>
          </w:p>
        </w:tc>
        <w:tc>
          <w:tcPr>
            <w:tcW w:w="1559" w:type="dxa"/>
            <w:shd w:val="clear" w:color="auto" w:fill="auto"/>
          </w:tcPr>
          <w:p w:rsidR="006B668D" w:rsidRPr="00B83CFC" w:rsidRDefault="006B668D" w:rsidP="006B668D">
            <w:pPr>
              <w:pStyle w:val="TableParagraph"/>
              <w:spacing w:after="240" w:line="360" w:lineRule="auto"/>
              <w:ind w:left="200"/>
              <w:jc w:val="right"/>
              <w:cnfStyle w:val="000000000000" w:firstRow="0" w:lastRow="0" w:firstColumn="0" w:lastColumn="0" w:oddVBand="0" w:evenVBand="0" w:oddHBand="0" w:evenHBand="0" w:firstRowFirstColumn="0" w:firstRowLastColumn="0" w:lastRowFirstColumn="0" w:lastRowLastColumn="0"/>
              <w:rPr>
                <w:sz w:val="24"/>
                <w:szCs w:val="24"/>
              </w:rPr>
            </w:pPr>
            <w:r w:rsidRPr="00B83CFC">
              <w:rPr>
                <w:sz w:val="24"/>
                <w:szCs w:val="24"/>
              </w:rPr>
              <w:t xml:space="preserve"> 21.0%    </w:t>
            </w:r>
          </w:p>
        </w:tc>
      </w:tr>
      <w:tr w:rsidR="006B668D" w:rsidRPr="00B83CFC" w:rsidTr="00825D33">
        <w:trPr>
          <w:cnfStyle w:val="000000100000" w:firstRow="0" w:lastRow="0" w:firstColumn="0" w:lastColumn="0" w:oddVBand="0" w:evenVBand="0" w:oddHBand="1"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2410" w:type="dxa"/>
            <w:vMerge/>
            <w:shd w:val="clear" w:color="auto" w:fill="auto"/>
          </w:tcPr>
          <w:p w:rsidR="006B668D" w:rsidRPr="00B83CFC" w:rsidRDefault="006B668D" w:rsidP="006B668D">
            <w:pPr>
              <w:pStyle w:val="TableParagraph"/>
              <w:spacing w:after="240" w:line="360" w:lineRule="auto"/>
              <w:ind w:right="113"/>
              <w:jc w:val="left"/>
              <w:rPr>
                <w:sz w:val="24"/>
                <w:szCs w:val="24"/>
                <w:lang w:val="es-EC"/>
              </w:rPr>
            </w:pPr>
          </w:p>
        </w:tc>
        <w:tc>
          <w:tcPr>
            <w:tcW w:w="1701" w:type="dxa"/>
            <w:shd w:val="clear" w:color="auto" w:fill="auto"/>
          </w:tcPr>
          <w:p w:rsidR="006B668D" w:rsidRPr="00B83CFC" w:rsidRDefault="006B668D" w:rsidP="00B83CFC">
            <w:pPr>
              <w:pStyle w:val="TableParagraph"/>
              <w:spacing w:after="240" w:line="360" w:lineRule="auto"/>
              <w:jc w:val="left"/>
              <w:cnfStyle w:val="000000100000" w:firstRow="0" w:lastRow="0" w:firstColumn="0" w:lastColumn="0" w:oddVBand="0" w:evenVBand="0" w:oddHBand="1" w:evenHBand="0" w:firstRowFirstColumn="0" w:firstRowLastColumn="0" w:lastRowFirstColumn="0" w:lastRowLastColumn="0"/>
              <w:rPr>
                <w:sz w:val="24"/>
                <w:szCs w:val="24"/>
                <w:lang w:val="es-EC"/>
              </w:rPr>
            </w:pPr>
            <w:r>
              <w:rPr>
                <w:sz w:val="24"/>
                <w:szCs w:val="24"/>
                <w:lang w:val="es-EC"/>
              </w:rPr>
              <w:t>No</w:t>
            </w:r>
          </w:p>
        </w:tc>
        <w:tc>
          <w:tcPr>
            <w:tcW w:w="709" w:type="dxa"/>
            <w:shd w:val="clear" w:color="auto" w:fill="auto"/>
          </w:tcPr>
          <w:p w:rsidR="006B668D" w:rsidRPr="00B83CFC" w:rsidRDefault="006B668D" w:rsidP="00B83CFC">
            <w:pPr>
              <w:pStyle w:val="TableParagraph"/>
              <w:spacing w:after="240"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79</w:t>
            </w:r>
          </w:p>
        </w:tc>
        <w:tc>
          <w:tcPr>
            <w:tcW w:w="1559" w:type="dxa"/>
            <w:shd w:val="clear" w:color="auto" w:fill="auto"/>
          </w:tcPr>
          <w:p w:rsidR="006B668D" w:rsidRPr="00B83CFC" w:rsidRDefault="006B668D" w:rsidP="00B83CFC">
            <w:pPr>
              <w:pStyle w:val="TableParagraph"/>
              <w:spacing w:after="240" w:line="360" w:lineRule="auto"/>
              <w:ind w:left="200"/>
              <w:jc w:val="right"/>
              <w:cnfStyle w:val="000000100000" w:firstRow="0" w:lastRow="0" w:firstColumn="0" w:lastColumn="0" w:oddVBand="0" w:evenVBand="0" w:oddHBand="1" w:evenHBand="0" w:firstRowFirstColumn="0" w:firstRowLastColumn="0" w:lastRowFirstColumn="0" w:lastRowLastColumn="0"/>
              <w:rPr>
                <w:sz w:val="24"/>
                <w:szCs w:val="24"/>
              </w:rPr>
            </w:pPr>
            <w:r w:rsidRPr="00B83CFC">
              <w:rPr>
                <w:sz w:val="24"/>
                <w:szCs w:val="24"/>
              </w:rPr>
              <w:t>79.0%</w:t>
            </w:r>
          </w:p>
        </w:tc>
      </w:tr>
    </w:tbl>
    <w:p w:rsidR="00395DA3" w:rsidRDefault="00395DA3" w:rsidP="00B83CFC">
      <w:pPr>
        <w:spacing w:after="240" w:line="360" w:lineRule="auto"/>
        <w:jc w:val="both"/>
      </w:pPr>
    </w:p>
    <w:p w:rsidR="00A0487A" w:rsidRPr="006A4EDF" w:rsidRDefault="00A0487A" w:rsidP="00B83CFC">
      <w:pPr>
        <w:spacing w:after="240" w:line="360" w:lineRule="auto"/>
        <w:jc w:val="both"/>
      </w:pPr>
      <w:r w:rsidRPr="006A4EDF">
        <w:t>Tabla 1: Consumo de sustancias psicotrópicas de los estudiantes de la unidad educativa 13 de octubre</w:t>
      </w:r>
    </w:p>
    <w:p w:rsidR="00BF540F" w:rsidRPr="00B83CFC" w:rsidRDefault="00BF540F" w:rsidP="00B83CFC">
      <w:pPr>
        <w:autoSpaceDE w:val="0"/>
        <w:autoSpaceDN w:val="0"/>
        <w:adjustRightInd w:val="0"/>
        <w:spacing w:after="240" w:line="360" w:lineRule="auto"/>
        <w:jc w:val="both"/>
        <w:rPr>
          <w:b/>
        </w:rPr>
      </w:pPr>
      <w:r w:rsidRPr="00B83CFC">
        <w:rPr>
          <w:b/>
        </w:rPr>
        <w:t>Discusión</w:t>
      </w:r>
    </w:p>
    <w:p w:rsidR="00BF540F" w:rsidRPr="00B83CFC" w:rsidRDefault="00BF540F" w:rsidP="00B83CFC">
      <w:pPr>
        <w:autoSpaceDE w:val="0"/>
        <w:autoSpaceDN w:val="0"/>
        <w:adjustRightInd w:val="0"/>
        <w:spacing w:after="240" w:line="360" w:lineRule="auto"/>
        <w:jc w:val="both"/>
      </w:pPr>
      <w:r w:rsidRPr="00B83CFC">
        <w:t xml:space="preserve">En referencia a investigaciones similares los autores manifiestan que la realización de programas escolares de prevención de consumos de drogas se ha demostrado eficaz en el control de hábitos de adicción en la población juvenil, se concuerda con otras investigaciones,  </w:t>
      </w:r>
      <w:sdt>
        <w:sdtPr>
          <w:id w:val="-1338687478"/>
          <w:citation/>
        </w:sdtPr>
        <w:sdtEndPr>
          <w:rPr>
            <w:i/>
          </w:rPr>
        </w:sdtEndPr>
        <w:sdtContent>
          <w:r w:rsidR="002D6643" w:rsidRPr="00B83CFC">
            <w:fldChar w:fldCharType="begin"/>
          </w:r>
          <w:r w:rsidRPr="00B83CFC">
            <w:rPr>
              <w:lang w:val="es-EC"/>
            </w:rPr>
            <w:instrText xml:space="preserve"> CITATION Fer16 \l 12298 </w:instrText>
          </w:r>
          <w:r w:rsidR="002D6643" w:rsidRPr="00B83CFC">
            <w:fldChar w:fldCharType="separate"/>
          </w:r>
          <w:r w:rsidRPr="00B83CFC">
            <w:rPr>
              <w:noProof/>
              <w:lang w:val="es-EC"/>
            </w:rPr>
            <w:t>(Fernández Cruz, 2016)</w:t>
          </w:r>
          <w:r w:rsidR="002D6643" w:rsidRPr="00B83CFC">
            <w:fldChar w:fldCharType="end"/>
          </w:r>
        </w:sdtContent>
      </w:sdt>
      <w:r w:rsidRPr="00B83CFC">
        <w:rPr>
          <w:i/>
        </w:rPr>
        <w:t xml:space="preserve">, </w:t>
      </w:r>
      <w:r w:rsidRPr="00B83CFC">
        <w:t>es por tal razón que la prevención del consumo de sustancias psicotrópicas en los estudiantes de la unidad educativa 13 de octubre se logrará excluir elaborando  un proyecto de vida y haciendo uso adecuado del tiempo libre. Es evidente con los resultados obtenidos en la investigación que un 58.0% de estudiantes tienen practica tabáquicas ante un 42.0%, además se refleja un 56.0% de estudiantes que consumen bebidas alcohólicas en relación al 44.0% lo que refleja un problema social y de salud.</w:t>
      </w:r>
    </w:p>
    <w:p w:rsidR="00BF540F" w:rsidRPr="00B83CFC" w:rsidRDefault="00BF540F" w:rsidP="00B83CFC">
      <w:pPr>
        <w:autoSpaceDE w:val="0"/>
        <w:autoSpaceDN w:val="0"/>
        <w:adjustRightInd w:val="0"/>
        <w:spacing w:after="240" w:line="360" w:lineRule="auto"/>
        <w:jc w:val="both"/>
        <w:rPr>
          <w:b/>
        </w:rPr>
      </w:pPr>
      <w:r w:rsidRPr="00B83CFC">
        <w:rPr>
          <w:b/>
        </w:rPr>
        <w:t>Conclusiones</w:t>
      </w:r>
    </w:p>
    <w:p w:rsidR="00BF540F" w:rsidRPr="00B83CFC" w:rsidRDefault="00BF540F" w:rsidP="00B83CFC">
      <w:pPr>
        <w:pStyle w:val="Prrafodelista"/>
        <w:numPr>
          <w:ilvl w:val="0"/>
          <w:numId w:val="4"/>
        </w:numPr>
        <w:autoSpaceDE w:val="0"/>
        <w:autoSpaceDN w:val="0"/>
        <w:adjustRightInd w:val="0"/>
        <w:spacing w:after="240" w:line="360" w:lineRule="auto"/>
        <w:ind w:left="284" w:hanging="284"/>
        <w:jc w:val="both"/>
      </w:pPr>
      <w:r w:rsidRPr="00B83CFC">
        <w:t>Se concluye que la mejor forma de prevenir el consumo de sustancias psicotrópica en los estudiantes es promoviendo talleres de proyectos de vida mediante la socialización de sus beneficios a toda la comunidad educativa</w:t>
      </w:r>
    </w:p>
    <w:p w:rsidR="00BF540F" w:rsidRPr="00B83CFC" w:rsidRDefault="00BF540F" w:rsidP="00B83CFC">
      <w:pPr>
        <w:pStyle w:val="Prrafodelista"/>
        <w:numPr>
          <w:ilvl w:val="0"/>
          <w:numId w:val="4"/>
        </w:numPr>
        <w:autoSpaceDE w:val="0"/>
        <w:autoSpaceDN w:val="0"/>
        <w:adjustRightInd w:val="0"/>
        <w:spacing w:after="240" w:line="360" w:lineRule="auto"/>
        <w:ind w:left="284" w:hanging="284"/>
        <w:jc w:val="both"/>
      </w:pPr>
      <w:r w:rsidRPr="00B83CFC">
        <w:lastRenderedPageBreak/>
        <w:t>Con la planificación adecuada de talleres de proyectos de vida se logrará influenciar en los estudiantes el abandono de la dependencia del consumo de sustancias psicotrópicas, mejorando su desempeño académico, su estilo de vida y cuidado de su salud.</w:t>
      </w:r>
    </w:p>
    <w:p w:rsidR="00BF540F" w:rsidRPr="00B83CFC" w:rsidRDefault="00BF540F" w:rsidP="00B83CFC">
      <w:pPr>
        <w:pStyle w:val="Prrafodelista"/>
        <w:numPr>
          <w:ilvl w:val="0"/>
          <w:numId w:val="4"/>
        </w:numPr>
        <w:autoSpaceDE w:val="0"/>
        <w:autoSpaceDN w:val="0"/>
        <w:adjustRightInd w:val="0"/>
        <w:spacing w:after="240" w:line="360" w:lineRule="auto"/>
        <w:ind w:left="284" w:hanging="284"/>
        <w:jc w:val="both"/>
      </w:pPr>
      <w:r w:rsidRPr="00B83CFC">
        <w:t>Las ventajas de aplicar los talleres sobre proyectos de vida se beneficiarán a todo el conglomerado educativo y familiar inmersos en las diferentes actividades a desarrollarse</w:t>
      </w:r>
    </w:p>
    <w:p w:rsidR="00BF540F" w:rsidRPr="00B83CFC" w:rsidRDefault="00BF540F" w:rsidP="00B83CFC">
      <w:pPr>
        <w:autoSpaceDE w:val="0"/>
        <w:autoSpaceDN w:val="0"/>
        <w:adjustRightInd w:val="0"/>
        <w:spacing w:after="240" w:line="360" w:lineRule="auto"/>
        <w:jc w:val="both"/>
        <w:rPr>
          <w:b/>
          <w:lang w:val="es-DO"/>
        </w:rPr>
      </w:pPr>
      <w:r w:rsidRPr="00B83CFC">
        <w:rPr>
          <w:b/>
          <w:lang w:val="es-DO"/>
        </w:rPr>
        <w:t>Bibliografía</w:t>
      </w:r>
    </w:p>
    <w:p w:rsidR="002B6472" w:rsidRPr="00B83CFC" w:rsidRDefault="00BF540F" w:rsidP="00F959B0">
      <w:pPr>
        <w:autoSpaceDE w:val="0"/>
        <w:autoSpaceDN w:val="0"/>
        <w:adjustRightInd w:val="0"/>
        <w:spacing w:after="240" w:line="360" w:lineRule="auto"/>
        <w:ind w:left="426" w:hanging="426"/>
        <w:jc w:val="both"/>
      </w:pPr>
      <w:r w:rsidRPr="00B83CFC">
        <w:t>Acero, A. et ál. (2002). “La Prevención de las Drogodependencias en el Tiempo Libre”</w:t>
      </w:r>
      <w:r w:rsidR="00907778">
        <w:t xml:space="preserve">. </w:t>
      </w:r>
      <w:r w:rsidRPr="00B83CFC">
        <w:t xml:space="preserve">        Manual de Formación. Edita Deporte y Vida.</w:t>
      </w:r>
    </w:p>
    <w:p w:rsidR="00F959B0" w:rsidRDefault="00BF540F" w:rsidP="00F959B0">
      <w:pPr>
        <w:autoSpaceDE w:val="0"/>
        <w:autoSpaceDN w:val="0"/>
        <w:adjustRightInd w:val="0"/>
        <w:spacing w:line="360" w:lineRule="auto"/>
        <w:ind w:left="425" w:hanging="425"/>
        <w:jc w:val="both"/>
      </w:pPr>
      <w:proofErr w:type="spellStart"/>
      <w:r w:rsidRPr="00B83CFC">
        <w:t>Carlini</w:t>
      </w:r>
      <w:proofErr w:type="spellEnd"/>
      <w:r w:rsidRPr="00B83CFC">
        <w:t xml:space="preserve">, E., </w:t>
      </w:r>
      <w:proofErr w:type="spellStart"/>
      <w:r w:rsidRPr="00B83CFC">
        <w:t>Galduróz</w:t>
      </w:r>
      <w:proofErr w:type="spellEnd"/>
      <w:r w:rsidRPr="00B83CFC">
        <w:t xml:space="preserve">, J., Noto A., </w:t>
      </w:r>
      <w:proofErr w:type="spellStart"/>
      <w:r w:rsidRPr="00B83CFC">
        <w:t>Nappo</w:t>
      </w:r>
      <w:proofErr w:type="spellEnd"/>
      <w:r w:rsidRPr="00B83CFC">
        <w:t>, A. (2002). Levantamiento domiciliar nacional</w:t>
      </w:r>
      <w:r w:rsidR="00F959B0">
        <w:t xml:space="preserve">. </w:t>
      </w:r>
      <w:proofErr w:type="gramStart"/>
      <w:r w:rsidRPr="00B83CFC">
        <w:t>sobre</w:t>
      </w:r>
      <w:proofErr w:type="gramEnd"/>
      <w:r w:rsidRPr="00B83CFC">
        <w:t xml:space="preserve"> o uso de drogas psicotrópicas: estudio envolviendo as 107 mayores ciudades do país. Sao Paulo: UNIFESP; 380 Recuperado de</w:t>
      </w:r>
      <w:r w:rsidR="00F959B0">
        <w:t>:</w:t>
      </w:r>
    </w:p>
    <w:p w:rsidR="00F959B0" w:rsidRPr="00B83CFC" w:rsidRDefault="00BF540F" w:rsidP="00F959B0">
      <w:pPr>
        <w:autoSpaceDE w:val="0"/>
        <w:autoSpaceDN w:val="0"/>
        <w:adjustRightInd w:val="0"/>
        <w:spacing w:after="240" w:line="360" w:lineRule="auto"/>
        <w:ind w:left="426"/>
        <w:jc w:val="both"/>
      </w:pPr>
      <w:r w:rsidRPr="00B83CFC">
        <w:t>https://</w:t>
      </w:r>
      <w:hyperlink r:id="rId13" w:history="1">
        <w:r w:rsidR="00A41837" w:rsidRPr="0013095C">
          <w:rPr>
            <w:rStyle w:val="Hipervnculo"/>
          </w:rPr>
          <w:t xml:space="preserve">www.unifesp.br/dpsicobio/cebrid/levantamento_brasil/parte_1.pdf </w:t>
        </w:r>
      </w:hyperlink>
    </w:p>
    <w:p w:rsidR="00BF540F" w:rsidRPr="00B83CFC" w:rsidRDefault="002B6472" w:rsidP="00F959B0">
      <w:pPr>
        <w:autoSpaceDE w:val="0"/>
        <w:autoSpaceDN w:val="0"/>
        <w:adjustRightInd w:val="0"/>
        <w:spacing w:after="240" w:line="360" w:lineRule="auto"/>
        <w:ind w:left="426" w:hanging="426"/>
        <w:jc w:val="both"/>
      </w:pPr>
      <w:r w:rsidRPr="00B83CFC">
        <w:t>Días, J</w:t>
      </w:r>
      <w:r w:rsidR="00BF540F" w:rsidRPr="00B83CFC">
        <w:t>. (2016). Idea y proyecto. La arquitectura de la vida: la arquitectura de la vida. Editorial: Visión Libros.</w:t>
      </w:r>
    </w:p>
    <w:p w:rsidR="00BF540F" w:rsidRPr="00B83CFC" w:rsidRDefault="00BF540F" w:rsidP="00F959B0">
      <w:pPr>
        <w:autoSpaceDE w:val="0"/>
        <w:autoSpaceDN w:val="0"/>
        <w:adjustRightInd w:val="0"/>
        <w:spacing w:after="240" w:line="360" w:lineRule="auto"/>
        <w:ind w:left="426" w:hanging="426"/>
        <w:jc w:val="both"/>
      </w:pPr>
      <w:r w:rsidRPr="00B83CFC">
        <w:t>Fernández</w:t>
      </w:r>
      <w:r w:rsidR="002B6472" w:rsidRPr="00B83CFC">
        <w:t>, M.</w:t>
      </w:r>
      <w:r w:rsidRPr="00B83CFC">
        <w:t>, Gijón</w:t>
      </w:r>
      <w:r w:rsidR="002B6472" w:rsidRPr="00B83CFC">
        <w:t>, J.</w:t>
      </w:r>
      <w:r w:rsidRPr="00B83CFC">
        <w:t xml:space="preserve">, </w:t>
      </w:r>
      <w:r w:rsidR="002B6472" w:rsidRPr="00B83CFC">
        <w:t xml:space="preserve">y  </w:t>
      </w:r>
      <w:proofErr w:type="spellStart"/>
      <w:r w:rsidR="002B6472" w:rsidRPr="00B83CFC">
        <w:t>Lizarte</w:t>
      </w:r>
      <w:proofErr w:type="spellEnd"/>
      <w:r w:rsidR="002B6472" w:rsidRPr="00B83CFC">
        <w:t>, E</w:t>
      </w:r>
      <w:r w:rsidRPr="00B83CFC">
        <w:t xml:space="preserve">. (2016). Consumo de sustancias psicoactivas en estudiantes de magisterio y sus creencias acerca de la educación </w:t>
      </w:r>
      <w:r w:rsidR="002B6472" w:rsidRPr="00B83CFC">
        <w:t xml:space="preserve">   </w:t>
      </w:r>
      <w:r w:rsidRPr="00B83CFC">
        <w:t>preventiva. Acción Psicológica, 13(1), 67-78. </w:t>
      </w:r>
      <w:r w:rsidR="002B6472" w:rsidRPr="00B83CFC">
        <w:t xml:space="preserve">Recuperado de </w:t>
      </w:r>
      <w:hyperlink r:id="rId14" w:history="1">
        <w:r w:rsidRPr="00B83CFC">
          <w:t>https://dx.doi.org/10.5944/ap.13.1.17419</w:t>
        </w:r>
      </w:hyperlink>
    </w:p>
    <w:p w:rsidR="002B6472" w:rsidRPr="00B83CFC" w:rsidRDefault="00BF540F" w:rsidP="00F959B0">
      <w:pPr>
        <w:autoSpaceDE w:val="0"/>
        <w:autoSpaceDN w:val="0"/>
        <w:adjustRightInd w:val="0"/>
        <w:spacing w:after="240" w:line="360" w:lineRule="auto"/>
        <w:ind w:left="426" w:hanging="426"/>
        <w:jc w:val="both"/>
        <w:rPr>
          <w:color w:val="0000FF" w:themeColor="hyperlink"/>
          <w:u w:val="single"/>
        </w:rPr>
      </w:pPr>
      <w:r w:rsidRPr="00B83CFC">
        <w:t>Garrido, F. (1999): “La droga como figura contemporánea del mal”,</w:t>
      </w:r>
      <w:r w:rsidR="002B6472" w:rsidRPr="00B83CFC">
        <w:t xml:space="preserve"> </w:t>
      </w:r>
      <w:r w:rsidRPr="00B83CFC">
        <w:t xml:space="preserve"> </w:t>
      </w:r>
      <w:proofErr w:type="spellStart"/>
      <w:r w:rsidRPr="00B83CFC">
        <w:t>Gazeta</w:t>
      </w:r>
      <w:proofErr w:type="spellEnd"/>
      <w:r w:rsidRPr="00B83CFC">
        <w:t xml:space="preserve"> de Antropología. 15 (2).</w:t>
      </w:r>
      <w:r w:rsidR="002B6472" w:rsidRPr="00B83CFC">
        <w:t xml:space="preserve">Recuperado de </w:t>
      </w:r>
      <w:hyperlink r:id="rId15" w:history="1">
        <w:r w:rsidR="002B6472" w:rsidRPr="00B83CFC">
          <w:rPr>
            <w:rStyle w:val="Hipervnculo"/>
          </w:rPr>
          <w:t>http://www.ugr.es/~pwlac/</w:t>
        </w:r>
      </w:hyperlink>
      <w:r w:rsidR="002B6472" w:rsidRPr="00B83CFC">
        <w:rPr>
          <w:rStyle w:val="Hipervnculo"/>
        </w:rPr>
        <w:t>G15</w:t>
      </w:r>
      <w:hyperlink r:id="rId16" w:history="1">
        <w:r w:rsidRPr="00B83CFC">
          <w:rPr>
            <w:rStyle w:val="Hipervnculo"/>
          </w:rPr>
          <w:t>Francisco_Garrido_Pena.html</w:t>
        </w:r>
      </w:hyperlink>
      <w:r w:rsidRPr="00B83CFC">
        <w:rPr>
          <w:rStyle w:val="Hipervnculo"/>
        </w:rPr>
        <w:t>.</w:t>
      </w:r>
    </w:p>
    <w:p w:rsidR="002B6472" w:rsidRPr="00B83CFC" w:rsidRDefault="00BF540F" w:rsidP="00F959B0">
      <w:pPr>
        <w:autoSpaceDE w:val="0"/>
        <w:autoSpaceDN w:val="0"/>
        <w:adjustRightInd w:val="0"/>
        <w:spacing w:after="240" w:line="360" w:lineRule="auto"/>
        <w:ind w:left="426" w:hanging="426"/>
        <w:jc w:val="both"/>
      </w:pPr>
      <w:r w:rsidRPr="00B83CFC">
        <w:t xml:space="preserve">Izquierdo, M. (2015). ADES (Asociación de Técnicos para el Desarrollo de Programas Sociales) Madrid Maquetación y diseño: A.D.I. Martín de los </w:t>
      </w:r>
      <w:proofErr w:type="spellStart"/>
      <w:r w:rsidRPr="00B83CFC">
        <w:t>Heros</w:t>
      </w:r>
      <w:proofErr w:type="spellEnd"/>
      <w:r w:rsidRPr="00B83CFC">
        <w:t>, 66 28008 Madrid</w:t>
      </w:r>
      <w:r w:rsidR="002B6472" w:rsidRPr="00B83CFC">
        <w:t>.</w:t>
      </w:r>
    </w:p>
    <w:p w:rsidR="002B6472" w:rsidRPr="00B83CFC" w:rsidRDefault="002B6472" w:rsidP="00F959B0">
      <w:pPr>
        <w:autoSpaceDE w:val="0"/>
        <w:autoSpaceDN w:val="0"/>
        <w:adjustRightInd w:val="0"/>
        <w:spacing w:after="240" w:line="360" w:lineRule="auto"/>
        <w:ind w:left="426" w:hanging="426"/>
        <w:jc w:val="both"/>
      </w:pPr>
      <w:r w:rsidRPr="00B83CFC">
        <w:t>Martínez, M. E. (2016). Deporte, integración y políticas sociales en contextos de       vulneración. Madrid: Editorial Académica Española.</w:t>
      </w:r>
    </w:p>
    <w:p w:rsidR="002B6472" w:rsidRPr="00B83CFC" w:rsidRDefault="004D4FEF" w:rsidP="00F959B0">
      <w:pPr>
        <w:spacing w:after="240" w:line="360" w:lineRule="auto"/>
        <w:ind w:left="426" w:hanging="426"/>
        <w:jc w:val="both"/>
      </w:pPr>
      <w:r w:rsidRPr="00B83CFC">
        <w:t xml:space="preserve">Pérez, L., Ponce, O.,  Flores, R. (2015). </w:t>
      </w:r>
      <w:r w:rsidR="002B6472" w:rsidRPr="00B83CFC">
        <w:t>Estética revolucionaria e</w:t>
      </w:r>
      <w:r w:rsidRPr="00B83CFC">
        <w:t xml:space="preserve">n el </w:t>
      </w:r>
      <w:r w:rsidR="008C1BDA" w:rsidRPr="00B83CFC">
        <w:t>consumo de</w:t>
      </w:r>
      <w:r w:rsidR="00F959B0">
        <w:t xml:space="preserve"> </w:t>
      </w:r>
      <w:r w:rsidRPr="00B83CFC">
        <w:t>estupefacientes</w:t>
      </w:r>
      <w:r w:rsidR="008C1BDA" w:rsidRPr="00B83CFC">
        <w:t>. (2015).  R</w:t>
      </w:r>
      <w:r w:rsidR="002B6472" w:rsidRPr="00B83CFC">
        <w:t xml:space="preserve">evista de ciencias sociales, 3, </w:t>
      </w:r>
      <w:r w:rsidRPr="00B83CFC">
        <w:t>(</w:t>
      </w:r>
      <w:r w:rsidR="002B6472" w:rsidRPr="00B83CFC">
        <w:t>2</w:t>
      </w:r>
      <w:r w:rsidRPr="00B83CFC">
        <w:t>)</w:t>
      </w:r>
      <w:r w:rsidR="002B6472" w:rsidRPr="00B83CFC">
        <w:t xml:space="preserve">, </w:t>
      </w:r>
      <w:r w:rsidRPr="00B83CFC">
        <w:t>277-283.</w:t>
      </w:r>
    </w:p>
    <w:p w:rsidR="004D4FEF" w:rsidRPr="00B83CFC" w:rsidRDefault="004D4FEF" w:rsidP="00F959B0">
      <w:pPr>
        <w:spacing w:after="240" w:line="360" w:lineRule="auto"/>
        <w:ind w:left="426" w:hanging="426"/>
        <w:jc w:val="both"/>
      </w:pPr>
      <w:r w:rsidRPr="00B83CFC">
        <w:t>Gallipoli, C. (2010). Uso de tiempo libre en los estudiantes.</w:t>
      </w:r>
      <w:r w:rsidR="00643731" w:rsidRPr="00B83CFC">
        <w:rPr>
          <w:iCs/>
          <w:lang w:eastAsia="es-EC"/>
        </w:rPr>
        <w:t xml:space="preserve"> </w:t>
      </w:r>
      <w:r w:rsidR="00643731" w:rsidRPr="00B83CFC">
        <w:t>Editorial: Mundo Hispano.</w:t>
      </w:r>
      <w:r w:rsidR="00F959B0">
        <w:t xml:space="preserve"> </w:t>
      </w:r>
      <w:r w:rsidRPr="00B83CFC">
        <w:t>Secretaría del deporte ecuatoriano. (2018).</w:t>
      </w:r>
      <w:r w:rsidR="00643731" w:rsidRPr="00B83CFC">
        <w:rPr>
          <w:bCs/>
          <w:lang w:eastAsia="en-US" w:bidi="en-US"/>
        </w:rPr>
        <w:t xml:space="preserve"> Políticas Públicas del Ministerio de Deporte.</w:t>
      </w:r>
    </w:p>
    <w:p w:rsidR="004D4FEF" w:rsidRPr="00B83CFC" w:rsidRDefault="004D4FEF" w:rsidP="00F959B0">
      <w:pPr>
        <w:spacing w:after="240" w:line="360" w:lineRule="auto"/>
        <w:ind w:left="426" w:hanging="426"/>
        <w:jc w:val="both"/>
        <w:rPr>
          <w:lang w:eastAsia="es-EC"/>
        </w:rPr>
      </w:pPr>
      <w:r w:rsidRPr="00B83CFC">
        <w:rPr>
          <w:lang w:val="en-US" w:eastAsia="es-EC"/>
        </w:rPr>
        <w:lastRenderedPageBreak/>
        <w:t xml:space="preserve">White, J.  </w:t>
      </w:r>
      <w:proofErr w:type="gramStart"/>
      <w:r w:rsidRPr="00B83CFC">
        <w:rPr>
          <w:lang w:val="en-US" w:eastAsia="es-EC"/>
        </w:rPr>
        <w:t>y</w:t>
      </w:r>
      <w:proofErr w:type="gramEnd"/>
      <w:r w:rsidRPr="00B83CFC">
        <w:rPr>
          <w:lang w:val="en-US" w:eastAsia="es-EC"/>
        </w:rPr>
        <w:t xml:space="preserve"> </w:t>
      </w:r>
      <w:proofErr w:type="spellStart"/>
      <w:r w:rsidRPr="00B83CFC">
        <w:rPr>
          <w:lang w:val="en-US" w:eastAsia="es-EC"/>
        </w:rPr>
        <w:t>Weidmann</w:t>
      </w:r>
      <w:proofErr w:type="spellEnd"/>
      <w:r w:rsidRPr="00B83CFC">
        <w:rPr>
          <w:lang w:val="en-US" w:eastAsia="es-EC"/>
        </w:rPr>
        <w:t xml:space="preserve">, J. (2005). </w:t>
      </w:r>
      <w:r w:rsidRPr="00B83CFC">
        <w:rPr>
          <w:lang w:eastAsia="es-EC"/>
        </w:rPr>
        <w:t xml:space="preserve">Guía para el crecimiento espiritual de los adolescentes,  </w:t>
      </w:r>
      <w:hyperlink r:id="rId17" w:history="1">
        <w:r w:rsidRPr="00B83CFC">
          <w:rPr>
            <w:iCs/>
            <w:lang w:eastAsia="es-EC"/>
          </w:rPr>
          <w:t>enfoque a la familia</w:t>
        </w:r>
      </w:hyperlink>
      <w:r w:rsidRPr="00B83CFC">
        <w:rPr>
          <w:iCs/>
          <w:lang w:eastAsia="es-EC"/>
        </w:rPr>
        <w:t xml:space="preserve">. Editorial: </w:t>
      </w:r>
      <w:r w:rsidRPr="00B83CFC">
        <w:rPr>
          <w:lang w:eastAsia="es-EC"/>
        </w:rPr>
        <w:t>Mundo Hispano.</w:t>
      </w:r>
    </w:p>
    <w:sectPr w:rsidR="004D4FEF" w:rsidRPr="00B83CFC" w:rsidSect="00E51AF6">
      <w:headerReference w:type="default" r:id="rId18"/>
      <w:footerReference w:type="default" r:id="rId19"/>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08" w:rsidRDefault="00B84B08" w:rsidP="00EF500F">
      <w:r>
        <w:separator/>
      </w:r>
    </w:p>
  </w:endnote>
  <w:endnote w:type="continuationSeparator" w:id="0">
    <w:p w:rsidR="00B84B08" w:rsidRDefault="00B84B08" w:rsidP="00EF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C" w:rsidRPr="005608D4" w:rsidRDefault="00B83CFC" w:rsidP="00B83CFC">
    <w:pPr>
      <w:pStyle w:val="Piedepgina"/>
      <w:jc w:val="right"/>
      <w:rPr>
        <w:i/>
      </w:rPr>
    </w:pPr>
    <w:r w:rsidRPr="005608D4">
      <w:rPr>
        <w:i/>
      </w:rPr>
      <w:t>https://www.itsup.edu.ec/sinapsis</w:t>
    </w:r>
  </w:p>
  <w:p w:rsidR="00B83CFC" w:rsidRPr="00B83CFC" w:rsidRDefault="00B83CFC" w:rsidP="00B83C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08" w:rsidRDefault="00B84B08" w:rsidP="00EF500F">
      <w:r>
        <w:separator/>
      </w:r>
    </w:p>
  </w:footnote>
  <w:footnote w:type="continuationSeparator" w:id="0">
    <w:p w:rsidR="00B84B08" w:rsidRDefault="00B84B08" w:rsidP="00EF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C" w:rsidRPr="00B83CFC" w:rsidRDefault="00B83CFC">
    <w:pPr>
      <w:pStyle w:val="Encabezado"/>
      <w:rPr>
        <w:bCs/>
        <w:i/>
      </w:rPr>
    </w:pPr>
    <w:r w:rsidRPr="007A20D3">
      <w:rPr>
        <w:i/>
      </w:rPr>
      <w:t xml:space="preserve">Revista Sinapsis. Volumen 2, número 15, diciembre de 2019 </w:t>
    </w:r>
    <w:r w:rsidRPr="007A20D3">
      <w:rPr>
        <w:i/>
        <w:lang w:val="en-US"/>
      </w:rPr>
      <w:t xml:space="preserve">               </w:t>
    </w:r>
    <w:r>
      <w:rPr>
        <w:i/>
        <w:lang w:val="en-US"/>
      </w:rPr>
      <w:t xml:space="preserve">  </w:t>
    </w:r>
    <w:r w:rsidRPr="007A20D3">
      <w:rPr>
        <w:i/>
        <w:lang w:val="en-US"/>
      </w:rPr>
      <w:t xml:space="preserve">                 </w:t>
    </w:r>
    <w:r w:rsidRPr="007A20D3">
      <w:rPr>
        <w:bCs/>
        <w:i/>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566E"/>
    <w:multiLevelType w:val="multilevel"/>
    <w:tmpl w:val="19647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34815"/>
    <w:multiLevelType w:val="multilevel"/>
    <w:tmpl w:val="0FA44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32F17"/>
    <w:multiLevelType w:val="hybridMultilevel"/>
    <w:tmpl w:val="7DA0F534"/>
    <w:lvl w:ilvl="0" w:tplc="BA2811F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558A575C"/>
    <w:multiLevelType w:val="hybridMultilevel"/>
    <w:tmpl w:val="63E6D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F7756C"/>
    <w:multiLevelType w:val="hybridMultilevel"/>
    <w:tmpl w:val="9174B5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04B4877"/>
    <w:multiLevelType w:val="hybridMultilevel"/>
    <w:tmpl w:val="5CA231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0F"/>
    <w:rsid w:val="00045272"/>
    <w:rsid w:val="001506DA"/>
    <w:rsid w:val="00257366"/>
    <w:rsid w:val="002742A9"/>
    <w:rsid w:val="00293AC3"/>
    <w:rsid w:val="002B6472"/>
    <w:rsid w:val="002D6643"/>
    <w:rsid w:val="00301696"/>
    <w:rsid w:val="003429C3"/>
    <w:rsid w:val="00391A02"/>
    <w:rsid w:val="00395DA3"/>
    <w:rsid w:val="004C2C9C"/>
    <w:rsid w:val="004D4FEF"/>
    <w:rsid w:val="005F42CF"/>
    <w:rsid w:val="005F5D59"/>
    <w:rsid w:val="00643731"/>
    <w:rsid w:val="0066640C"/>
    <w:rsid w:val="0069254A"/>
    <w:rsid w:val="006A4EDF"/>
    <w:rsid w:val="006A5A63"/>
    <w:rsid w:val="006B668D"/>
    <w:rsid w:val="00740456"/>
    <w:rsid w:val="007A7452"/>
    <w:rsid w:val="00825D33"/>
    <w:rsid w:val="008C1BDA"/>
    <w:rsid w:val="009068A0"/>
    <w:rsid w:val="00907778"/>
    <w:rsid w:val="009D2EA9"/>
    <w:rsid w:val="00A0487A"/>
    <w:rsid w:val="00A41837"/>
    <w:rsid w:val="00AD2608"/>
    <w:rsid w:val="00B559AE"/>
    <w:rsid w:val="00B83CFC"/>
    <w:rsid w:val="00B84B08"/>
    <w:rsid w:val="00BF540F"/>
    <w:rsid w:val="00C13D24"/>
    <w:rsid w:val="00D1659A"/>
    <w:rsid w:val="00D32A09"/>
    <w:rsid w:val="00DE4222"/>
    <w:rsid w:val="00E30DAF"/>
    <w:rsid w:val="00E51AF6"/>
    <w:rsid w:val="00E71725"/>
    <w:rsid w:val="00EF500F"/>
    <w:rsid w:val="00F67DED"/>
    <w:rsid w:val="00F959B0"/>
    <w:rsid w:val="00FC6A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F6F18-6BB2-44BA-B61D-493A3F0D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00F"/>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FC6A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next w:val="Normal"/>
    <w:link w:val="Ttulo4Car"/>
    <w:uiPriority w:val="9"/>
    <w:qFormat/>
    <w:rsid w:val="00395DA3"/>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EF500F"/>
    <w:rPr>
      <w:sz w:val="20"/>
      <w:szCs w:val="20"/>
      <w:lang w:eastAsia="en-US"/>
    </w:rPr>
  </w:style>
  <w:style w:type="character" w:customStyle="1" w:styleId="TextonotapieCar">
    <w:name w:val="Texto nota pie Car"/>
    <w:basedOn w:val="Fuentedeprrafopredeter"/>
    <w:link w:val="Textonotapie"/>
    <w:rsid w:val="00EF500F"/>
    <w:rPr>
      <w:rFonts w:ascii="Times New Roman" w:eastAsia="Times New Roman" w:hAnsi="Times New Roman" w:cs="Times New Roman"/>
      <w:sz w:val="20"/>
      <w:szCs w:val="20"/>
    </w:rPr>
  </w:style>
  <w:style w:type="character" w:styleId="Refdenotaalpie">
    <w:name w:val="footnote reference"/>
    <w:rsid w:val="00EF500F"/>
    <w:rPr>
      <w:vertAlign w:val="superscript"/>
    </w:rPr>
  </w:style>
  <w:style w:type="character" w:styleId="Hipervnculo">
    <w:name w:val="Hyperlink"/>
    <w:basedOn w:val="Fuentedeprrafopredeter"/>
    <w:uiPriority w:val="99"/>
    <w:unhideWhenUsed/>
    <w:rsid w:val="00EF500F"/>
    <w:rPr>
      <w:color w:val="0000FF" w:themeColor="hyperlink"/>
      <w:u w:val="single"/>
    </w:rPr>
  </w:style>
  <w:style w:type="character" w:customStyle="1" w:styleId="Ttulo4Car">
    <w:name w:val="Título 4 Car"/>
    <w:basedOn w:val="Fuentedeprrafopredeter"/>
    <w:link w:val="Ttulo4"/>
    <w:uiPriority w:val="9"/>
    <w:rsid w:val="00395DA3"/>
    <w:rPr>
      <w:rFonts w:ascii="Calibri" w:eastAsia="Times New Roman" w:hAnsi="Calibri" w:cs="Times New Roman"/>
      <w:b/>
      <w:bCs/>
      <w:sz w:val="20"/>
      <w:szCs w:val="20"/>
      <w:lang w:val="es-ES_tradnl" w:bidi="en-US"/>
    </w:rPr>
  </w:style>
  <w:style w:type="paragraph" w:styleId="Textodeglobo">
    <w:name w:val="Balloon Text"/>
    <w:basedOn w:val="Normal"/>
    <w:link w:val="TextodegloboCar"/>
    <w:uiPriority w:val="99"/>
    <w:semiHidden/>
    <w:unhideWhenUsed/>
    <w:rsid w:val="00395DA3"/>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DA3"/>
    <w:rPr>
      <w:rFonts w:ascii="Tahoma" w:eastAsia="Times New Roman" w:hAnsi="Tahoma" w:cs="Tahoma"/>
      <w:sz w:val="16"/>
      <w:szCs w:val="16"/>
      <w:lang w:eastAsia="es-ES"/>
    </w:rPr>
  </w:style>
  <w:style w:type="paragraph" w:styleId="Prrafodelista">
    <w:name w:val="List Paragraph"/>
    <w:basedOn w:val="Normal"/>
    <w:uiPriority w:val="34"/>
    <w:qFormat/>
    <w:rsid w:val="00FC6A15"/>
    <w:pPr>
      <w:ind w:left="720"/>
      <w:contextualSpacing/>
    </w:pPr>
  </w:style>
  <w:style w:type="character" w:customStyle="1" w:styleId="Ttulo2Car">
    <w:name w:val="Título 2 Car"/>
    <w:basedOn w:val="Fuentedeprrafopredeter"/>
    <w:link w:val="Ttulo2"/>
    <w:uiPriority w:val="9"/>
    <w:semiHidden/>
    <w:rsid w:val="00FC6A15"/>
    <w:rPr>
      <w:rFonts w:asciiTheme="majorHAnsi" w:eastAsiaTheme="majorEastAsia" w:hAnsiTheme="majorHAnsi" w:cstheme="majorBidi"/>
      <w:b/>
      <w:bCs/>
      <w:color w:val="4F81BD" w:themeColor="accent1"/>
      <w:sz w:val="26"/>
      <w:szCs w:val="26"/>
      <w:lang w:eastAsia="es-ES"/>
    </w:rPr>
  </w:style>
  <w:style w:type="paragraph" w:styleId="NormalWeb">
    <w:name w:val="Normal (Web)"/>
    <w:basedOn w:val="Normal"/>
    <w:uiPriority w:val="99"/>
    <w:unhideWhenUsed/>
    <w:rsid w:val="00FC6A15"/>
    <w:pPr>
      <w:spacing w:before="100" w:beforeAutospacing="1" w:after="100" w:afterAutospacing="1"/>
    </w:pPr>
    <w:rPr>
      <w:lang w:val="es-EC" w:eastAsia="es-EC"/>
    </w:rPr>
  </w:style>
  <w:style w:type="character" w:styleId="nfasis">
    <w:name w:val="Emphasis"/>
    <w:basedOn w:val="Fuentedeprrafopredeter"/>
    <w:uiPriority w:val="20"/>
    <w:qFormat/>
    <w:rsid w:val="00FC6A15"/>
    <w:rPr>
      <w:i/>
      <w:iCs/>
    </w:rPr>
  </w:style>
  <w:style w:type="table" w:styleId="Tablaconcuadrcula">
    <w:name w:val="Table Grid"/>
    <w:basedOn w:val="Tablanormal"/>
    <w:uiPriority w:val="39"/>
    <w:rsid w:val="007A7452"/>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45272"/>
    <w:pPr>
      <w:jc w:val="center"/>
    </w:pPr>
    <w:rPr>
      <w:rFonts w:ascii="Arial" w:hAnsi="Arial" w:cs="Arial"/>
      <w:b/>
      <w:bCs/>
      <w:sz w:val="28"/>
    </w:rPr>
  </w:style>
  <w:style w:type="character" w:customStyle="1" w:styleId="TextoindependienteCar">
    <w:name w:val="Texto independiente Car"/>
    <w:basedOn w:val="Fuentedeprrafopredeter"/>
    <w:link w:val="Textoindependiente"/>
    <w:rsid w:val="00045272"/>
    <w:rPr>
      <w:rFonts w:ascii="Arial" w:eastAsia="Times New Roman" w:hAnsi="Arial" w:cs="Arial"/>
      <w:b/>
      <w:bCs/>
      <w:sz w:val="28"/>
      <w:szCs w:val="24"/>
      <w:lang w:eastAsia="es-ES"/>
    </w:rPr>
  </w:style>
  <w:style w:type="paragraph" w:customStyle="1" w:styleId="TableParagraph">
    <w:name w:val="Table Paragraph"/>
    <w:basedOn w:val="Normal"/>
    <w:uiPriority w:val="1"/>
    <w:qFormat/>
    <w:rsid w:val="00BF540F"/>
    <w:pPr>
      <w:widowControl w:val="0"/>
      <w:autoSpaceDE w:val="0"/>
      <w:autoSpaceDN w:val="0"/>
      <w:spacing w:line="255" w:lineRule="exact"/>
      <w:jc w:val="center"/>
    </w:pPr>
    <w:rPr>
      <w:sz w:val="22"/>
      <w:szCs w:val="22"/>
      <w:lang w:val="en-US" w:eastAsia="en-US"/>
    </w:rPr>
  </w:style>
  <w:style w:type="table" w:customStyle="1" w:styleId="Tabladelista21">
    <w:name w:val="Tabla de lista 21"/>
    <w:basedOn w:val="Tablanormal"/>
    <w:uiPriority w:val="47"/>
    <w:rsid w:val="00BF540F"/>
    <w:pPr>
      <w:spacing w:after="0" w:line="240" w:lineRule="auto"/>
    </w:pPr>
    <w:rPr>
      <w:lang w:val="es-EC"/>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gradetextonormal">
    <w:name w:val="Body Text Indent"/>
    <w:basedOn w:val="Normal"/>
    <w:link w:val="SangradetextonormalCar"/>
    <w:uiPriority w:val="99"/>
    <w:semiHidden/>
    <w:unhideWhenUsed/>
    <w:rsid w:val="00BF540F"/>
    <w:pPr>
      <w:spacing w:after="120"/>
      <w:ind w:left="283"/>
    </w:pPr>
  </w:style>
  <w:style w:type="character" w:customStyle="1" w:styleId="SangradetextonormalCar">
    <w:name w:val="Sangría de texto normal Car"/>
    <w:basedOn w:val="Fuentedeprrafopredeter"/>
    <w:link w:val="Sangradetextonormal"/>
    <w:uiPriority w:val="99"/>
    <w:semiHidden/>
    <w:rsid w:val="00BF540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83CFC"/>
    <w:pPr>
      <w:tabs>
        <w:tab w:val="center" w:pos="4513"/>
        <w:tab w:val="right" w:pos="9026"/>
      </w:tabs>
    </w:pPr>
  </w:style>
  <w:style w:type="character" w:customStyle="1" w:styleId="EncabezadoCar">
    <w:name w:val="Encabezado Car"/>
    <w:basedOn w:val="Fuentedeprrafopredeter"/>
    <w:link w:val="Encabezado"/>
    <w:uiPriority w:val="99"/>
    <w:rsid w:val="00B83CF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83CFC"/>
    <w:pPr>
      <w:tabs>
        <w:tab w:val="center" w:pos="4513"/>
        <w:tab w:val="right" w:pos="9026"/>
      </w:tabs>
    </w:pPr>
  </w:style>
  <w:style w:type="character" w:customStyle="1" w:styleId="PiedepginaCar">
    <w:name w:val="Pie de página Car"/>
    <w:basedOn w:val="Fuentedeprrafopredeter"/>
    <w:link w:val="Piedepgina"/>
    <w:uiPriority w:val="99"/>
    <w:rsid w:val="00B83CF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2445">
      <w:bodyDiv w:val="1"/>
      <w:marLeft w:val="0"/>
      <w:marRight w:val="0"/>
      <w:marTop w:val="0"/>
      <w:marBottom w:val="0"/>
      <w:divBdr>
        <w:top w:val="none" w:sz="0" w:space="0" w:color="auto"/>
        <w:left w:val="none" w:sz="0" w:space="0" w:color="auto"/>
        <w:bottom w:val="none" w:sz="0" w:space="0" w:color="auto"/>
        <w:right w:val="none" w:sz="0" w:space="0" w:color="auto"/>
      </w:divBdr>
      <w:divsChild>
        <w:div w:id="48964977">
          <w:marLeft w:val="0"/>
          <w:marRight w:val="0"/>
          <w:marTop w:val="0"/>
          <w:marBottom w:val="0"/>
          <w:divBdr>
            <w:top w:val="none" w:sz="0" w:space="0" w:color="auto"/>
            <w:left w:val="none" w:sz="0" w:space="0" w:color="auto"/>
            <w:bottom w:val="none" w:sz="0" w:space="0" w:color="auto"/>
            <w:right w:val="none" w:sz="0" w:space="0" w:color="auto"/>
          </w:divBdr>
          <w:divsChild>
            <w:div w:id="1238202293">
              <w:marLeft w:val="0"/>
              <w:marRight w:val="0"/>
              <w:marTop w:val="0"/>
              <w:marBottom w:val="0"/>
              <w:divBdr>
                <w:top w:val="none" w:sz="0" w:space="0" w:color="auto"/>
                <w:left w:val="none" w:sz="0" w:space="0" w:color="auto"/>
                <w:bottom w:val="none" w:sz="0" w:space="0" w:color="auto"/>
                <w:right w:val="none" w:sz="0" w:space="0" w:color="auto"/>
              </w:divBdr>
              <w:divsChild>
                <w:div w:id="727150301">
                  <w:marLeft w:val="0"/>
                  <w:marRight w:val="0"/>
                  <w:marTop w:val="0"/>
                  <w:marBottom w:val="0"/>
                  <w:divBdr>
                    <w:top w:val="none" w:sz="0" w:space="0" w:color="auto"/>
                    <w:left w:val="none" w:sz="0" w:space="0" w:color="auto"/>
                    <w:bottom w:val="none" w:sz="0" w:space="0" w:color="auto"/>
                    <w:right w:val="none" w:sz="0" w:space="0" w:color="auto"/>
                  </w:divBdr>
                  <w:divsChild>
                    <w:div w:id="1761367821">
                      <w:marLeft w:val="0"/>
                      <w:marRight w:val="0"/>
                      <w:marTop w:val="0"/>
                      <w:marBottom w:val="0"/>
                      <w:divBdr>
                        <w:top w:val="none" w:sz="0" w:space="0" w:color="auto"/>
                        <w:left w:val="none" w:sz="0" w:space="0" w:color="auto"/>
                        <w:bottom w:val="none" w:sz="0" w:space="0" w:color="auto"/>
                        <w:right w:val="none" w:sz="0" w:space="0" w:color="auto"/>
                      </w:divBdr>
                      <w:divsChild>
                        <w:div w:id="1703552319">
                          <w:marLeft w:val="0"/>
                          <w:marRight w:val="0"/>
                          <w:marTop w:val="0"/>
                          <w:marBottom w:val="0"/>
                          <w:divBdr>
                            <w:top w:val="none" w:sz="0" w:space="0" w:color="auto"/>
                            <w:left w:val="none" w:sz="0" w:space="0" w:color="auto"/>
                            <w:bottom w:val="none" w:sz="0" w:space="0" w:color="auto"/>
                            <w:right w:val="none" w:sz="0" w:space="0" w:color="auto"/>
                          </w:divBdr>
                          <w:divsChild>
                            <w:div w:id="2040277207">
                              <w:marLeft w:val="0"/>
                              <w:marRight w:val="0"/>
                              <w:marTop w:val="0"/>
                              <w:marBottom w:val="0"/>
                              <w:divBdr>
                                <w:top w:val="none" w:sz="0" w:space="0" w:color="auto"/>
                                <w:left w:val="none" w:sz="0" w:space="0" w:color="auto"/>
                                <w:bottom w:val="none" w:sz="0" w:space="0" w:color="auto"/>
                                <w:right w:val="none" w:sz="0" w:space="0" w:color="auto"/>
                              </w:divBdr>
                              <w:divsChild>
                                <w:div w:id="1143545077">
                                  <w:marLeft w:val="0"/>
                                  <w:marRight w:val="0"/>
                                  <w:marTop w:val="0"/>
                                  <w:marBottom w:val="0"/>
                                  <w:divBdr>
                                    <w:top w:val="none" w:sz="0" w:space="0" w:color="auto"/>
                                    <w:left w:val="none" w:sz="0" w:space="0" w:color="auto"/>
                                    <w:bottom w:val="none" w:sz="0" w:space="0" w:color="auto"/>
                                    <w:right w:val="none" w:sz="0" w:space="0" w:color="auto"/>
                                  </w:divBdr>
                                  <w:divsChild>
                                    <w:div w:id="1945191747">
                                      <w:marLeft w:val="0"/>
                                      <w:marRight w:val="0"/>
                                      <w:marTop w:val="0"/>
                                      <w:marBottom w:val="0"/>
                                      <w:divBdr>
                                        <w:top w:val="none" w:sz="0" w:space="0" w:color="auto"/>
                                        <w:left w:val="none" w:sz="0" w:space="0" w:color="auto"/>
                                        <w:bottom w:val="none" w:sz="0" w:space="0" w:color="auto"/>
                                        <w:right w:val="none" w:sz="0" w:space="0" w:color="auto"/>
                                      </w:divBdr>
                                      <w:divsChild>
                                        <w:div w:id="1149441742">
                                          <w:marLeft w:val="0"/>
                                          <w:marRight w:val="0"/>
                                          <w:marTop w:val="0"/>
                                          <w:marBottom w:val="495"/>
                                          <w:divBdr>
                                            <w:top w:val="none" w:sz="0" w:space="0" w:color="auto"/>
                                            <w:left w:val="none" w:sz="0" w:space="0" w:color="auto"/>
                                            <w:bottom w:val="none" w:sz="0" w:space="0" w:color="auto"/>
                                            <w:right w:val="none" w:sz="0" w:space="0" w:color="auto"/>
                                          </w:divBdr>
                                          <w:divsChild>
                                            <w:div w:id="8340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264698">
      <w:bodyDiv w:val="1"/>
      <w:marLeft w:val="0"/>
      <w:marRight w:val="0"/>
      <w:marTop w:val="0"/>
      <w:marBottom w:val="0"/>
      <w:divBdr>
        <w:top w:val="none" w:sz="0" w:space="0" w:color="auto"/>
        <w:left w:val="none" w:sz="0" w:space="0" w:color="auto"/>
        <w:bottom w:val="none" w:sz="0" w:space="0" w:color="auto"/>
        <w:right w:val="none" w:sz="0" w:space="0" w:color="auto"/>
      </w:divBdr>
      <w:divsChild>
        <w:div w:id="778723265">
          <w:marLeft w:val="0"/>
          <w:marRight w:val="0"/>
          <w:marTop w:val="0"/>
          <w:marBottom w:val="0"/>
          <w:divBdr>
            <w:top w:val="none" w:sz="0" w:space="0" w:color="auto"/>
            <w:left w:val="none" w:sz="0" w:space="0" w:color="auto"/>
            <w:bottom w:val="none" w:sz="0" w:space="0" w:color="auto"/>
            <w:right w:val="none" w:sz="0" w:space="0" w:color="auto"/>
          </w:divBdr>
          <w:divsChild>
            <w:div w:id="1710375111">
              <w:marLeft w:val="0"/>
              <w:marRight w:val="0"/>
              <w:marTop w:val="0"/>
              <w:marBottom w:val="0"/>
              <w:divBdr>
                <w:top w:val="none" w:sz="0" w:space="0" w:color="auto"/>
                <w:left w:val="none" w:sz="0" w:space="0" w:color="auto"/>
                <w:bottom w:val="none" w:sz="0" w:space="0" w:color="auto"/>
                <w:right w:val="none" w:sz="0" w:space="0" w:color="auto"/>
              </w:divBdr>
              <w:divsChild>
                <w:div w:id="884564965">
                  <w:marLeft w:val="0"/>
                  <w:marRight w:val="0"/>
                  <w:marTop w:val="0"/>
                  <w:marBottom w:val="0"/>
                  <w:divBdr>
                    <w:top w:val="none" w:sz="0" w:space="0" w:color="auto"/>
                    <w:left w:val="none" w:sz="0" w:space="0" w:color="auto"/>
                    <w:bottom w:val="none" w:sz="0" w:space="0" w:color="auto"/>
                    <w:right w:val="none" w:sz="0" w:space="0" w:color="auto"/>
                  </w:divBdr>
                  <w:divsChild>
                    <w:div w:id="799227833">
                      <w:marLeft w:val="0"/>
                      <w:marRight w:val="0"/>
                      <w:marTop w:val="0"/>
                      <w:marBottom w:val="0"/>
                      <w:divBdr>
                        <w:top w:val="none" w:sz="0" w:space="0" w:color="auto"/>
                        <w:left w:val="none" w:sz="0" w:space="0" w:color="auto"/>
                        <w:bottom w:val="none" w:sz="0" w:space="0" w:color="auto"/>
                        <w:right w:val="none" w:sz="0" w:space="0" w:color="auto"/>
                      </w:divBdr>
                      <w:divsChild>
                        <w:div w:id="1705520065">
                          <w:marLeft w:val="0"/>
                          <w:marRight w:val="0"/>
                          <w:marTop w:val="0"/>
                          <w:marBottom w:val="0"/>
                          <w:divBdr>
                            <w:top w:val="none" w:sz="0" w:space="0" w:color="auto"/>
                            <w:left w:val="none" w:sz="0" w:space="0" w:color="auto"/>
                            <w:bottom w:val="none" w:sz="0" w:space="0" w:color="auto"/>
                            <w:right w:val="none" w:sz="0" w:space="0" w:color="auto"/>
                          </w:divBdr>
                          <w:divsChild>
                            <w:div w:id="1552497898">
                              <w:marLeft w:val="0"/>
                              <w:marRight w:val="0"/>
                              <w:marTop w:val="0"/>
                              <w:marBottom w:val="0"/>
                              <w:divBdr>
                                <w:top w:val="none" w:sz="0" w:space="0" w:color="auto"/>
                                <w:left w:val="none" w:sz="0" w:space="0" w:color="auto"/>
                                <w:bottom w:val="none" w:sz="0" w:space="0" w:color="auto"/>
                                <w:right w:val="none" w:sz="0" w:space="0" w:color="auto"/>
                              </w:divBdr>
                              <w:divsChild>
                                <w:div w:id="1467700973">
                                  <w:marLeft w:val="0"/>
                                  <w:marRight w:val="0"/>
                                  <w:marTop w:val="0"/>
                                  <w:marBottom w:val="0"/>
                                  <w:divBdr>
                                    <w:top w:val="none" w:sz="0" w:space="0" w:color="auto"/>
                                    <w:left w:val="none" w:sz="0" w:space="0" w:color="auto"/>
                                    <w:bottom w:val="none" w:sz="0" w:space="0" w:color="auto"/>
                                    <w:right w:val="none" w:sz="0" w:space="0" w:color="auto"/>
                                  </w:divBdr>
                                  <w:divsChild>
                                    <w:div w:id="293409378">
                                      <w:marLeft w:val="0"/>
                                      <w:marRight w:val="0"/>
                                      <w:marTop w:val="0"/>
                                      <w:marBottom w:val="0"/>
                                      <w:divBdr>
                                        <w:top w:val="none" w:sz="0" w:space="0" w:color="auto"/>
                                        <w:left w:val="none" w:sz="0" w:space="0" w:color="auto"/>
                                        <w:bottom w:val="none" w:sz="0" w:space="0" w:color="auto"/>
                                        <w:right w:val="none" w:sz="0" w:space="0" w:color="auto"/>
                                      </w:divBdr>
                                      <w:divsChild>
                                        <w:div w:id="682363131">
                                          <w:marLeft w:val="0"/>
                                          <w:marRight w:val="0"/>
                                          <w:marTop w:val="0"/>
                                          <w:marBottom w:val="495"/>
                                          <w:divBdr>
                                            <w:top w:val="none" w:sz="0" w:space="0" w:color="auto"/>
                                            <w:left w:val="none" w:sz="0" w:space="0" w:color="auto"/>
                                            <w:bottom w:val="none" w:sz="0" w:space="0" w:color="auto"/>
                                            <w:right w:val="none" w:sz="0" w:space="0" w:color="auto"/>
                                          </w:divBdr>
                                          <w:divsChild>
                                            <w:div w:id="2182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324245">
      <w:bodyDiv w:val="1"/>
      <w:marLeft w:val="0"/>
      <w:marRight w:val="0"/>
      <w:marTop w:val="0"/>
      <w:marBottom w:val="0"/>
      <w:divBdr>
        <w:top w:val="none" w:sz="0" w:space="0" w:color="auto"/>
        <w:left w:val="none" w:sz="0" w:space="0" w:color="auto"/>
        <w:bottom w:val="none" w:sz="0" w:space="0" w:color="auto"/>
        <w:right w:val="none" w:sz="0" w:space="0" w:color="auto"/>
      </w:divBdr>
      <w:divsChild>
        <w:div w:id="604578958">
          <w:marLeft w:val="0"/>
          <w:marRight w:val="0"/>
          <w:marTop w:val="0"/>
          <w:marBottom w:val="0"/>
          <w:divBdr>
            <w:top w:val="none" w:sz="0" w:space="0" w:color="auto"/>
            <w:left w:val="none" w:sz="0" w:space="0" w:color="auto"/>
            <w:bottom w:val="none" w:sz="0" w:space="0" w:color="auto"/>
            <w:right w:val="none" w:sz="0" w:space="0" w:color="auto"/>
          </w:divBdr>
          <w:divsChild>
            <w:div w:id="1015763324">
              <w:marLeft w:val="0"/>
              <w:marRight w:val="0"/>
              <w:marTop w:val="0"/>
              <w:marBottom w:val="0"/>
              <w:divBdr>
                <w:top w:val="none" w:sz="0" w:space="0" w:color="auto"/>
                <w:left w:val="none" w:sz="0" w:space="0" w:color="auto"/>
                <w:bottom w:val="none" w:sz="0" w:space="0" w:color="auto"/>
                <w:right w:val="none" w:sz="0" w:space="0" w:color="auto"/>
              </w:divBdr>
              <w:divsChild>
                <w:div w:id="1874074434">
                  <w:marLeft w:val="0"/>
                  <w:marRight w:val="0"/>
                  <w:marTop w:val="0"/>
                  <w:marBottom w:val="0"/>
                  <w:divBdr>
                    <w:top w:val="none" w:sz="0" w:space="0" w:color="auto"/>
                    <w:left w:val="none" w:sz="0" w:space="0" w:color="auto"/>
                    <w:bottom w:val="none" w:sz="0" w:space="0" w:color="auto"/>
                    <w:right w:val="none" w:sz="0" w:space="0" w:color="auto"/>
                  </w:divBdr>
                  <w:divsChild>
                    <w:div w:id="1502693621">
                      <w:marLeft w:val="0"/>
                      <w:marRight w:val="0"/>
                      <w:marTop w:val="0"/>
                      <w:marBottom w:val="0"/>
                      <w:divBdr>
                        <w:top w:val="none" w:sz="0" w:space="0" w:color="auto"/>
                        <w:left w:val="none" w:sz="0" w:space="0" w:color="auto"/>
                        <w:bottom w:val="none" w:sz="0" w:space="0" w:color="auto"/>
                        <w:right w:val="none" w:sz="0" w:space="0" w:color="auto"/>
                      </w:divBdr>
                      <w:divsChild>
                        <w:div w:id="1058090790">
                          <w:marLeft w:val="0"/>
                          <w:marRight w:val="0"/>
                          <w:marTop w:val="0"/>
                          <w:marBottom w:val="0"/>
                          <w:divBdr>
                            <w:top w:val="none" w:sz="0" w:space="0" w:color="auto"/>
                            <w:left w:val="none" w:sz="0" w:space="0" w:color="auto"/>
                            <w:bottom w:val="none" w:sz="0" w:space="0" w:color="auto"/>
                            <w:right w:val="none" w:sz="0" w:space="0" w:color="auto"/>
                          </w:divBdr>
                          <w:divsChild>
                            <w:div w:id="1250698381">
                              <w:marLeft w:val="0"/>
                              <w:marRight w:val="0"/>
                              <w:marTop w:val="0"/>
                              <w:marBottom w:val="0"/>
                              <w:divBdr>
                                <w:top w:val="none" w:sz="0" w:space="0" w:color="auto"/>
                                <w:left w:val="none" w:sz="0" w:space="0" w:color="auto"/>
                                <w:bottom w:val="none" w:sz="0" w:space="0" w:color="auto"/>
                                <w:right w:val="none" w:sz="0" w:space="0" w:color="auto"/>
                              </w:divBdr>
                              <w:divsChild>
                                <w:div w:id="516965893">
                                  <w:marLeft w:val="0"/>
                                  <w:marRight w:val="0"/>
                                  <w:marTop w:val="0"/>
                                  <w:marBottom w:val="0"/>
                                  <w:divBdr>
                                    <w:top w:val="none" w:sz="0" w:space="0" w:color="auto"/>
                                    <w:left w:val="none" w:sz="0" w:space="0" w:color="auto"/>
                                    <w:bottom w:val="none" w:sz="0" w:space="0" w:color="auto"/>
                                    <w:right w:val="none" w:sz="0" w:space="0" w:color="auto"/>
                                  </w:divBdr>
                                  <w:divsChild>
                                    <w:div w:id="976957714">
                                      <w:marLeft w:val="0"/>
                                      <w:marRight w:val="0"/>
                                      <w:marTop w:val="0"/>
                                      <w:marBottom w:val="0"/>
                                      <w:divBdr>
                                        <w:top w:val="none" w:sz="0" w:space="0" w:color="auto"/>
                                        <w:left w:val="none" w:sz="0" w:space="0" w:color="auto"/>
                                        <w:bottom w:val="none" w:sz="0" w:space="0" w:color="auto"/>
                                        <w:right w:val="none" w:sz="0" w:space="0" w:color="auto"/>
                                      </w:divBdr>
                                      <w:divsChild>
                                        <w:div w:id="431631271">
                                          <w:marLeft w:val="0"/>
                                          <w:marRight w:val="0"/>
                                          <w:marTop w:val="0"/>
                                          <w:marBottom w:val="495"/>
                                          <w:divBdr>
                                            <w:top w:val="none" w:sz="0" w:space="0" w:color="auto"/>
                                            <w:left w:val="none" w:sz="0" w:space="0" w:color="auto"/>
                                            <w:bottom w:val="none" w:sz="0" w:space="0" w:color="auto"/>
                                            <w:right w:val="none" w:sz="0" w:space="0" w:color="auto"/>
                                          </w:divBdr>
                                          <w:divsChild>
                                            <w:div w:id="10212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torrersosita@hotmail.com" TargetMode="External"/><Relationship Id="rId13" Type="http://schemas.openxmlformats.org/officeDocument/2006/relationships/hyperlink" Target="http://www.unifesp.br/dpsicobio/cebrid/levantamento_brasil/parte_1.pdf%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latorrersosita@hotmail.com" TargetMode="External"/><Relationship Id="rId17" Type="http://schemas.openxmlformats.org/officeDocument/2006/relationships/hyperlink" Target="https://www.google.com.ec/search?hl=es&amp;tbo=p&amp;tbm=bks&amp;q=bibliogroup:%22Enfoque+a+la+familia%22&amp;source=gbs_metadata_r&amp;cad=7" TargetMode="External"/><Relationship Id="rId2" Type="http://schemas.openxmlformats.org/officeDocument/2006/relationships/numbering" Target="numbering.xml"/><Relationship Id="rId16" Type="http://schemas.openxmlformats.org/officeDocument/2006/relationships/hyperlink" Target="http://www.ugr.es/~pwlac/G15_02Francisco_Garrido_Pen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ilaleonor.1975@yahoo.es" TargetMode="External"/><Relationship Id="rId5" Type="http://schemas.openxmlformats.org/officeDocument/2006/relationships/webSettings" Target="webSettings.xml"/><Relationship Id="rId15" Type="http://schemas.openxmlformats.org/officeDocument/2006/relationships/hyperlink" Target="http://www.ugr.es/~pwlac/" TargetMode="External"/><Relationship Id="rId10" Type="http://schemas.openxmlformats.org/officeDocument/2006/relationships/hyperlink" Target="mailto:pinazam@hot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ra_a1992@hotmail.com" TargetMode="External"/><Relationship Id="rId14" Type="http://schemas.openxmlformats.org/officeDocument/2006/relationships/hyperlink" Target="https://dx.doi.org/10.5944/ap.13.1.174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Car02</b:Tag>
    <b:SourceType>InternetSite</b:SourceType>
    <b:Guid>{E70056D8-D1F4-4D52-A945-0ABEB6A28222}</b:Guid>
    <b:Author>
      <b:Author>
        <b:NameList>
          <b:Person>
            <b:Last>Carlini EA</b:Last>
            <b:First>Galduróz</b:First>
            <b:Middle>JCF, Noto AR, Nappo AS.</b:Middle>
          </b:Person>
        </b:NameList>
      </b:Author>
    </b:Author>
    <b:Title>I Levantamiento domiciliar nacional sobre o uso de drogas psicotrópicas: estudio envolviendo as 107 mayores ciudades do país.</b:Title>
    <b:Year>2002</b:Year>
    <b:Pages>380</b:Pages>
    <b:URL>www.unifesp.br/dpsicobio</b:URL>
    <b:RefOrder>1</b:RefOrder>
  </b:Source>
  <b:Source>
    <b:Tag>Fer16</b:Tag>
    <b:SourceType>JournalArticle</b:SourceType>
    <b:Guid>{02E51695-9AF1-4994-A0B5-39806F2A7840}</b:Guid>
    <b:Title>Consumo de sustancias psicoactivas en estudiantes de magisterio y sus creencias acerca de la educación preventiva.</b:Title>
    <b:Year>2016</b:Year>
    <b:Author>
      <b:Author>
        <b:NameList>
          <b:Person>
            <b:Last>Fernández Cruz</b:Last>
            <b:First>Manuel,</b:First>
            <b:Middle>Gijón Puerta, José, &amp; Lizarte Simón, Emilio Jesús</b:Middle>
          </b:Person>
        </b:NameList>
      </b:Author>
    </b:Author>
    <b:JournalName>Acción Psicológica</b:JournalName>
    <b:Pages>67-78</b:Pages>
    <b:RefOrder>2</b:RefOrder>
  </b:Source>
</b:Sources>
</file>

<file path=customXml/itemProps1.xml><?xml version="1.0" encoding="utf-8"?>
<ds:datastoreItem xmlns:ds="http://schemas.openxmlformats.org/officeDocument/2006/customXml" ds:itemID="{D3ED5956-DC7F-4744-8127-65755AED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3333</Words>
  <Characters>18337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Yoly</dc:creator>
  <cp:lastModifiedBy>ITSUP</cp:lastModifiedBy>
  <cp:revision>18</cp:revision>
  <dcterms:created xsi:type="dcterms:W3CDTF">2019-12-28T13:41:00Z</dcterms:created>
  <dcterms:modified xsi:type="dcterms:W3CDTF">2020-01-21T17:09:00Z</dcterms:modified>
</cp:coreProperties>
</file>