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726A6" w14:textId="2BF84E2F" w:rsidR="00943C9B" w:rsidRPr="00A21847" w:rsidRDefault="00943C9B" w:rsidP="00A21847">
      <w:pPr>
        <w:tabs>
          <w:tab w:val="left" w:pos="4905"/>
        </w:tabs>
        <w:spacing w:after="240" w:line="360" w:lineRule="auto"/>
        <w:jc w:val="center"/>
        <w:rPr>
          <w:rFonts w:ascii="Times New Roman" w:hAnsi="Times New Roman" w:cs="Times New Roman"/>
          <w:b/>
          <w:sz w:val="28"/>
          <w:szCs w:val="28"/>
        </w:rPr>
      </w:pPr>
      <w:r w:rsidRPr="00A21847">
        <w:rPr>
          <w:rFonts w:ascii="Times New Roman" w:hAnsi="Times New Roman" w:cs="Times New Roman"/>
          <w:b/>
          <w:sz w:val="28"/>
          <w:szCs w:val="28"/>
        </w:rPr>
        <w:t xml:space="preserve">Estrés familiar y el desempeño laboral de </w:t>
      </w:r>
      <w:r w:rsidR="00D6427D" w:rsidRPr="00A21847">
        <w:rPr>
          <w:rFonts w:ascii="Times New Roman" w:hAnsi="Times New Roman" w:cs="Times New Roman"/>
          <w:b/>
          <w:sz w:val="28"/>
          <w:szCs w:val="28"/>
        </w:rPr>
        <w:t>los secretarios</w:t>
      </w:r>
    </w:p>
    <w:p w14:paraId="00926E39" w14:textId="77777777" w:rsidR="009F6AEA" w:rsidRPr="00A21847" w:rsidRDefault="009F6AEA" w:rsidP="00A21847">
      <w:pPr>
        <w:tabs>
          <w:tab w:val="left" w:pos="4905"/>
        </w:tabs>
        <w:spacing w:after="240" w:line="360" w:lineRule="auto"/>
        <w:jc w:val="center"/>
        <w:rPr>
          <w:rFonts w:ascii="Times New Roman" w:hAnsi="Times New Roman" w:cs="Times New Roman"/>
          <w:b/>
          <w:sz w:val="28"/>
          <w:szCs w:val="28"/>
          <w:lang w:val="en-US"/>
        </w:rPr>
      </w:pPr>
      <w:r w:rsidRPr="00A21847">
        <w:rPr>
          <w:rFonts w:ascii="Times New Roman" w:hAnsi="Times New Roman" w:cs="Times New Roman"/>
          <w:b/>
          <w:sz w:val="28"/>
          <w:szCs w:val="28"/>
          <w:lang w:val="en-US"/>
        </w:rPr>
        <w:t>Family stress and work performance of the secretary</w:t>
      </w:r>
    </w:p>
    <w:p w14:paraId="0C9B31DD" w14:textId="60C854CA" w:rsidR="005D6B89" w:rsidRPr="00A21847" w:rsidRDefault="005D6B89" w:rsidP="00A21847">
      <w:pPr>
        <w:tabs>
          <w:tab w:val="left" w:pos="4905"/>
        </w:tabs>
        <w:spacing w:after="240" w:line="360" w:lineRule="auto"/>
        <w:jc w:val="center"/>
        <w:rPr>
          <w:rFonts w:ascii="Times New Roman" w:hAnsi="Times New Roman" w:cs="Times New Roman"/>
          <w:b/>
          <w:sz w:val="28"/>
          <w:szCs w:val="28"/>
          <w:lang w:val="es-ES"/>
        </w:rPr>
      </w:pPr>
      <w:r w:rsidRPr="00A21847">
        <w:rPr>
          <w:rFonts w:ascii="Times New Roman" w:hAnsi="Times New Roman" w:cs="Times New Roman"/>
          <w:b/>
          <w:sz w:val="28"/>
          <w:szCs w:val="28"/>
          <w:lang w:val="es-ES"/>
        </w:rPr>
        <w:t>Estrés familiar</w:t>
      </w:r>
      <w:bookmarkStart w:id="0" w:name="_GoBack"/>
      <w:bookmarkEnd w:id="0"/>
    </w:p>
    <w:p w14:paraId="38D4A4C2" w14:textId="77777777" w:rsidR="005D6B89" w:rsidRPr="00A21847" w:rsidRDefault="005D6B89" w:rsidP="00A21847">
      <w:pPr>
        <w:pStyle w:val="Sinespaciado"/>
        <w:rPr>
          <w:rFonts w:ascii="Times New Roman" w:hAnsi="Times New Roman" w:cs="Times New Roman"/>
          <w:sz w:val="20"/>
        </w:rPr>
      </w:pPr>
      <w:r w:rsidRPr="00A21847">
        <w:rPr>
          <w:rFonts w:ascii="Times New Roman" w:hAnsi="Times New Roman" w:cs="Times New Roman"/>
          <w:sz w:val="20"/>
        </w:rPr>
        <w:t xml:space="preserve">Rubén Alejandro Dávila </w:t>
      </w:r>
      <w:proofErr w:type="spellStart"/>
      <w:r w:rsidRPr="00A21847">
        <w:rPr>
          <w:rFonts w:ascii="Times New Roman" w:hAnsi="Times New Roman" w:cs="Times New Roman"/>
          <w:sz w:val="20"/>
        </w:rPr>
        <w:t>Sabando</w:t>
      </w:r>
      <w:proofErr w:type="spellEnd"/>
      <w:r w:rsidRPr="00A21847">
        <w:rPr>
          <w:rFonts w:ascii="Times New Roman" w:hAnsi="Times New Roman" w:cs="Times New Roman"/>
          <w:sz w:val="20"/>
        </w:rPr>
        <w:t xml:space="preserve">, </w:t>
      </w:r>
      <w:r w:rsidRPr="00A21847">
        <w:rPr>
          <w:rFonts w:ascii="Times New Roman" w:eastAsia="Times New Roman" w:hAnsi="Times New Roman" w:cs="Times New Roman"/>
          <w:sz w:val="20"/>
          <w:vertAlign w:val="superscript"/>
          <w:lang w:val="es-ES" w:eastAsia="es-ES"/>
        </w:rPr>
        <w:t>(</w:t>
      </w:r>
      <w:r w:rsidRPr="00A21847">
        <w:rPr>
          <w:rFonts w:ascii="Times New Roman" w:eastAsia="Times New Roman" w:hAnsi="Times New Roman" w:cs="Times New Roman"/>
          <w:b/>
          <w:bCs/>
          <w:sz w:val="20"/>
          <w:vertAlign w:val="superscript"/>
          <w:lang w:val="es-ES" w:eastAsia="es-ES"/>
        </w:rPr>
        <w:t>1)</w:t>
      </w:r>
      <w:r w:rsidRPr="00A21847">
        <w:rPr>
          <w:rFonts w:ascii="Times New Roman" w:hAnsi="Times New Roman" w:cs="Times New Roman"/>
          <w:sz w:val="20"/>
          <w:lang w:val="es-ES"/>
        </w:rPr>
        <w:t xml:space="preserve"> </w:t>
      </w:r>
      <w:r w:rsidRPr="00A21847">
        <w:rPr>
          <w:rFonts w:ascii="Times New Roman" w:hAnsi="Times New Roman" w:cs="Times New Roman"/>
          <w:sz w:val="20"/>
        </w:rPr>
        <w:t xml:space="preserve"> </w:t>
      </w:r>
    </w:p>
    <w:p w14:paraId="74CBCBC7" w14:textId="0A710ABA" w:rsidR="00AC6D00" w:rsidRPr="00A21847" w:rsidRDefault="00AC6D00" w:rsidP="00A21847">
      <w:pPr>
        <w:pStyle w:val="Sinespaciado"/>
        <w:rPr>
          <w:rFonts w:ascii="Times New Roman" w:hAnsi="Times New Roman" w:cs="Times New Roman"/>
          <w:sz w:val="20"/>
          <w:vertAlign w:val="superscript"/>
        </w:rPr>
      </w:pPr>
      <w:r w:rsidRPr="00A21847">
        <w:rPr>
          <w:rFonts w:ascii="Times New Roman" w:hAnsi="Times New Roman" w:cs="Times New Roman"/>
          <w:sz w:val="20"/>
        </w:rPr>
        <w:t xml:space="preserve">Reynier García Rodríguez, </w:t>
      </w:r>
      <w:r w:rsidRPr="00A21847">
        <w:rPr>
          <w:rFonts w:ascii="Times New Roman" w:hAnsi="Times New Roman" w:cs="Times New Roman"/>
          <w:sz w:val="20"/>
          <w:vertAlign w:val="superscript"/>
        </w:rPr>
        <w:t>(2)</w:t>
      </w:r>
    </w:p>
    <w:p w14:paraId="3C12A584" w14:textId="77777777" w:rsidR="00C06B80" w:rsidRDefault="00540057" w:rsidP="00A21847">
      <w:pPr>
        <w:pStyle w:val="Sinespaciado"/>
        <w:rPr>
          <w:rFonts w:ascii="Times New Roman" w:hAnsi="Times New Roman" w:cs="Times New Roman"/>
          <w:sz w:val="20"/>
          <w:vertAlign w:val="superscript"/>
        </w:rPr>
      </w:pPr>
      <w:r w:rsidRPr="00A21847">
        <w:rPr>
          <w:rFonts w:ascii="Times New Roman" w:hAnsi="Times New Roman" w:cs="Times New Roman"/>
          <w:sz w:val="20"/>
        </w:rPr>
        <w:t xml:space="preserve">Daniela </w:t>
      </w:r>
      <w:proofErr w:type="spellStart"/>
      <w:r w:rsidRPr="00A21847">
        <w:rPr>
          <w:rFonts w:ascii="Times New Roman" w:hAnsi="Times New Roman" w:cs="Times New Roman"/>
          <w:sz w:val="20"/>
        </w:rPr>
        <w:t>Toromoreno</w:t>
      </w:r>
      <w:proofErr w:type="spellEnd"/>
      <w:r w:rsidRPr="00A21847">
        <w:rPr>
          <w:rFonts w:ascii="Times New Roman" w:hAnsi="Times New Roman" w:cs="Times New Roman"/>
          <w:sz w:val="20"/>
        </w:rPr>
        <w:t xml:space="preserve"> Romero, </w:t>
      </w:r>
      <w:r w:rsidRPr="00A21847">
        <w:rPr>
          <w:rFonts w:ascii="Times New Roman" w:hAnsi="Times New Roman" w:cs="Times New Roman"/>
          <w:sz w:val="20"/>
          <w:vertAlign w:val="superscript"/>
        </w:rPr>
        <w:t>(3)</w:t>
      </w:r>
    </w:p>
    <w:p w14:paraId="79E83DC5" w14:textId="77777777" w:rsidR="00A21847" w:rsidRPr="00A21847" w:rsidRDefault="00A21847" w:rsidP="00A21847">
      <w:pPr>
        <w:pStyle w:val="Sinespaciado"/>
        <w:rPr>
          <w:rFonts w:ascii="Times New Roman" w:hAnsi="Times New Roman" w:cs="Times New Roman"/>
          <w:sz w:val="20"/>
          <w:vertAlign w:val="superscript"/>
        </w:rPr>
      </w:pPr>
    </w:p>
    <w:p w14:paraId="53160FF2" w14:textId="159E369D" w:rsidR="00C06B80" w:rsidRPr="00A21847" w:rsidRDefault="00C06B80" w:rsidP="00A21847">
      <w:pPr>
        <w:pStyle w:val="Sinespaciado"/>
        <w:rPr>
          <w:rStyle w:val="Hipervnculo"/>
          <w:rFonts w:ascii="Times New Roman" w:hAnsi="Times New Roman" w:cs="Times New Roman"/>
          <w:color w:val="000000" w:themeColor="text1"/>
          <w:sz w:val="20"/>
          <w:szCs w:val="20"/>
          <w:u w:val="none"/>
          <w:lang w:val="en-US"/>
        </w:rPr>
      </w:pPr>
      <w:r w:rsidRPr="00A21847">
        <w:rPr>
          <w:rFonts w:ascii="Times New Roman" w:hAnsi="Times New Roman" w:cs="Times New Roman"/>
          <w:sz w:val="20"/>
          <w:szCs w:val="20"/>
          <w:lang w:val="es-MX"/>
        </w:rPr>
        <w:t xml:space="preserve">(1) </w:t>
      </w:r>
      <w:r w:rsidR="005D6B89" w:rsidRPr="00A21847">
        <w:rPr>
          <w:rFonts w:ascii="Times New Roman" w:hAnsi="Times New Roman" w:cs="Times New Roman"/>
          <w:sz w:val="20"/>
          <w:szCs w:val="20"/>
          <w:lang w:val="es-MX"/>
        </w:rPr>
        <w:t>Instituto Superior</w:t>
      </w:r>
      <w:r w:rsidR="00286C62" w:rsidRPr="00A21847">
        <w:rPr>
          <w:rFonts w:ascii="Times New Roman" w:hAnsi="Times New Roman" w:cs="Times New Roman"/>
          <w:sz w:val="20"/>
          <w:szCs w:val="20"/>
          <w:lang w:val="es-MX"/>
        </w:rPr>
        <w:t xml:space="preserve"> Tecnológico</w:t>
      </w:r>
      <w:r w:rsidR="005D6B89" w:rsidRPr="00A21847">
        <w:rPr>
          <w:rFonts w:ascii="Times New Roman" w:hAnsi="Times New Roman" w:cs="Times New Roman"/>
          <w:sz w:val="20"/>
          <w:szCs w:val="20"/>
          <w:lang w:val="es-MX"/>
        </w:rPr>
        <w:t xml:space="preserve"> </w:t>
      </w:r>
      <w:r w:rsidR="00540057" w:rsidRPr="00A21847">
        <w:rPr>
          <w:rFonts w:ascii="Times New Roman" w:hAnsi="Times New Roman" w:cs="Times New Roman"/>
          <w:sz w:val="20"/>
          <w:szCs w:val="20"/>
          <w:lang w:val="es-MX"/>
        </w:rPr>
        <w:t>“</w:t>
      </w:r>
      <w:r w:rsidR="005D6B89" w:rsidRPr="00A21847">
        <w:rPr>
          <w:rFonts w:ascii="Times New Roman" w:hAnsi="Times New Roman" w:cs="Times New Roman"/>
          <w:sz w:val="20"/>
          <w:szCs w:val="20"/>
          <w:lang w:val="es-MX"/>
        </w:rPr>
        <w:t>Portoviejo</w:t>
      </w:r>
      <w:r w:rsidR="00540057" w:rsidRPr="00A21847">
        <w:rPr>
          <w:rFonts w:ascii="Times New Roman" w:hAnsi="Times New Roman" w:cs="Times New Roman"/>
          <w:sz w:val="20"/>
          <w:szCs w:val="20"/>
          <w:lang w:val="es-MX"/>
        </w:rPr>
        <w:t>”</w:t>
      </w:r>
      <w:r w:rsidR="005D6B89" w:rsidRPr="00A21847">
        <w:rPr>
          <w:rFonts w:ascii="Times New Roman" w:hAnsi="Times New Roman" w:cs="Times New Roman"/>
          <w:sz w:val="20"/>
          <w:szCs w:val="20"/>
          <w:lang w:val="es-MX"/>
        </w:rPr>
        <w:t xml:space="preserve">, Ecuador. </w:t>
      </w:r>
      <w:r w:rsidR="007F389F" w:rsidRPr="00A21847">
        <w:rPr>
          <w:rFonts w:ascii="Times New Roman" w:hAnsi="Times New Roman" w:cs="Times New Roman"/>
          <w:sz w:val="20"/>
          <w:szCs w:val="20"/>
          <w:lang w:val="en-US"/>
        </w:rPr>
        <w:t xml:space="preserve">ORCID: </w:t>
      </w:r>
      <w:hyperlink r:id="rId8" w:history="1">
        <w:r w:rsidR="00303393" w:rsidRPr="00A21847">
          <w:rPr>
            <w:rStyle w:val="Hipervnculo"/>
            <w:rFonts w:ascii="Times New Roman" w:hAnsi="Times New Roman" w:cs="Times New Roman"/>
            <w:sz w:val="20"/>
            <w:szCs w:val="20"/>
            <w:lang w:val="en-US"/>
          </w:rPr>
          <w:t>https://orcid.org/0000-0001-7965-3466</w:t>
        </w:r>
      </w:hyperlink>
      <w:r w:rsidRPr="00A21847">
        <w:rPr>
          <w:rStyle w:val="Hipervnculo"/>
          <w:rFonts w:ascii="Times New Roman" w:hAnsi="Times New Roman" w:cs="Times New Roman"/>
          <w:color w:val="000000" w:themeColor="text1"/>
          <w:sz w:val="20"/>
          <w:szCs w:val="20"/>
          <w:u w:val="none"/>
          <w:lang w:val="en-US"/>
        </w:rPr>
        <w:t xml:space="preserve"> e</w:t>
      </w:r>
      <w:r w:rsidR="000D3911" w:rsidRPr="00A21847">
        <w:rPr>
          <w:rStyle w:val="Hipervnculo"/>
          <w:rFonts w:ascii="Times New Roman" w:hAnsi="Times New Roman" w:cs="Times New Roman"/>
          <w:color w:val="000000" w:themeColor="text1"/>
          <w:sz w:val="20"/>
          <w:szCs w:val="20"/>
          <w:u w:val="none"/>
          <w:lang w:val="en-US"/>
        </w:rPr>
        <w:t xml:space="preserve">mail: </w:t>
      </w:r>
      <w:hyperlink r:id="rId9" w:history="1">
        <w:r w:rsidRPr="00A21847">
          <w:rPr>
            <w:rStyle w:val="Hipervnculo"/>
            <w:rFonts w:ascii="Times New Roman" w:hAnsi="Times New Roman" w:cs="Times New Roman"/>
            <w:sz w:val="20"/>
            <w:szCs w:val="20"/>
            <w:lang w:val="en-US"/>
          </w:rPr>
          <w:t>davilasabandoruben98@hotmail.com</w:t>
        </w:r>
      </w:hyperlink>
    </w:p>
    <w:p w14:paraId="023B3DF1" w14:textId="2C21C847" w:rsidR="00286C62" w:rsidRPr="00A21847" w:rsidRDefault="00C06B80" w:rsidP="00A21847">
      <w:pPr>
        <w:pStyle w:val="Sinespaciado"/>
        <w:rPr>
          <w:rStyle w:val="Hipervnculo"/>
          <w:rFonts w:ascii="Times New Roman" w:hAnsi="Times New Roman" w:cs="Times New Roman"/>
          <w:sz w:val="20"/>
          <w:szCs w:val="20"/>
          <w:lang w:val="en-US"/>
        </w:rPr>
      </w:pPr>
      <w:r w:rsidRPr="00A21847">
        <w:rPr>
          <w:rStyle w:val="Hipervnculo"/>
          <w:rFonts w:ascii="Times New Roman" w:hAnsi="Times New Roman" w:cs="Times New Roman"/>
          <w:color w:val="000000" w:themeColor="text1"/>
          <w:sz w:val="20"/>
          <w:szCs w:val="20"/>
          <w:u w:val="none"/>
          <w:lang w:val="en-US"/>
        </w:rPr>
        <w:t xml:space="preserve">(2) </w:t>
      </w:r>
      <w:r w:rsidR="00286C62" w:rsidRPr="00A21847">
        <w:rPr>
          <w:rFonts w:ascii="Times New Roman" w:hAnsi="Times New Roman" w:cs="Times New Roman"/>
          <w:sz w:val="20"/>
          <w:szCs w:val="20"/>
          <w:lang w:val="es-MX"/>
        </w:rPr>
        <w:t xml:space="preserve">Instituto Superior Tecnológico “Portoviejo”, Ecuador. </w:t>
      </w:r>
      <w:r w:rsidR="00286C62" w:rsidRPr="00A21847">
        <w:rPr>
          <w:rFonts w:ascii="Times New Roman" w:hAnsi="Times New Roman" w:cs="Times New Roman"/>
          <w:sz w:val="20"/>
          <w:szCs w:val="20"/>
          <w:lang w:val="en-US"/>
        </w:rPr>
        <w:t xml:space="preserve">ORCID: </w:t>
      </w:r>
      <w:hyperlink r:id="rId10" w:history="1">
        <w:r w:rsidRPr="00A21847">
          <w:rPr>
            <w:rStyle w:val="Hipervnculo"/>
            <w:rFonts w:ascii="Times New Roman" w:hAnsi="Times New Roman" w:cs="Times New Roman"/>
            <w:sz w:val="20"/>
            <w:szCs w:val="20"/>
            <w:lang w:val="en-US"/>
          </w:rPr>
          <w:t>https://orcid.org/0000-0002-4160-5749</w:t>
        </w:r>
      </w:hyperlink>
      <w:r w:rsidRPr="00A21847">
        <w:rPr>
          <w:rFonts w:ascii="Times New Roman" w:hAnsi="Times New Roman" w:cs="Times New Roman"/>
          <w:sz w:val="20"/>
          <w:szCs w:val="20"/>
          <w:lang w:val="en-US"/>
        </w:rPr>
        <w:t xml:space="preserve"> </w:t>
      </w:r>
      <w:r w:rsidRPr="00A21847">
        <w:rPr>
          <w:rStyle w:val="Hipervnculo"/>
          <w:rFonts w:ascii="Times New Roman" w:hAnsi="Times New Roman" w:cs="Times New Roman"/>
          <w:color w:val="000000" w:themeColor="text1"/>
          <w:sz w:val="20"/>
          <w:szCs w:val="20"/>
          <w:u w:val="none"/>
          <w:lang w:val="en-US"/>
        </w:rPr>
        <w:t>e</w:t>
      </w:r>
      <w:r w:rsidR="00286C62" w:rsidRPr="00A21847">
        <w:rPr>
          <w:rStyle w:val="Hipervnculo"/>
          <w:rFonts w:ascii="Times New Roman" w:hAnsi="Times New Roman" w:cs="Times New Roman"/>
          <w:color w:val="000000" w:themeColor="text1"/>
          <w:sz w:val="20"/>
          <w:szCs w:val="20"/>
          <w:u w:val="none"/>
          <w:lang w:val="en-US"/>
        </w:rPr>
        <w:t>mail: reygarod79@gmail.com</w:t>
      </w:r>
    </w:p>
    <w:p w14:paraId="4AB81017" w14:textId="1677FE0C" w:rsidR="00540057" w:rsidRDefault="00C06B80" w:rsidP="00A21847">
      <w:pPr>
        <w:pStyle w:val="Sinespaciado"/>
        <w:rPr>
          <w:rFonts w:ascii="Times New Roman" w:hAnsi="Times New Roman" w:cs="Times New Roman"/>
          <w:sz w:val="20"/>
          <w:szCs w:val="20"/>
        </w:rPr>
      </w:pPr>
      <w:r w:rsidRPr="00A21847">
        <w:rPr>
          <w:rFonts w:ascii="Times New Roman" w:hAnsi="Times New Roman" w:cs="Times New Roman"/>
          <w:sz w:val="20"/>
          <w:szCs w:val="20"/>
          <w:lang w:val="es-MX"/>
        </w:rPr>
        <w:t xml:space="preserve">(3) </w:t>
      </w:r>
      <w:r w:rsidR="00286C62" w:rsidRPr="00A21847">
        <w:rPr>
          <w:rFonts w:ascii="Times New Roman" w:hAnsi="Times New Roman" w:cs="Times New Roman"/>
          <w:sz w:val="20"/>
          <w:szCs w:val="20"/>
          <w:lang w:val="es-MX"/>
        </w:rPr>
        <w:t xml:space="preserve">Instituto Superior Tecnológico “Portoviejo”, Ecuador. Email: </w:t>
      </w:r>
      <w:hyperlink r:id="rId11" w:history="1">
        <w:r w:rsidR="00A21847" w:rsidRPr="00DB4B27">
          <w:rPr>
            <w:rStyle w:val="Hipervnculo"/>
            <w:rFonts w:ascii="Times New Roman" w:hAnsi="Times New Roman" w:cs="Times New Roman"/>
            <w:sz w:val="20"/>
            <w:szCs w:val="20"/>
          </w:rPr>
          <w:t>angidani5@hotmail.com</w:t>
        </w:r>
      </w:hyperlink>
    </w:p>
    <w:p w14:paraId="46CB5725" w14:textId="77777777" w:rsidR="00A21847" w:rsidRPr="00A21847" w:rsidRDefault="00A21847" w:rsidP="00A21847">
      <w:pPr>
        <w:pStyle w:val="Sinespaciado"/>
        <w:rPr>
          <w:rFonts w:ascii="Times New Roman" w:hAnsi="Times New Roman" w:cs="Times New Roman"/>
          <w:sz w:val="20"/>
          <w:szCs w:val="20"/>
        </w:rPr>
      </w:pPr>
    </w:p>
    <w:p w14:paraId="7B126150" w14:textId="1BD7F47E" w:rsidR="00A21847" w:rsidRPr="00A21847" w:rsidRDefault="00A21847" w:rsidP="00A21847">
      <w:pPr>
        <w:spacing w:after="240" w:line="360" w:lineRule="auto"/>
        <w:jc w:val="right"/>
        <w:rPr>
          <w:rFonts w:ascii="Times New Roman" w:hAnsi="Times New Roman" w:cs="Times New Roman"/>
          <w:b/>
          <w:sz w:val="24"/>
          <w:szCs w:val="24"/>
          <w:lang w:val="es-US"/>
        </w:rPr>
      </w:pPr>
      <w:r w:rsidRPr="00A21847">
        <w:rPr>
          <w:rFonts w:ascii="Times New Roman" w:hAnsi="Times New Roman" w:cs="Times New Roman"/>
          <w:b/>
          <w:color w:val="000000" w:themeColor="text1"/>
          <w:sz w:val="20"/>
          <w:szCs w:val="20"/>
        </w:rPr>
        <w:t xml:space="preserve">Contacto: </w:t>
      </w:r>
      <w:hyperlink r:id="rId12" w:history="1">
        <w:r w:rsidRPr="00A21847">
          <w:rPr>
            <w:rStyle w:val="Hipervnculo"/>
            <w:rFonts w:ascii="Times New Roman" w:hAnsi="Times New Roman" w:cs="Times New Roman"/>
            <w:b/>
            <w:sz w:val="20"/>
            <w:szCs w:val="20"/>
            <w:lang w:val="en-US"/>
          </w:rPr>
          <w:t>davilasabandoruben98@hotmail.com</w:t>
        </w:r>
      </w:hyperlink>
    </w:p>
    <w:p w14:paraId="6922D201" w14:textId="1459D439" w:rsidR="004913B3" w:rsidRPr="00A21847" w:rsidRDefault="004913B3" w:rsidP="00C06B80">
      <w:pPr>
        <w:spacing w:after="240" w:line="360" w:lineRule="auto"/>
        <w:jc w:val="both"/>
        <w:rPr>
          <w:rFonts w:ascii="Times New Roman" w:hAnsi="Times New Roman" w:cs="Times New Roman"/>
          <w:b/>
          <w:sz w:val="20"/>
          <w:szCs w:val="24"/>
          <w:lang w:val="es-US"/>
        </w:rPr>
      </w:pPr>
      <w:r w:rsidRPr="00A21847">
        <w:rPr>
          <w:rFonts w:ascii="Times New Roman" w:hAnsi="Times New Roman" w:cs="Times New Roman"/>
          <w:b/>
          <w:sz w:val="20"/>
          <w:szCs w:val="24"/>
          <w:lang w:val="es-US"/>
        </w:rPr>
        <w:t>Recibido: 18-02-2020</w:t>
      </w:r>
      <w:r w:rsidRPr="00A21847">
        <w:rPr>
          <w:rFonts w:ascii="Times New Roman" w:hAnsi="Times New Roman" w:cs="Times New Roman"/>
          <w:b/>
          <w:sz w:val="20"/>
          <w:szCs w:val="24"/>
          <w:lang w:val="es-US"/>
        </w:rPr>
        <w:tab/>
        <w:t>Aprobado:</w:t>
      </w:r>
      <w:r w:rsidR="00A21847">
        <w:rPr>
          <w:rFonts w:ascii="Times New Roman" w:hAnsi="Times New Roman" w:cs="Times New Roman"/>
          <w:b/>
          <w:sz w:val="20"/>
          <w:szCs w:val="24"/>
          <w:lang w:val="es-US"/>
        </w:rPr>
        <w:t xml:space="preserve"> </w:t>
      </w:r>
      <w:r w:rsidR="00C06B80" w:rsidRPr="00A21847">
        <w:rPr>
          <w:rFonts w:ascii="Times New Roman" w:hAnsi="Times New Roman" w:cs="Times New Roman"/>
          <w:b/>
          <w:sz w:val="20"/>
          <w:szCs w:val="24"/>
          <w:lang w:val="es-US"/>
        </w:rPr>
        <w:t>0</w:t>
      </w:r>
      <w:r w:rsidRPr="00A21847">
        <w:rPr>
          <w:rFonts w:ascii="Times New Roman" w:hAnsi="Times New Roman" w:cs="Times New Roman"/>
          <w:b/>
          <w:sz w:val="20"/>
          <w:szCs w:val="24"/>
          <w:lang w:val="es-US"/>
        </w:rPr>
        <w:t>8-0</w:t>
      </w:r>
      <w:r w:rsidR="00C06B80" w:rsidRPr="00A21847">
        <w:rPr>
          <w:rFonts w:ascii="Times New Roman" w:hAnsi="Times New Roman" w:cs="Times New Roman"/>
          <w:b/>
          <w:sz w:val="20"/>
          <w:szCs w:val="24"/>
          <w:lang w:val="es-US"/>
        </w:rPr>
        <w:t>4</w:t>
      </w:r>
      <w:r w:rsidRPr="00A21847">
        <w:rPr>
          <w:rFonts w:ascii="Times New Roman" w:hAnsi="Times New Roman" w:cs="Times New Roman"/>
          <w:b/>
          <w:sz w:val="20"/>
          <w:szCs w:val="24"/>
          <w:lang w:val="es-US"/>
        </w:rPr>
        <w:t>-2020</w:t>
      </w:r>
    </w:p>
    <w:p w14:paraId="7E7BF6FA" w14:textId="77777777" w:rsidR="006415A0" w:rsidRDefault="006415A0" w:rsidP="00C06B80">
      <w:pPr>
        <w:spacing w:after="240" w:line="360" w:lineRule="auto"/>
        <w:rPr>
          <w:rFonts w:ascii="Times New Roman" w:hAnsi="Times New Roman" w:cs="Times New Roman"/>
          <w:b/>
          <w:sz w:val="20"/>
          <w:szCs w:val="20"/>
        </w:rPr>
        <w:sectPr w:rsidR="006415A0" w:rsidSect="00517550">
          <w:headerReference w:type="default" r:id="rId13"/>
          <w:footerReference w:type="default" r:id="rId14"/>
          <w:pgSz w:w="11906" w:h="16838"/>
          <w:pgMar w:top="1418" w:right="1418" w:bottom="1418" w:left="1701" w:header="709" w:footer="709" w:gutter="0"/>
          <w:cols w:space="708"/>
          <w:docGrid w:linePitch="360"/>
        </w:sectPr>
      </w:pPr>
    </w:p>
    <w:p w14:paraId="28327E58" w14:textId="14EA6045" w:rsidR="005D6B89" w:rsidRPr="00A21847" w:rsidRDefault="005D6B89" w:rsidP="00806637">
      <w:pPr>
        <w:spacing w:after="240" w:line="240" w:lineRule="auto"/>
        <w:rPr>
          <w:rFonts w:ascii="Times New Roman" w:hAnsi="Times New Roman" w:cs="Times New Roman"/>
          <w:b/>
          <w:sz w:val="20"/>
          <w:szCs w:val="20"/>
        </w:rPr>
      </w:pPr>
      <w:r w:rsidRPr="00A21847">
        <w:rPr>
          <w:rFonts w:ascii="Times New Roman" w:hAnsi="Times New Roman" w:cs="Times New Roman"/>
          <w:b/>
          <w:sz w:val="20"/>
          <w:szCs w:val="20"/>
        </w:rPr>
        <w:t>Resumen</w:t>
      </w:r>
    </w:p>
    <w:p w14:paraId="3B219CE4" w14:textId="46CB957F" w:rsidR="00D6427D" w:rsidRPr="00A21847" w:rsidRDefault="00453D3E" w:rsidP="00806637">
      <w:pPr>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En la actualidad a</w:t>
      </w:r>
      <w:r w:rsidR="00D6427D" w:rsidRPr="00A21847">
        <w:rPr>
          <w:rFonts w:ascii="Times New Roman" w:hAnsi="Times New Roman" w:cs="Times New Roman"/>
          <w:sz w:val="20"/>
          <w:szCs w:val="20"/>
        </w:rPr>
        <w:t xml:space="preserve"> los se</w:t>
      </w:r>
      <w:r w:rsidR="005A4F40" w:rsidRPr="00A21847">
        <w:rPr>
          <w:rFonts w:ascii="Times New Roman" w:hAnsi="Times New Roman" w:cs="Times New Roman"/>
          <w:sz w:val="20"/>
          <w:szCs w:val="20"/>
        </w:rPr>
        <w:t>cretarios suele conocerse como auxiliar a</w:t>
      </w:r>
      <w:r w:rsidR="00D6427D" w:rsidRPr="00A21847">
        <w:rPr>
          <w:rFonts w:ascii="Times New Roman" w:hAnsi="Times New Roman" w:cs="Times New Roman"/>
          <w:sz w:val="20"/>
          <w:szCs w:val="20"/>
        </w:rPr>
        <w:t>dministrativo, pues es alguien muy importante dentro de una empresa, No solo es esa persona que tiene que cumplir las órdenes directas del jefe, con tener conocimientos administrativos, atender el teléfono y poseer simpatía, sino aquella que debe poseer una serie de cualidades y construir lazos de amistad, confianza y honestidad con los jefes, compañeros y clientes, y otras son fundamentales en esta profesión como la discreción, lealtad con la empresa y a ella mismo, ser disciplinada, proactiva y emprendedora. No obstante, el exceso de trabajo y responsabilidades conlleva a que se carguen de emociones y trabajo llegando a una situación de estrés que perjudica su salud. El o</w:t>
      </w:r>
      <w:r w:rsidR="005A4F40" w:rsidRPr="00A21847">
        <w:rPr>
          <w:rFonts w:ascii="Times New Roman" w:hAnsi="Times New Roman" w:cs="Times New Roman"/>
          <w:sz w:val="20"/>
          <w:szCs w:val="20"/>
        </w:rPr>
        <w:t>bjetivo de la investigación es r</w:t>
      </w:r>
      <w:r w:rsidR="00D6427D" w:rsidRPr="00A21847">
        <w:rPr>
          <w:rFonts w:ascii="Times New Roman" w:hAnsi="Times New Roman" w:cs="Times New Roman"/>
          <w:sz w:val="20"/>
          <w:szCs w:val="20"/>
        </w:rPr>
        <w:t xml:space="preserve">elacionar el estrés familiar con el desempeño laboral en </w:t>
      </w:r>
      <w:r w:rsidR="00945138" w:rsidRPr="00A21847">
        <w:rPr>
          <w:rFonts w:ascii="Times New Roman" w:hAnsi="Times New Roman" w:cs="Times New Roman"/>
          <w:sz w:val="20"/>
          <w:szCs w:val="20"/>
        </w:rPr>
        <w:t xml:space="preserve">los </w:t>
      </w:r>
      <w:r w:rsidR="00D6427D" w:rsidRPr="00A21847">
        <w:rPr>
          <w:rFonts w:ascii="Times New Roman" w:hAnsi="Times New Roman" w:cs="Times New Roman"/>
          <w:sz w:val="20"/>
          <w:szCs w:val="20"/>
        </w:rPr>
        <w:t>secretarios</w:t>
      </w:r>
      <w:r w:rsidR="005A4F40" w:rsidRPr="00A21847">
        <w:rPr>
          <w:rFonts w:ascii="Times New Roman" w:hAnsi="Times New Roman" w:cs="Times New Roman"/>
          <w:sz w:val="20"/>
          <w:szCs w:val="20"/>
        </w:rPr>
        <w:t xml:space="preserve"> de la c</w:t>
      </w:r>
      <w:r w:rsidR="00945138" w:rsidRPr="00A21847">
        <w:rPr>
          <w:rFonts w:ascii="Times New Roman" w:hAnsi="Times New Roman" w:cs="Times New Roman"/>
          <w:sz w:val="20"/>
          <w:szCs w:val="20"/>
        </w:rPr>
        <w:t xml:space="preserve">ooperativa 15 de abril de la ciudad </w:t>
      </w:r>
      <w:r w:rsidR="00295768" w:rsidRPr="00A21847">
        <w:rPr>
          <w:rFonts w:ascii="Times New Roman" w:hAnsi="Times New Roman" w:cs="Times New Roman"/>
          <w:sz w:val="20"/>
          <w:szCs w:val="20"/>
        </w:rPr>
        <w:t>de Portoviejo, Manabí – Ecuador</w:t>
      </w:r>
      <w:r w:rsidR="00D6427D" w:rsidRPr="00A21847">
        <w:rPr>
          <w:rFonts w:ascii="Times New Roman" w:hAnsi="Times New Roman" w:cs="Times New Roman"/>
          <w:sz w:val="20"/>
          <w:szCs w:val="20"/>
        </w:rPr>
        <w:t xml:space="preserve">. El estudio fue cualitativo, de tipo descriptivo, se aplicó la técnica de encuestas para recopilar la información. También se realizó la búsqueda y selección de sustento teórico sobre las variables de dicho tema, para hacer una revisión más profunda y comprender como influye el desempeño laboral en la institución. Se analizó y se determinó que el estrés afecta a los secretarios, lo que se revela en la imagen principal de la empresa. </w:t>
      </w:r>
    </w:p>
    <w:p w14:paraId="290C9099" w14:textId="0B32FD0F" w:rsidR="005D6B89" w:rsidRPr="00A21847" w:rsidRDefault="005D6B89" w:rsidP="00806637">
      <w:pPr>
        <w:spacing w:after="240" w:line="240" w:lineRule="auto"/>
        <w:jc w:val="both"/>
        <w:rPr>
          <w:rFonts w:ascii="Times New Roman" w:hAnsi="Times New Roman" w:cs="Times New Roman"/>
          <w:sz w:val="20"/>
          <w:szCs w:val="20"/>
        </w:rPr>
      </w:pPr>
      <w:r w:rsidRPr="00A21847">
        <w:rPr>
          <w:rFonts w:ascii="Times New Roman" w:hAnsi="Times New Roman" w:cs="Times New Roman"/>
          <w:b/>
          <w:sz w:val="20"/>
          <w:szCs w:val="20"/>
        </w:rPr>
        <w:t>Palabras clave:</w:t>
      </w:r>
      <w:r w:rsidR="009A118B" w:rsidRPr="00A21847">
        <w:rPr>
          <w:rFonts w:ascii="Times New Roman" w:hAnsi="Times New Roman" w:cs="Times New Roman"/>
          <w:sz w:val="20"/>
          <w:szCs w:val="20"/>
        </w:rPr>
        <w:t xml:space="preserve"> Secretarios</w:t>
      </w:r>
      <w:r w:rsidRPr="00A21847">
        <w:rPr>
          <w:rFonts w:ascii="Times New Roman" w:hAnsi="Times New Roman" w:cs="Times New Roman"/>
          <w:sz w:val="20"/>
          <w:szCs w:val="20"/>
        </w:rPr>
        <w:t>, estrés, ambiente, empresa, clientes</w:t>
      </w:r>
      <w:r w:rsidR="00295768" w:rsidRPr="00A21847">
        <w:rPr>
          <w:rFonts w:ascii="Times New Roman" w:hAnsi="Times New Roman" w:cs="Times New Roman"/>
          <w:sz w:val="20"/>
          <w:szCs w:val="20"/>
        </w:rPr>
        <w:t>.</w:t>
      </w:r>
    </w:p>
    <w:p w14:paraId="62140716" w14:textId="77777777" w:rsidR="005D6B89" w:rsidRPr="00A21847" w:rsidRDefault="005D6B89" w:rsidP="00806637">
      <w:pPr>
        <w:spacing w:after="240" w:line="240" w:lineRule="auto"/>
        <w:jc w:val="both"/>
        <w:rPr>
          <w:rFonts w:ascii="Times New Roman" w:hAnsi="Times New Roman" w:cs="Times New Roman"/>
          <w:b/>
          <w:sz w:val="20"/>
          <w:szCs w:val="20"/>
          <w:lang w:val="en-US"/>
        </w:rPr>
      </w:pPr>
      <w:r w:rsidRPr="00A21847">
        <w:rPr>
          <w:rFonts w:ascii="Times New Roman" w:hAnsi="Times New Roman" w:cs="Times New Roman"/>
          <w:b/>
          <w:sz w:val="20"/>
          <w:szCs w:val="20"/>
          <w:lang w:val="en-US"/>
        </w:rPr>
        <w:t xml:space="preserve">Abstract </w:t>
      </w:r>
    </w:p>
    <w:p w14:paraId="1937BF59" w14:textId="4A59C95B" w:rsidR="004E35BA" w:rsidRPr="00A21847" w:rsidRDefault="004E35BA" w:rsidP="00806637">
      <w:pPr>
        <w:spacing w:after="240" w:line="240" w:lineRule="auto"/>
        <w:jc w:val="both"/>
        <w:rPr>
          <w:rFonts w:ascii="Times New Roman" w:hAnsi="Times New Roman" w:cs="Times New Roman"/>
          <w:sz w:val="20"/>
          <w:szCs w:val="20"/>
          <w:lang w:val="en-US"/>
        </w:rPr>
      </w:pPr>
      <w:r w:rsidRPr="00A21847">
        <w:rPr>
          <w:rFonts w:ascii="Times New Roman" w:hAnsi="Times New Roman" w:cs="Times New Roman"/>
          <w:sz w:val="20"/>
          <w:szCs w:val="20"/>
          <w:lang w:val="en-US"/>
        </w:rPr>
        <w:t xml:space="preserve">Nowadays, secretaries are usually known as administrative assistants, since they are someone very important within a company. Not only is that person who has to carry out the direct orders of the boss, with administrative knowledge, answering the phone and having sympathy, but one that must possess a series of qualities and build ties of friendship, trust and honesty with bosses, colleagues and clients, and others are fundamental in this profession such as discretion, loyalty to the company and to herself, being disciplined, proactive and </w:t>
      </w:r>
      <w:proofErr w:type="gramStart"/>
      <w:r w:rsidRPr="00A21847">
        <w:rPr>
          <w:rFonts w:ascii="Times New Roman" w:hAnsi="Times New Roman" w:cs="Times New Roman"/>
          <w:sz w:val="20"/>
          <w:szCs w:val="20"/>
          <w:lang w:val="en-US"/>
        </w:rPr>
        <w:t>enterprising .</w:t>
      </w:r>
      <w:proofErr w:type="gramEnd"/>
      <w:r w:rsidRPr="00A21847">
        <w:rPr>
          <w:rFonts w:ascii="Times New Roman" w:hAnsi="Times New Roman" w:cs="Times New Roman"/>
          <w:sz w:val="20"/>
          <w:szCs w:val="20"/>
          <w:lang w:val="en-US"/>
        </w:rPr>
        <w:t xml:space="preserve"> However, the excess of work and responsibilities leads to them being loaded with emotions and work, reaching a stress situation that damages their health. The objective of the research is to relate family stress to job performance in the secretaries of the cooperative April 15 in the city of Portoviejo, Manabí - Ecuador. The study was qualitative</w:t>
      </w:r>
      <w:proofErr w:type="gramStart"/>
      <w:r w:rsidRPr="00A21847">
        <w:rPr>
          <w:rFonts w:ascii="Times New Roman" w:hAnsi="Times New Roman" w:cs="Times New Roman"/>
          <w:sz w:val="20"/>
          <w:szCs w:val="20"/>
          <w:lang w:val="en-US"/>
        </w:rPr>
        <w:t>,  descriptive</w:t>
      </w:r>
      <w:proofErr w:type="gramEnd"/>
      <w:r w:rsidRPr="00A21847">
        <w:rPr>
          <w:rFonts w:ascii="Times New Roman" w:hAnsi="Times New Roman" w:cs="Times New Roman"/>
          <w:sz w:val="20"/>
          <w:szCs w:val="20"/>
          <w:lang w:val="en-US"/>
        </w:rPr>
        <w:t>, the survey technique was applied to collect the information. The search and selection of theoretical support on the variables of this topic was also carried out, to make a more in-depth review and understand how job performance influences the institution. It was analyzed and determined that stress affects secretaries, which is revealed in the main image of the company.</w:t>
      </w:r>
    </w:p>
    <w:p w14:paraId="5A838081" w14:textId="0AB484DD" w:rsidR="005D6B89" w:rsidRPr="00A21847" w:rsidRDefault="005D6B89" w:rsidP="00806637">
      <w:pPr>
        <w:spacing w:after="240" w:line="240" w:lineRule="auto"/>
        <w:jc w:val="both"/>
        <w:rPr>
          <w:rFonts w:ascii="Times New Roman" w:hAnsi="Times New Roman" w:cs="Times New Roman"/>
          <w:sz w:val="20"/>
          <w:szCs w:val="20"/>
          <w:lang w:val="en-US"/>
        </w:rPr>
      </w:pPr>
      <w:r w:rsidRPr="00A21847">
        <w:rPr>
          <w:rFonts w:ascii="Times New Roman" w:hAnsi="Times New Roman" w:cs="Times New Roman"/>
          <w:b/>
          <w:sz w:val="20"/>
          <w:szCs w:val="20"/>
          <w:lang w:val="en-US"/>
        </w:rPr>
        <w:t xml:space="preserve">Keywords: </w:t>
      </w:r>
      <w:r w:rsidRPr="00A21847">
        <w:rPr>
          <w:rFonts w:ascii="Times New Roman" w:hAnsi="Times New Roman" w:cs="Times New Roman"/>
          <w:sz w:val="20"/>
          <w:szCs w:val="20"/>
          <w:lang w:val="en-US"/>
        </w:rPr>
        <w:t>Secretary, stress, environment, company, customers, values</w:t>
      </w:r>
    </w:p>
    <w:p w14:paraId="7F9F0140" w14:textId="77777777" w:rsidR="00806637" w:rsidRDefault="00806637" w:rsidP="00806637">
      <w:pPr>
        <w:tabs>
          <w:tab w:val="left" w:pos="4905"/>
        </w:tabs>
        <w:spacing w:after="240" w:line="240" w:lineRule="auto"/>
        <w:rPr>
          <w:rFonts w:ascii="Times New Roman" w:hAnsi="Times New Roman" w:cs="Times New Roman"/>
          <w:b/>
          <w:sz w:val="20"/>
          <w:szCs w:val="20"/>
        </w:rPr>
      </w:pPr>
    </w:p>
    <w:p w14:paraId="11FFFEF2" w14:textId="77777777" w:rsidR="00806637" w:rsidRDefault="00806637" w:rsidP="00806637">
      <w:pPr>
        <w:tabs>
          <w:tab w:val="left" w:pos="4905"/>
        </w:tabs>
        <w:spacing w:after="240" w:line="240" w:lineRule="auto"/>
        <w:rPr>
          <w:rFonts w:ascii="Times New Roman" w:hAnsi="Times New Roman" w:cs="Times New Roman"/>
          <w:b/>
          <w:sz w:val="20"/>
          <w:szCs w:val="20"/>
        </w:rPr>
      </w:pPr>
    </w:p>
    <w:p w14:paraId="24E445C9" w14:textId="77777777" w:rsidR="00806637" w:rsidRDefault="00806637" w:rsidP="00806637">
      <w:pPr>
        <w:tabs>
          <w:tab w:val="left" w:pos="4905"/>
        </w:tabs>
        <w:spacing w:after="240" w:line="240" w:lineRule="auto"/>
        <w:rPr>
          <w:rFonts w:ascii="Times New Roman" w:hAnsi="Times New Roman" w:cs="Times New Roman"/>
          <w:b/>
          <w:sz w:val="20"/>
          <w:szCs w:val="20"/>
        </w:rPr>
      </w:pPr>
    </w:p>
    <w:p w14:paraId="10739D40" w14:textId="77777777" w:rsidR="00326B71" w:rsidRPr="00A21847" w:rsidRDefault="005D6B89" w:rsidP="00806637">
      <w:pPr>
        <w:tabs>
          <w:tab w:val="left" w:pos="4905"/>
        </w:tabs>
        <w:spacing w:after="240" w:line="240" w:lineRule="auto"/>
        <w:rPr>
          <w:rFonts w:ascii="Times New Roman" w:hAnsi="Times New Roman" w:cs="Times New Roman"/>
          <w:b/>
          <w:sz w:val="20"/>
          <w:szCs w:val="20"/>
        </w:rPr>
      </w:pPr>
      <w:r w:rsidRPr="00A21847">
        <w:rPr>
          <w:rFonts w:ascii="Times New Roman" w:hAnsi="Times New Roman" w:cs="Times New Roman"/>
          <w:b/>
          <w:sz w:val="20"/>
          <w:szCs w:val="20"/>
        </w:rPr>
        <w:lastRenderedPageBreak/>
        <w:t>Introducción</w:t>
      </w:r>
    </w:p>
    <w:p w14:paraId="3D7B6418" w14:textId="1B1208DF" w:rsidR="00326B71" w:rsidRPr="00A21847" w:rsidRDefault="00326B71" w:rsidP="00806637">
      <w:pPr>
        <w:spacing w:after="240" w:line="240" w:lineRule="auto"/>
        <w:jc w:val="both"/>
        <w:rPr>
          <w:rFonts w:ascii="Times New Roman" w:eastAsia="Calibri" w:hAnsi="Times New Roman" w:cs="Times New Roman"/>
          <w:sz w:val="20"/>
          <w:szCs w:val="20"/>
          <w:lang w:val="es-ES"/>
        </w:rPr>
      </w:pPr>
      <w:r w:rsidRPr="00A21847">
        <w:rPr>
          <w:rFonts w:ascii="Times New Roman" w:eastAsia="Calibri" w:hAnsi="Times New Roman" w:cs="Times New Roman"/>
          <w:sz w:val="20"/>
          <w:szCs w:val="20"/>
          <w:lang w:val="es-ES"/>
        </w:rPr>
        <w:t>A nivel internacional, nacional y territorial surge una interrogante: ¿Dónde se evidencian las competencias laborales del secretario? Justamente, en el desempeño profesional. Entendido como la concreción de los resultados profesionales, empresariales y contextuales: económico, social y cultural de la empresa. Lo que consecuentemente repercute en el ambiente institucional, el grado de satisfacción y motivación de los trabajadores, en favorables relaciones interpersonales e imagen positiva de la empres</w:t>
      </w:r>
      <w:r w:rsidR="00295768" w:rsidRPr="00A21847">
        <w:rPr>
          <w:rFonts w:ascii="Times New Roman" w:eastAsia="Calibri" w:hAnsi="Times New Roman" w:cs="Times New Roman"/>
          <w:sz w:val="20"/>
          <w:szCs w:val="20"/>
          <w:lang w:val="es-ES"/>
        </w:rPr>
        <w:t>a, comunidad y contexto laboral</w:t>
      </w:r>
      <w:r w:rsidR="0036014C" w:rsidRPr="00A21847">
        <w:rPr>
          <w:rFonts w:ascii="Times New Roman" w:eastAsia="Calibri" w:hAnsi="Times New Roman" w:cs="Times New Roman"/>
          <w:sz w:val="20"/>
          <w:szCs w:val="20"/>
          <w:lang w:val="es-ES"/>
        </w:rPr>
        <w:t xml:space="preserve"> (Banco de Desarrollo de América Latina, 2019)</w:t>
      </w:r>
      <w:r w:rsidR="00295768" w:rsidRPr="00A21847">
        <w:rPr>
          <w:rFonts w:ascii="Times New Roman" w:eastAsia="Calibri" w:hAnsi="Times New Roman" w:cs="Times New Roman"/>
          <w:sz w:val="20"/>
          <w:szCs w:val="20"/>
          <w:lang w:val="es-ES"/>
        </w:rPr>
        <w:t>.</w:t>
      </w:r>
    </w:p>
    <w:p w14:paraId="5D2FFCF0" w14:textId="67884006" w:rsidR="00326B71" w:rsidRPr="00A21847" w:rsidRDefault="00326B71" w:rsidP="00806637">
      <w:pPr>
        <w:spacing w:after="240" w:line="240" w:lineRule="auto"/>
        <w:jc w:val="both"/>
        <w:rPr>
          <w:rFonts w:ascii="Times New Roman" w:eastAsia="Calibri" w:hAnsi="Times New Roman" w:cs="Times New Roman"/>
          <w:sz w:val="20"/>
          <w:szCs w:val="20"/>
          <w:lang w:val="es-ES"/>
        </w:rPr>
      </w:pPr>
      <w:r w:rsidRPr="00A21847">
        <w:rPr>
          <w:rFonts w:ascii="Times New Roman" w:eastAsia="Calibri" w:hAnsi="Times New Roman" w:cs="Times New Roman"/>
          <w:sz w:val="20"/>
          <w:szCs w:val="20"/>
          <w:lang w:val="es-ES"/>
        </w:rPr>
        <w:t>El desempeño profesional se ve afectad</w:t>
      </w:r>
      <w:r w:rsidR="00295768" w:rsidRPr="00A21847">
        <w:rPr>
          <w:rFonts w:ascii="Times New Roman" w:eastAsia="Calibri" w:hAnsi="Times New Roman" w:cs="Times New Roman"/>
          <w:sz w:val="20"/>
          <w:szCs w:val="20"/>
          <w:lang w:val="es-ES"/>
        </w:rPr>
        <w:t>o por la epidemia del siglo XXI,</w:t>
      </w:r>
      <w:r w:rsidRPr="00A21847">
        <w:rPr>
          <w:rFonts w:ascii="Times New Roman" w:eastAsia="Calibri" w:hAnsi="Times New Roman" w:cs="Times New Roman"/>
          <w:sz w:val="20"/>
          <w:szCs w:val="20"/>
          <w:lang w:val="es-ES"/>
        </w:rPr>
        <w:t xml:space="preserve"> el estrés.</w:t>
      </w:r>
      <w:r w:rsidR="00295768" w:rsidRPr="00A21847">
        <w:rPr>
          <w:rFonts w:ascii="Times New Roman" w:eastAsia="Calibri" w:hAnsi="Times New Roman" w:cs="Times New Roman"/>
          <w:sz w:val="20"/>
          <w:szCs w:val="20"/>
          <w:lang w:val="es-ES"/>
        </w:rPr>
        <w:t xml:space="preserve"> En este sentido </w:t>
      </w:r>
      <w:r w:rsidRPr="00A21847">
        <w:rPr>
          <w:rFonts w:ascii="Times New Roman" w:eastAsia="Calibri" w:hAnsi="Times New Roman" w:cs="Times New Roman"/>
          <w:sz w:val="20"/>
          <w:szCs w:val="20"/>
          <w:lang w:val="es-ES"/>
        </w:rPr>
        <w:t xml:space="preserve"> </w:t>
      </w:r>
      <w:r w:rsidR="00295768" w:rsidRPr="00A21847">
        <w:rPr>
          <w:rFonts w:ascii="Times New Roman" w:hAnsi="Times New Roman" w:cs="Times New Roman"/>
          <w:sz w:val="20"/>
          <w:szCs w:val="20"/>
          <w:lang w:val="es-ES"/>
        </w:rPr>
        <w:t>m</w:t>
      </w:r>
      <w:r w:rsidRPr="00A21847">
        <w:rPr>
          <w:rFonts w:ascii="Times New Roman" w:hAnsi="Times New Roman" w:cs="Times New Roman"/>
          <w:sz w:val="20"/>
          <w:szCs w:val="20"/>
          <w:lang w:val="es-ES"/>
        </w:rPr>
        <w:t xml:space="preserve">ucho se ha discurrido en torno al estrés, vale destacar que las acciones del entorno hacia el organismo hacen que de forma natural se provoquen reacciones. Reacciones que pueden desencadenar en consecuencias nefastas para la salud y que, llegan a dañar las relaciones con otras personas, la salud mental y emocional. En los hogares también se suscitan situaciones retadoras que provocan estrés y sin lugar a dudas, se revierten en el ámbito laboral. </w:t>
      </w:r>
    </w:p>
    <w:p w14:paraId="1507620D" w14:textId="77777777" w:rsidR="00326B71" w:rsidRPr="00A21847" w:rsidRDefault="00326B71" w:rsidP="00806637">
      <w:pPr>
        <w:tabs>
          <w:tab w:val="left" w:pos="4905"/>
        </w:tabs>
        <w:spacing w:after="240" w:line="240" w:lineRule="auto"/>
        <w:jc w:val="both"/>
        <w:rPr>
          <w:rFonts w:ascii="Times New Roman" w:hAnsi="Times New Roman" w:cs="Times New Roman"/>
          <w:sz w:val="20"/>
          <w:szCs w:val="20"/>
          <w:lang w:val="es-ES"/>
        </w:rPr>
      </w:pPr>
      <w:r w:rsidRPr="00A21847">
        <w:rPr>
          <w:rFonts w:ascii="Times New Roman" w:hAnsi="Times New Roman" w:cs="Times New Roman"/>
          <w:sz w:val="20"/>
          <w:szCs w:val="20"/>
          <w:lang w:val="es-ES"/>
        </w:rPr>
        <w:t xml:space="preserve">Estudios contentivos del tema revelan que el estrés se esconde en la felicidad, sin embargo hay trastornos e inconformidades existenciales que se revelan en: alopecia, insomnio, dolor de cabeza, accidentes cardiovasculares y muerte. Por tal razón, se precisa de tomar partido en este sentido, pues quienes asumen el rol de secretarios son esenciales en el desarrollo de las instituciones. </w:t>
      </w:r>
    </w:p>
    <w:p w14:paraId="57493E8D" w14:textId="1BE987CE" w:rsidR="00326B71" w:rsidRPr="00A21847" w:rsidRDefault="00326B71" w:rsidP="00806637">
      <w:pPr>
        <w:tabs>
          <w:tab w:val="left" w:pos="4905"/>
        </w:tabs>
        <w:spacing w:after="240" w:line="240" w:lineRule="auto"/>
        <w:jc w:val="both"/>
        <w:rPr>
          <w:rFonts w:ascii="Times New Roman" w:hAnsi="Times New Roman" w:cs="Times New Roman"/>
          <w:sz w:val="20"/>
          <w:szCs w:val="20"/>
          <w:lang w:val="es-ES"/>
        </w:rPr>
      </w:pPr>
      <w:r w:rsidRPr="00A21847">
        <w:rPr>
          <w:rFonts w:ascii="Times New Roman" w:hAnsi="Times New Roman" w:cs="Times New Roman"/>
          <w:sz w:val="20"/>
          <w:szCs w:val="20"/>
          <w:lang w:val="es-ES"/>
        </w:rPr>
        <w:t>En el sentido del desempeño profesional, que implica el reconocimiento y dominio del carácter y el temperamento, el control emocional y la act</w:t>
      </w:r>
      <w:r w:rsidR="00574603" w:rsidRPr="00A21847">
        <w:rPr>
          <w:rFonts w:ascii="Times New Roman" w:hAnsi="Times New Roman" w:cs="Times New Roman"/>
          <w:sz w:val="20"/>
          <w:szCs w:val="20"/>
          <w:lang w:val="es-ES"/>
        </w:rPr>
        <w:t>itud para la toma de decisiones  (García, 2019).Al respecto el</w:t>
      </w:r>
      <w:r w:rsidRPr="00A21847">
        <w:rPr>
          <w:rFonts w:ascii="Times New Roman" w:hAnsi="Times New Roman" w:cs="Times New Roman"/>
          <w:sz w:val="20"/>
          <w:szCs w:val="20"/>
          <w:lang w:val="es-ES"/>
        </w:rPr>
        <w:t xml:space="preserve"> autocontrol emocional, asertividad y flexibilidad; centrando su quehacer en el cumplimiento de la misión, visión y políticas institucionales.</w:t>
      </w:r>
    </w:p>
    <w:p w14:paraId="2FF1790C" w14:textId="653451AB" w:rsidR="00326B71" w:rsidRPr="00A21847" w:rsidRDefault="00F5596A" w:rsidP="00806637">
      <w:pPr>
        <w:tabs>
          <w:tab w:val="left" w:pos="4905"/>
        </w:tabs>
        <w:spacing w:after="240" w:line="240" w:lineRule="auto"/>
        <w:jc w:val="both"/>
        <w:rPr>
          <w:rFonts w:ascii="Times New Roman" w:hAnsi="Times New Roman" w:cs="Times New Roman"/>
          <w:sz w:val="20"/>
          <w:szCs w:val="20"/>
          <w:lang w:val="es-ES"/>
        </w:rPr>
      </w:pPr>
      <w:r w:rsidRPr="00A21847">
        <w:rPr>
          <w:rFonts w:ascii="Times New Roman" w:hAnsi="Times New Roman" w:cs="Times New Roman"/>
          <w:sz w:val="20"/>
          <w:szCs w:val="20"/>
          <w:lang w:val="es-ES"/>
        </w:rPr>
        <w:t xml:space="preserve">Según García &amp; Hernández (2012), expresan que </w:t>
      </w:r>
      <w:r w:rsidR="00326B71" w:rsidRPr="00A21847">
        <w:rPr>
          <w:rFonts w:ascii="Times New Roman" w:hAnsi="Times New Roman" w:cs="Times New Roman"/>
          <w:sz w:val="20"/>
          <w:szCs w:val="20"/>
          <w:lang w:val="es-ES"/>
        </w:rPr>
        <w:t>las compete</w:t>
      </w:r>
      <w:r w:rsidRPr="00A21847">
        <w:rPr>
          <w:rFonts w:ascii="Times New Roman" w:hAnsi="Times New Roman" w:cs="Times New Roman"/>
          <w:sz w:val="20"/>
          <w:szCs w:val="20"/>
          <w:lang w:val="es-ES"/>
        </w:rPr>
        <w:t xml:space="preserve">ncias laborales del secretario </w:t>
      </w:r>
      <w:r w:rsidR="00326B71" w:rsidRPr="00A21847">
        <w:rPr>
          <w:rFonts w:ascii="Times New Roman" w:hAnsi="Times New Roman" w:cs="Times New Roman"/>
          <w:sz w:val="20"/>
          <w:szCs w:val="20"/>
          <w:lang w:val="es-ES"/>
        </w:rPr>
        <w:t>en el desempeño prof</w:t>
      </w:r>
      <w:r w:rsidRPr="00A21847">
        <w:rPr>
          <w:rFonts w:ascii="Times New Roman" w:hAnsi="Times New Roman" w:cs="Times New Roman"/>
          <w:sz w:val="20"/>
          <w:szCs w:val="20"/>
          <w:lang w:val="es-ES"/>
        </w:rPr>
        <w:t xml:space="preserve">esional, se aprecian en </w:t>
      </w:r>
      <w:r w:rsidR="00326B71" w:rsidRPr="00A21847">
        <w:rPr>
          <w:rFonts w:ascii="Times New Roman" w:hAnsi="Times New Roman" w:cs="Times New Roman"/>
          <w:sz w:val="20"/>
          <w:szCs w:val="20"/>
          <w:lang w:val="es-ES"/>
        </w:rPr>
        <w:t>la concreción de los resultados profesionales, empresariales y contextuales: económico, social y cultural de la empresa. Lo que consecuentemente repercute en el ambiente institucional, el grado de satisfacción y motivación de los trabajadores, en favorables relaciones interpersonales e imagen positiva de la empresa, comunidad y contexto laboral.</w:t>
      </w:r>
    </w:p>
    <w:p w14:paraId="73640B40" w14:textId="0C113748" w:rsidR="00F5596A" w:rsidRPr="00A21847" w:rsidRDefault="00F5596A" w:rsidP="00806637">
      <w:pPr>
        <w:tabs>
          <w:tab w:val="left" w:pos="4905"/>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El presente artículo tiene por objetivo relacionar el estrés familiar con el desempeño laboral en los </w:t>
      </w:r>
      <w:r w:rsidRPr="00A21847">
        <w:rPr>
          <w:rFonts w:ascii="Times New Roman" w:hAnsi="Times New Roman" w:cs="Times New Roman"/>
          <w:sz w:val="20"/>
          <w:szCs w:val="20"/>
        </w:rPr>
        <w:t>secretarios de la cooperativa 15 de abril de la ciudad de Portoviejo, Manabí – Ecuador.</w:t>
      </w:r>
    </w:p>
    <w:p w14:paraId="6AE5584E" w14:textId="77777777" w:rsidR="004F0DDA" w:rsidRPr="00A21847" w:rsidRDefault="004F0DDA" w:rsidP="00806637">
      <w:pPr>
        <w:tabs>
          <w:tab w:val="left" w:pos="0"/>
        </w:tabs>
        <w:spacing w:after="240" w:line="240" w:lineRule="auto"/>
        <w:jc w:val="both"/>
        <w:rPr>
          <w:rFonts w:ascii="Times New Roman" w:hAnsi="Times New Roman" w:cs="Times New Roman"/>
          <w:b/>
          <w:sz w:val="20"/>
          <w:szCs w:val="20"/>
        </w:rPr>
      </w:pPr>
      <w:r w:rsidRPr="00A21847">
        <w:rPr>
          <w:rFonts w:ascii="Times New Roman" w:hAnsi="Times New Roman" w:cs="Times New Roman"/>
          <w:b/>
          <w:sz w:val="20"/>
          <w:szCs w:val="20"/>
        </w:rPr>
        <w:t>Materiales y métodos</w:t>
      </w:r>
    </w:p>
    <w:p w14:paraId="74780BBB" w14:textId="14B78C4F" w:rsidR="00422A86" w:rsidRPr="00A21847" w:rsidRDefault="004F0DDA"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La </w:t>
      </w:r>
      <w:r w:rsidR="0044492D" w:rsidRPr="00A21847">
        <w:rPr>
          <w:rFonts w:ascii="Times New Roman" w:hAnsi="Times New Roman" w:cs="Times New Roman"/>
          <w:sz w:val="20"/>
          <w:szCs w:val="20"/>
        </w:rPr>
        <w:t>población</w:t>
      </w:r>
      <w:r w:rsidR="00B13F7D" w:rsidRPr="00A21847">
        <w:rPr>
          <w:rFonts w:ascii="Times New Roman" w:hAnsi="Times New Roman" w:cs="Times New Roman"/>
          <w:sz w:val="20"/>
          <w:szCs w:val="20"/>
        </w:rPr>
        <w:t xml:space="preserve"> objeto de estudio</w:t>
      </w:r>
      <w:r w:rsidR="0044492D" w:rsidRPr="00A21847">
        <w:rPr>
          <w:rFonts w:ascii="Times New Roman" w:hAnsi="Times New Roman" w:cs="Times New Roman"/>
          <w:sz w:val="20"/>
          <w:szCs w:val="20"/>
        </w:rPr>
        <w:t xml:space="preserve"> fue</w:t>
      </w:r>
      <w:r w:rsidRPr="00A21847">
        <w:rPr>
          <w:rFonts w:ascii="Times New Roman" w:hAnsi="Times New Roman" w:cs="Times New Roman"/>
          <w:sz w:val="20"/>
          <w:szCs w:val="20"/>
        </w:rPr>
        <w:t xml:space="preserve"> de 20 secretario</w:t>
      </w:r>
      <w:r w:rsidR="00FA793D" w:rsidRPr="00A21847">
        <w:rPr>
          <w:rFonts w:ascii="Times New Roman" w:hAnsi="Times New Roman" w:cs="Times New Roman"/>
          <w:sz w:val="20"/>
          <w:szCs w:val="20"/>
        </w:rPr>
        <w:t>s de la c</w:t>
      </w:r>
      <w:r w:rsidRPr="00A21847">
        <w:rPr>
          <w:rFonts w:ascii="Times New Roman" w:hAnsi="Times New Roman" w:cs="Times New Roman"/>
          <w:sz w:val="20"/>
          <w:szCs w:val="20"/>
        </w:rPr>
        <w:t xml:space="preserve">ooperativa 15 de abril  de la ciudad de Portoviejo, </w:t>
      </w:r>
      <w:r w:rsidR="00884494" w:rsidRPr="00A21847">
        <w:rPr>
          <w:rFonts w:ascii="Times New Roman" w:hAnsi="Times New Roman" w:cs="Times New Roman"/>
          <w:sz w:val="20"/>
          <w:szCs w:val="20"/>
        </w:rPr>
        <w:t xml:space="preserve">los </w:t>
      </w:r>
      <w:r w:rsidRPr="00A21847">
        <w:rPr>
          <w:rFonts w:ascii="Times New Roman" w:hAnsi="Times New Roman" w:cs="Times New Roman"/>
          <w:sz w:val="20"/>
          <w:szCs w:val="20"/>
        </w:rPr>
        <w:t>que fueron</w:t>
      </w:r>
      <w:r w:rsidR="0000344F" w:rsidRPr="00A21847">
        <w:rPr>
          <w:rFonts w:ascii="Times New Roman" w:hAnsi="Times New Roman" w:cs="Times New Roman"/>
          <w:sz w:val="20"/>
          <w:szCs w:val="20"/>
        </w:rPr>
        <w:t xml:space="preserve"> e</w:t>
      </w:r>
      <w:r w:rsidR="00262CD2" w:rsidRPr="00A21847">
        <w:rPr>
          <w:rFonts w:ascii="Times New Roman" w:hAnsi="Times New Roman" w:cs="Times New Roman"/>
          <w:sz w:val="20"/>
          <w:szCs w:val="20"/>
        </w:rPr>
        <w:t xml:space="preserve">scogidos de manera intencional. </w:t>
      </w:r>
      <w:r w:rsidR="00C72A32" w:rsidRPr="00A21847">
        <w:rPr>
          <w:rFonts w:ascii="Times New Roman" w:eastAsia="Calibri" w:hAnsi="Times New Roman" w:cs="Times New Roman"/>
          <w:color w:val="000000" w:themeColor="text1"/>
          <w:sz w:val="20"/>
          <w:szCs w:val="20"/>
        </w:rPr>
        <w:t xml:space="preserve">Se realizó </w:t>
      </w:r>
      <w:r w:rsidR="0044492D" w:rsidRPr="00A21847">
        <w:rPr>
          <w:rFonts w:ascii="Times New Roman" w:eastAsia="Calibri" w:hAnsi="Times New Roman" w:cs="Times New Roman"/>
          <w:color w:val="000000" w:themeColor="text1"/>
          <w:sz w:val="20"/>
          <w:szCs w:val="20"/>
        </w:rPr>
        <w:t xml:space="preserve">un estudio de corte transversal, realizado durante el semestre junio-diciembre de 2019, </w:t>
      </w:r>
      <w:r w:rsidR="00CE561F" w:rsidRPr="00A21847">
        <w:rPr>
          <w:rFonts w:ascii="Times New Roman" w:eastAsia="Calibri" w:hAnsi="Times New Roman" w:cs="Times New Roman"/>
          <w:color w:val="000000" w:themeColor="text1"/>
          <w:sz w:val="20"/>
          <w:szCs w:val="20"/>
        </w:rPr>
        <w:t xml:space="preserve">las variables consideradas fueron: título profesional, </w:t>
      </w:r>
      <w:r w:rsidR="00A8371E" w:rsidRPr="00A21847">
        <w:rPr>
          <w:rFonts w:ascii="Times New Roman" w:hAnsi="Times New Roman" w:cs="Times New Roman"/>
          <w:sz w:val="20"/>
          <w:szCs w:val="20"/>
        </w:rPr>
        <w:t xml:space="preserve">tiempo de desempeño profesional, </w:t>
      </w:r>
      <w:r w:rsidR="00A66371" w:rsidRPr="00A21847">
        <w:rPr>
          <w:rFonts w:ascii="Times New Roman" w:hAnsi="Times New Roman" w:cs="Times New Roman"/>
          <w:sz w:val="20"/>
          <w:szCs w:val="20"/>
        </w:rPr>
        <w:t xml:space="preserve">convivencia familiar, </w:t>
      </w:r>
      <w:r w:rsidR="00FB1128" w:rsidRPr="00A21847">
        <w:rPr>
          <w:rFonts w:ascii="Times New Roman" w:hAnsi="Times New Roman" w:cs="Times New Roman"/>
          <w:sz w:val="20"/>
          <w:szCs w:val="20"/>
        </w:rPr>
        <w:t xml:space="preserve">tipología de las familias, </w:t>
      </w:r>
      <w:r w:rsidR="007A7802" w:rsidRPr="00A21847">
        <w:rPr>
          <w:rFonts w:ascii="Times New Roman" w:hAnsi="Times New Roman" w:cs="Times New Roman"/>
          <w:sz w:val="20"/>
          <w:szCs w:val="20"/>
        </w:rPr>
        <w:t xml:space="preserve">entorno familiar en situaciones de estrés, entorno familiar en situaciones de estrés, </w:t>
      </w:r>
      <w:r w:rsidR="00AB24AB" w:rsidRPr="00A21847">
        <w:rPr>
          <w:rFonts w:ascii="Times New Roman" w:hAnsi="Times New Roman" w:cs="Times New Roman"/>
          <w:sz w:val="20"/>
          <w:szCs w:val="20"/>
        </w:rPr>
        <w:t xml:space="preserve">manifestaciones de conflictos familiares en el trabajo, </w:t>
      </w:r>
      <w:r w:rsidR="00281418" w:rsidRPr="00A21847">
        <w:rPr>
          <w:rFonts w:ascii="Times New Roman" w:hAnsi="Times New Roman" w:cs="Times New Roman"/>
          <w:sz w:val="20"/>
          <w:szCs w:val="20"/>
        </w:rPr>
        <w:t>tiempo dedicado a las redes sociales, factores estresores</w:t>
      </w:r>
      <w:r w:rsidR="00FE3296" w:rsidRPr="00A21847">
        <w:rPr>
          <w:rFonts w:ascii="Times New Roman" w:hAnsi="Times New Roman" w:cs="Times New Roman"/>
          <w:sz w:val="20"/>
          <w:szCs w:val="20"/>
        </w:rPr>
        <w:t>.</w:t>
      </w:r>
    </w:p>
    <w:p w14:paraId="058B6493" w14:textId="580D0CBD" w:rsidR="004F0DDA" w:rsidRPr="00A21847" w:rsidRDefault="00675B65" w:rsidP="00806637">
      <w:pPr>
        <w:tabs>
          <w:tab w:val="left" w:pos="0"/>
        </w:tabs>
        <w:spacing w:after="240" w:line="240" w:lineRule="auto"/>
        <w:jc w:val="both"/>
        <w:rPr>
          <w:rFonts w:ascii="Times New Roman" w:hAnsi="Times New Roman" w:cs="Times New Roman"/>
          <w:color w:val="000000" w:themeColor="text1"/>
          <w:sz w:val="20"/>
          <w:szCs w:val="20"/>
        </w:rPr>
      </w:pPr>
      <w:r w:rsidRPr="00A21847">
        <w:rPr>
          <w:rFonts w:ascii="Times New Roman" w:hAnsi="Times New Roman" w:cs="Times New Roman"/>
          <w:color w:val="000000" w:themeColor="text1"/>
          <w:sz w:val="20"/>
          <w:szCs w:val="20"/>
        </w:rPr>
        <w:t xml:space="preserve">Se emplearon </w:t>
      </w:r>
      <w:r w:rsidR="004F0DDA" w:rsidRPr="00A21847">
        <w:rPr>
          <w:rFonts w:ascii="Times New Roman" w:hAnsi="Times New Roman" w:cs="Times New Roman"/>
          <w:color w:val="000000" w:themeColor="text1"/>
          <w:sz w:val="20"/>
          <w:szCs w:val="20"/>
        </w:rPr>
        <w:t xml:space="preserve">materiales tecnológicos como: </w:t>
      </w:r>
      <w:r w:rsidR="00A05B84" w:rsidRPr="00A21847">
        <w:rPr>
          <w:rFonts w:ascii="Times New Roman" w:hAnsi="Times New Roman" w:cs="Times New Roman"/>
          <w:color w:val="000000" w:themeColor="text1"/>
          <w:sz w:val="20"/>
          <w:szCs w:val="20"/>
        </w:rPr>
        <w:t>c</w:t>
      </w:r>
      <w:r w:rsidR="004F0DDA" w:rsidRPr="00A21847">
        <w:rPr>
          <w:rFonts w:ascii="Times New Roman" w:hAnsi="Times New Roman" w:cs="Times New Roman"/>
          <w:color w:val="000000" w:themeColor="text1"/>
          <w:sz w:val="20"/>
          <w:szCs w:val="20"/>
        </w:rPr>
        <w:t>alculadora, laptop o computadora, el programa de Word, el programa Excel para la tabulación de resultados.</w:t>
      </w:r>
    </w:p>
    <w:p w14:paraId="0658C220" w14:textId="14098090" w:rsidR="00103F1A" w:rsidRPr="00A21847" w:rsidRDefault="00103F1A" w:rsidP="00806637">
      <w:pPr>
        <w:tabs>
          <w:tab w:val="left" w:pos="0"/>
        </w:tabs>
        <w:spacing w:after="240" w:line="240" w:lineRule="auto"/>
        <w:jc w:val="both"/>
        <w:rPr>
          <w:rFonts w:ascii="Times New Roman" w:hAnsi="Times New Roman" w:cs="Times New Roman"/>
          <w:b/>
          <w:color w:val="000000" w:themeColor="text1"/>
          <w:sz w:val="20"/>
          <w:szCs w:val="20"/>
        </w:rPr>
      </w:pPr>
      <w:r w:rsidRPr="00A21847">
        <w:rPr>
          <w:rFonts w:ascii="Times New Roman" w:hAnsi="Times New Roman" w:cs="Times New Roman"/>
          <w:b/>
          <w:color w:val="000000" w:themeColor="text1"/>
          <w:sz w:val="20"/>
          <w:szCs w:val="20"/>
        </w:rPr>
        <w:t xml:space="preserve">Resultados </w:t>
      </w:r>
    </w:p>
    <w:p w14:paraId="5569BE03" w14:textId="77777777" w:rsidR="005F1C84" w:rsidRPr="00A21847" w:rsidRDefault="00103F1A"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Los 20 secretarios (100%) son profesionales, esta realidad coadyuvó a la calidad de la investigación facilitando el flujo de la información. Se pudo evidenciar que un secretario (5%) es inexperto en el desempeño profesional, tres</w:t>
      </w:r>
      <w:r w:rsidR="00A102F0" w:rsidRPr="00A21847">
        <w:rPr>
          <w:rFonts w:ascii="Times New Roman" w:hAnsi="Times New Roman" w:cs="Times New Roman"/>
          <w:sz w:val="20"/>
          <w:szCs w:val="20"/>
        </w:rPr>
        <w:t xml:space="preserve"> secretario</w:t>
      </w:r>
      <w:r w:rsidRPr="00A21847">
        <w:rPr>
          <w:rFonts w:ascii="Times New Roman" w:hAnsi="Times New Roman" w:cs="Times New Roman"/>
          <w:sz w:val="20"/>
          <w:szCs w:val="20"/>
        </w:rPr>
        <w:t xml:space="preserve">s </w:t>
      </w:r>
      <w:r w:rsidR="00262CD2" w:rsidRPr="00A21847">
        <w:rPr>
          <w:rFonts w:ascii="Times New Roman" w:hAnsi="Times New Roman" w:cs="Times New Roman"/>
          <w:sz w:val="20"/>
          <w:szCs w:val="20"/>
        </w:rPr>
        <w:t xml:space="preserve">(15%) </w:t>
      </w:r>
      <w:r w:rsidR="00A102F0" w:rsidRPr="00A21847">
        <w:rPr>
          <w:rFonts w:ascii="Times New Roman" w:hAnsi="Times New Roman" w:cs="Times New Roman"/>
          <w:sz w:val="20"/>
          <w:szCs w:val="20"/>
        </w:rPr>
        <w:t xml:space="preserve">laboran en la rama  de </w:t>
      </w:r>
      <w:r w:rsidRPr="00A21847">
        <w:rPr>
          <w:rFonts w:ascii="Times New Roman" w:hAnsi="Times New Roman" w:cs="Times New Roman"/>
          <w:sz w:val="20"/>
          <w:szCs w:val="20"/>
        </w:rPr>
        <w:t>uno a tres años</w:t>
      </w:r>
      <w:r w:rsidR="00A102F0" w:rsidRPr="00A21847">
        <w:rPr>
          <w:rFonts w:ascii="Times New Roman" w:hAnsi="Times New Roman" w:cs="Times New Roman"/>
          <w:sz w:val="20"/>
          <w:szCs w:val="20"/>
        </w:rPr>
        <w:t xml:space="preserve">, 10 secretarios (50%) laboran de </w:t>
      </w:r>
      <w:r w:rsidRPr="00A21847">
        <w:rPr>
          <w:rFonts w:ascii="Times New Roman" w:hAnsi="Times New Roman" w:cs="Times New Roman"/>
          <w:sz w:val="20"/>
          <w:szCs w:val="20"/>
        </w:rPr>
        <w:t>tres a cinco años</w:t>
      </w:r>
      <w:r w:rsidR="00A102F0" w:rsidRPr="00A21847">
        <w:rPr>
          <w:rFonts w:ascii="Times New Roman" w:hAnsi="Times New Roman" w:cs="Times New Roman"/>
          <w:sz w:val="20"/>
          <w:szCs w:val="20"/>
        </w:rPr>
        <w:t xml:space="preserve"> y seis (30%), trabajan por más de cinco años. </w:t>
      </w:r>
    </w:p>
    <w:p w14:paraId="0856C641" w14:textId="3EBBB50E" w:rsidR="00FB6375" w:rsidRPr="00A21847" w:rsidRDefault="005F1C84"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La encuesta reveló que 10 secretarios (50%) conviven con su familia y los 10 restantes (50%) viven solos. </w:t>
      </w:r>
      <w:r w:rsidR="001F63F7" w:rsidRPr="00A21847">
        <w:rPr>
          <w:rFonts w:ascii="Times New Roman" w:hAnsi="Times New Roman" w:cs="Times New Roman"/>
          <w:sz w:val="20"/>
          <w:szCs w:val="20"/>
        </w:rPr>
        <w:t xml:space="preserve">El 100% reveló que conviviendo con la familia o no, hay manifestaciones de </w:t>
      </w:r>
      <w:r w:rsidRPr="00A21847">
        <w:rPr>
          <w:rFonts w:ascii="Times New Roman" w:hAnsi="Times New Roman" w:cs="Times New Roman"/>
          <w:sz w:val="20"/>
          <w:szCs w:val="20"/>
        </w:rPr>
        <w:t>estrés</w:t>
      </w:r>
      <w:r w:rsidR="00FB6375" w:rsidRPr="00A21847">
        <w:rPr>
          <w:rFonts w:ascii="Times New Roman" w:hAnsi="Times New Roman" w:cs="Times New Roman"/>
          <w:sz w:val="20"/>
          <w:szCs w:val="20"/>
        </w:rPr>
        <w:t xml:space="preserve"> que inciden en</w:t>
      </w:r>
      <w:r w:rsidRPr="00A21847">
        <w:rPr>
          <w:rFonts w:ascii="Times New Roman" w:hAnsi="Times New Roman" w:cs="Times New Roman"/>
          <w:sz w:val="20"/>
          <w:szCs w:val="20"/>
        </w:rPr>
        <w:t xml:space="preserve"> la salud emocional, mental y e</w:t>
      </w:r>
      <w:r w:rsidR="00FB6375" w:rsidRPr="00A21847">
        <w:rPr>
          <w:rFonts w:ascii="Times New Roman" w:hAnsi="Times New Roman" w:cs="Times New Roman"/>
          <w:sz w:val="20"/>
          <w:szCs w:val="20"/>
        </w:rPr>
        <w:t>n e</w:t>
      </w:r>
      <w:r w:rsidRPr="00A21847">
        <w:rPr>
          <w:rFonts w:ascii="Times New Roman" w:hAnsi="Times New Roman" w:cs="Times New Roman"/>
          <w:sz w:val="20"/>
          <w:szCs w:val="20"/>
        </w:rPr>
        <w:t>l éxito del desempeño profesional.</w:t>
      </w:r>
      <w:r w:rsidR="00C75F83" w:rsidRPr="00A21847">
        <w:rPr>
          <w:rFonts w:ascii="Times New Roman" w:hAnsi="Times New Roman" w:cs="Times New Roman"/>
          <w:sz w:val="20"/>
          <w:szCs w:val="20"/>
        </w:rPr>
        <w:t xml:space="preserve"> Se vislumbraron seis </w:t>
      </w:r>
      <w:r w:rsidR="00FB6375" w:rsidRPr="00A21847">
        <w:rPr>
          <w:rFonts w:ascii="Times New Roman" w:hAnsi="Times New Roman" w:cs="Times New Roman"/>
          <w:sz w:val="20"/>
          <w:szCs w:val="20"/>
        </w:rPr>
        <w:t xml:space="preserve"> familias monoparentales </w:t>
      </w:r>
      <w:r w:rsidR="00C75F83" w:rsidRPr="00A21847">
        <w:rPr>
          <w:rFonts w:ascii="Times New Roman" w:hAnsi="Times New Roman" w:cs="Times New Roman"/>
          <w:sz w:val="20"/>
          <w:szCs w:val="20"/>
        </w:rPr>
        <w:t>(</w:t>
      </w:r>
      <w:r w:rsidR="00FB6375" w:rsidRPr="00A21847">
        <w:rPr>
          <w:rFonts w:ascii="Times New Roman" w:hAnsi="Times New Roman" w:cs="Times New Roman"/>
          <w:sz w:val="20"/>
          <w:szCs w:val="20"/>
        </w:rPr>
        <w:t>30%</w:t>
      </w:r>
      <w:r w:rsidR="00C75F83" w:rsidRPr="00A21847">
        <w:rPr>
          <w:rFonts w:ascii="Times New Roman" w:hAnsi="Times New Roman" w:cs="Times New Roman"/>
          <w:sz w:val="20"/>
          <w:szCs w:val="20"/>
        </w:rPr>
        <w:t>)</w:t>
      </w:r>
      <w:r w:rsidR="00FB6375" w:rsidRPr="00A21847">
        <w:rPr>
          <w:rFonts w:ascii="Times New Roman" w:hAnsi="Times New Roman" w:cs="Times New Roman"/>
          <w:sz w:val="20"/>
          <w:szCs w:val="20"/>
        </w:rPr>
        <w:t xml:space="preserve">, </w:t>
      </w:r>
      <w:r w:rsidR="000F268D" w:rsidRPr="00A21847">
        <w:rPr>
          <w:rFonts w:ascii="Times New Roman" w:hAnsi="Times New Roman" w:cs="Times New Roman"/>
          <w:sz w:val="20"/>
          <w:szCs w:val="20"/>
        </w:rPr>
        <w:t xml:space="preserve">ocho secretarios pertenecen a </w:t>
      </w:r>
      <w:r w:rsidR="00FB6375" w:rsidRPr="00A21847">
        <w:rPr>
          <w:rFonts w:ascii="Times New Roman" w:hAnsi="Times New Roman" w:cs="Times New Roman"/>
          <w:sz w:val="20"/>
          <w:szCs w:val="20"/>
        </w:rPr>
        <w:t xml:space="preserve">familias conyugales con hijos </w:t>
      </w:r>
      <w:r w:rsidR="000F268D" w:rsidRPr="00A21847">
        <w:rPr>
          <w:rFonts w:ascii="Times New Roman" w:hAnsi="Times New Roman" w:cs="Times New Roman"/>
          <w:sz w:val="20"/>
          <w:szCs w:val="20"/>
        </w:rPr>
        <w:t xml:space="preserve">(40%) y </w:t>
      </w:r>
      <w:r w:rsidR="00FB6375" w:rsidRPr="00A21847">
        <w:rPr>
          <w:rFonts w:ascii="Times New Roman" w:hAnsi="Times New Roman" w:cs="Times New Roman"/>
          <w:sz w:val="20"/>
          <w:szCs w:val="20"/>
        </w:rPr>
        <w:t xml:space="preserve">están representadas por el 40% y </w:t>
      </w:r>
      <w:r w:rsidR="000F268D" w:rsidRPr="00A21847">
        <w:rPr>
          <w:rFonts w:ascii="Times New Roman" w:hAnsi="Times New Roman" w:cs="Times New Roman"/>
          <w:sz w:val="20"/>
          <w:szCs w:val="20"/>
        </w:rPr>
        <w:t xml:space="preserve">seis </w:t>
      </w:r>
      <w:r w:rsidR="007459D9" w:rsidRPr="00A21847">
        <w:rPr>
          <w:rFonts w:ascii="Times New Roman" w:hAnsi="Times New Roman" w:cs="Times New Roman"/>
          <w:sz w:val="20"/>
          <w:szCs w:val="20"/>
        </w:rPr>
        <w:t xml:space="preserve">secretarios pertenecen a familias conyugales sin hijos </w:t>
      </w:r>
      <w:r w:rsidR="000F268D" w:rsidRPr="00A21847">
        <w:rPr>
          <w:rFonts w:ascii="Times New Roman" w:hAnsi="Times New Roman" w:cs="Times New Roman"/>
          <w:sz w:val="20"/>
          <w:szCs w:val="20"/>
        </w:rPr>
        <w:t>(</w:t>
      </w:r>
      <w:r w:rsidR="00FB6375" w:rsidRPr="00A21847">
        <w:rPr>
          <w:rFonts w:ascii="Times New Roman" w:hAnsi="Times New Roman" w:cs="Times New Roman"/>
          <w:sz w:val="20"/>
          <w:szCs w:val="20"/>
        </w:rPr>
        <w:t>30%</w:t>
      </w:r>
      <w:r w:rsidR="000F268D" w:rsidRPr="00A21847">
        <w:rPr>
          <w:rFonts w:ascii="Times New Roman" w:hAnsi="Times New Roman" w:cs="Times New Roman"/>
          <w:sz w:val="20"/>
          <w:szCs w:val="20"/>
        </w:rPr>
        <w:t>)</w:t>
      </w:r>
      <w:r w:rsidR="007459D9" w:rsidRPr="00A21847">
        <w:rPr>
          <w:rFonts w:ascii="Times New Roman" w:hAnsi="Times New Roman" w:cs="Times New Roman"/>
          <w:sz w:val="20"/>
          <w:szCs w:val="20"/>
        </w:rPr>
        <w:t xml:space="preserve">; se revela estrés </w:t>
      </w:r>
      <w:r w:rsidR="007F78D5" w:rsidRPr="00A21847">
        <w:rPr>
          <w:rFonts w:ascii="Times New Roman" w:hAnsi="Times New Roman" w:cs="Times New Roman"/>
          <w:sz w:val="20"/>
          <w:szCs w:val="20"/>
        </w:rPr>
        <w:t>aun cuando las</w:t>
      </w:r>
      <w:r w:rsidR="00FB6375" w:rsidRPr="00A21847">
        <w:rPr>
          <w:rFonts w:ascii="Times New Roman" w:hAnsi="Times New Roman" w:cs="Times New Roman"/>
          <w:sz w:val="20"/>
          <w:szCs w:val="20"/>
        </w:rPr>
        <w:t xml:space="preserve"> familias</w:t>
      </w:r>
      <w:r w:rsidR="007F78D5" w:rsidRPr="00A21847">
        <w:rPr>
          <w:rFonts w:ascii="Times New Roman" w:hAnsi="Times New Roman" w:cs="Times New Roman"/>
          <w:sz w:val="20"/>
          <w:szCs w:val="20"/>
        </w:rPr>
        <w:t xml:space="preserve"> no son extensas.</w:t>
      </w:r>
    </w:p>
    <w:p w14:paraId="7C732F1B" w14:textId="7C56872B" w:rsidR="00103F1A" w:rsidRPr="00A21847" w:rsidRDefault="002E2E6B"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Se evidenció que </w:t>
      </w:r>
      <w:r w:rsidR="00CD0719" w:rsidRPr="00A21847">
        <w:rPr>
          <w:rFonts w:ascii="Times New Roman" w:hAnsi="Times New Roman" w:cs="Times New Roman"/>
          <w:sz w:val="20"/>
          <w:szCs w:val="20"/>
        </w:rPr>
        <w:t>10 de los secretarios (50%) han protagonizado situaciones de est</w:t>
      </w:r>
      <w:r w:rsidRPr="00A21847">
        <w:rPr>
          <w:rFonts w:ascii="Times New Roman" w:hAnsi="Times New Roman" w:cs="Times New Roman"/>
          <w:sz w:val="20"/>
          <w:szCs w:val="20"/>
        </w:rPr>
        <w:t>rés en sus entornos familiares; donde resaltó que</w:t>
      </w:r>
      <w:r w:rsidR="00CD0719" w:rsidRPr="00A21847">
        <w:rPr>
          <w:rFonts w:ascii="Times New Roman" w:hAnsi="Times New Roman" w:cs="Times New Roman"/>
          <w:sz w:val="20"/>
          <w:szCs w:val="20"/>
        </w:rPr>
        <w:t xml:space="preserve"> las situaciones de estrés siempre están presentes y nadie está exento de padecerlo.  </w:t>
      </w:r>
      <w:r w:rsidR="00C55952" w:rsidRPr="00A21847">
        <w:rPr>
          <w:rFonts w:ascii="Times New Roman" w:hAnsi="Times New Roman" w:cs="Times New Roman"/>
          <w:sz w:val="20"/>
          <w:szCs w:val="20"/>
        </w:rPr>
        <w:t xml:space="preserve">Desde esta visión, 11 secretarios (55%) sufren de estrés en su desempeño profesional, en tanto, el resto 45% rara vez o nunca les ocasiona estrés, su rol como secretario. </w:t>
      </w:r>
      <w:r w:rsidR="00926337" w:rsidRPr="00A21847">
        <w:rPr>
          <w:rFonts w:ascii="Times New Roman" w:hAnsi="Times New Roman" w:cs="Times New Roman"/>
          <w:sz w:val="20"/>
          <w:szCs w:val="20"/>
        </w:rPr>
        <w:t xml:space="preserve">En este orden, los conflictos familiares se relacionan con la falta de control emocional y en la capacidad de ser </w:t>
      </w:r>
      <w:proofErr w:type="spellStart"/>
      <w:r w:rsidR="00926337" w:rsidRPr="00A21847">
        <w:rPr>
          <w:rFonts w:ascii="Times New Roman" w:hAnsi="Times New Roman" w:cs="Times New Roman"/>
          <w:sz w:val="20"/>
          <w:szCs w:val="20"/>
        </w:rPr>
        <w:t>resilientes</w:t>
      </w:r>
      <w:proofErr w:type="spellEnd"/>
      <w:r w:rsidR="00926337" w:rsidRPr="00A21847">
        <w:rPr>
          <w:rFonts w:ascii="Times New Roman" w:hAnsi="Times New Roman" w:cs="Times New Roman"/>
          <w:sz w:val="20"/>
          <w:szCs w:val="20"/>
        </w:rPr>
        <w:t xml:space="preserve"> ante situaciones adversas y de este modo </w:t>
      </w:r>
      <w:r w:rsidR="00926337" w:rsidRPr="00A21847">
        <w:rPr>
          <w:rFonts w:ascii="Times New Roman" w:hAnsi="Times New Roman" w:cs="Times New Roman"/>
          <w:sz w:val="20"/>
          <w:szCs w:val="20"/>
        </w:rPr>
        <w:lastRenderedPageBreak/>
        <w:t xml:space="preserve">contribuir a un mejor desempeño profesional sin interferencias por estrés. </w:t>
      </w:r>
    </w:p>
    <w:p w14:paraId="4C30CC56" w14:textId="6DE40A0B" w:rsidR="002522EB" w:rsidRPr="00A21847" w:rsidRDefault="002522EB"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Una de las dificultades que se revelaron, es la falta de concentración en el trabajo por el uso desmedido de las redes sociales, el 100% de los encuetados revelaron que le dedican</w:t>
      </w:r>
      <w:r w:rsidR="00D35B36" w:rsidRPr="00A21847">
        <w:rPr>
          <w:rFonts w:ascii="Times New Roman" w:hAnsi="Times New Roman" w:cs="Times New Roman"/>
          <w:sz w:val="20"/>
          <w:szCs w:val="20"/>
        </w:rPr>
        <w:t xml:space="preserve"> entre cinco y quince minutos; comentando que en varias </w:t>
      </w:r>
      <w:r w:rsidR="006C0E78" w:rsidRPr="00A21847">
        <w:rPr>
          <w:rFonts w:ascii="Times New Roman" w:hAnsi="Times New Roman" w:cs="Times New Roman"/>
          <w:sz w:val="20"/>
          <w:szCs w:val="20"/>
        </w:rPr>
        <w:t>ocasiones han sostenido</w:t>
      </w:r>
      <w:r w:rsidRPr="00A21847">
        <w:rPr>
          <w:rFonts w:ascii="Times New Roman" w:hAnsi="Times New Roman" w:cs="Times New Roman"/>
          <w:sz w:val="20"/>
          <w:szCs w:val="20"/>
        </w:rPr>
        <w:t xml:space="preserve"> conflictos</w:t>
      </w:r>
      <w:r w:rsidR="006C0E78" w:rsidRPr="00A21847">
        <w:rPr>
          <w:rFonts w:ascii="Times New Roman" w:hAnsi="Times New Roman" w:cs="Times New Roman"/>
          <w:sz w:val="20"/>
          <w:szCs w:val="20"/>
        </w:rPr>
        <w:t xml:space="preserve"> con otras personas    </w:t>
      </w:r>
      <w:r w:rsidRPr="00A21847">
        <w:rPr>
          <w:rFonts w:ascii="Times New Roman" w:hAnsi="Times New Roman" w:cs="Times New Roman"/>
          <w:sz w:val="20"/>
          <w:szCs w:val="20"/>
        </w:rPr>
        <w:t xml:space="preserve"> a través de las redes sociales, que s</w:t>
      </w:r>
      <w:r w:rsidR="006C0E78" w:rsidRPr="00A21847">
        <w:rPr>
          <w:rFonts w:ascii="Times New Roman" w:hAnsi="Times New Roman" w:cs="Times New Roman"/>
          <w:sz w:val="20"/>
          <w:szCs w:val="20"/>
        </w:rPr>
        <w:t xml:space="preserve">e muestran en la calidad deficiente de su desempeño. </w:t>
      </w:r>
    </w:p>
    <w:p w14:paraId="2CD3F176" w14:textId="6589E011" w:rsidR="00E96243" w:rsidRPr="00A21847" w:rsidRDefault="00E96243"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Se revelaron tres factores estresores: conflictos familiares representados</w:t>
      </w:r>
      <w:r w:rsidR="00C608D6" w:rsidRPr="00A21847">
        <w:rPr>
          <w:rFonts w:ascii="Times New Roman" w:hAnsi="Times New Roman" w:cs="Times New Roman"/>
          <w:sz w:val="20"/>
          <w:szCs w:val="20"/>
        </w:rPr>
        <w:t xml:space="preserve"> cinco secretarios (</w:t>
      </w:r>
      <w:r w:rsidRPr="00A21847">
        <w:rPr>
          <w:rFonts w:ascii="Times New Roman" w:hAnsi="Times New Roman" w:cs="Times New Roman"/>
          <w:sz w:val="20"/>
          <w:szCs w:val="20"/>
        </w:rPr>
        <w:t>25%</w:t>
      </w:r>
      <w:r w:rsidR="00C608D6" w:rsidRPr="00A21847">
        <w:rPr>
          <w:rFonts w:ascii="Times New Roman" w:hAnsi="Times New Roman" w:cs="Times New Roman"/>
          <w:sz w:val="20"/>
          <w:szCs w:val="20"/>
        </w:rPr>
        <w:t>)</w:t>
      </w:r>
      <w:r w:rsidRPr="00A21847">
        <w:rPr>
          <w:rFonts w:ascii="Times New Roman" w:hAnsi="Times New Roman" w:cs="Times New Roman"/>
          <w:sz w:val="20"/>
          <w:szCs w:val="20"/>
        </w:rPr>
        <w:t>; el horario de trabajo también se convierte en una situación de desventaja</w:t>
      </w:r>
      <w:r w:rsidR="00C608D6" w:rsidRPr="00A21847">
        <w:rPr>
          <w:rFonts w:ascii="Times New Roman" w:hAnsi="Times New Roman" w:cs="Times New Roman"/>
          <w:sz w:val="20"/>
          <w:szCs w:val="20"/>
        </w:rPr>
        <w:t xml:space="preserve">, criterio de cinco secretarios (25%) </w:t>
      </w:r>
      <w:r w:rsidRPr="00A21847">
        <w:rPr>
          <w:rFonts w:ascii="Times New Roman" w:hAnsi="Times New Roman" w:cs="Times New Roman"/>
          <w:sz w:val="20"/>
          <w:szCs w:val="20"/>
        </w:rPr>
        <w:t xml:space="preserve">y relacionado con la presión laboral; </w:t>
      </w:r>
      <w:r w:rsidR="00831FD0" w:rsidRPr="00A21847">
        <w:rPr>
          <w:rFonts w:ascii="Times New Roman" w:hAnsi="Times New Roman" w:cs="Times New Roman"/>
          <w:sz w:val="20"/>
          <w:szCs w:val="20"/>
        </w:rPr>
        <w:t>10 secretarios (50%) que</w:t>
      </w:r>
      <w:r w:rsidRPr="00A21847">
        <w:rPr>
          <w:rFonts w:ascii="Times New Roman" w:hAnsi="Times New Roman" w:cs="Times New Roman"/>
          <w:sz w:val="20"/>
          <w:szCs w:val="20"/>
        </w:rPr>
        <w:t xml:space="preserve"> se sienten presionados laboralmente. </w:t>
      </w:r>
    </w:p>
    <w:p w14:paraId="7AB4664D" w14:textId="39F67A59" w:rsidR="001C2631" w:rsidRPr="00A21847" w:rsidRDefault="001C2631"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Finalmente, 15 secretarios (75%) plantearon que el propio trabajo se convierte en un estresor por la deficiente organización y planificación. En cambio, cinco secretarios (25%) revelan que la propia familia genera el estrés.</w:t>
      </w:r>
    </w:p>
    <w:p w14:paraId="468089BC" w14:textId="67AE7A43" w:rsidR="002522EB" w:rsidRPr="00A21847" w:rsidRDefault="009A4EA8" w:rsidP="00806637">
      <w:pPr>
        <w:tabs>
          <w:tab w:val="left" w:pos="0"/>
        </w:tabs>
        <w:spacing w:after="240" w:line="240" w:lineRule="auto"/>
        <w:jc w:val="both"/>
        <w:rPr>
          <w:rFonts w:ascii="Times New Roman" w:hAnsi="Times New Roman" w:cs="Times New Roman"/>
          <w:b/>
          <w:sz w:val="20"/>
          <w:szCs w:val="20"/>
        </w:rPr>
      </w:pPr>
      <w:r w:rsidRPr="00A21847">
        <w:rPr>
          <w:rFonts w:ascii="Times New Roman" w:hAnsi="Times New Roman" w:cs="Times New Roman"/>
          <w:b/>
          <w:sz w:val="20"/>
          <w:szCs w:val="20"/>
        </w:rPr>
        <w:t xml:space="preserve">Discusión </w:t>
      </w:r>
    </w:p>
    <w:p w14:paraId="70DF8D65" w14:textId="0EB1DF4D" w:rsidR="005225DC" w:rsidRPr="00A21847" w:rsidRDefault="005225DC" w:rsidP="00806637">
      <w:pPr>
        <w:tabs>
          <w:tab w:val="left" w:pos="4905"/>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Las profesiones, independientemente del tipo que fuere, siempre conllevan un deterioro a la salud, puede que sea leve, moderado o grave. En este sentido, el 100% de los secretarios revelan que siempre coexisten los riesgos laborales generadores de estrés.  </w:t>
      </w:r>
    </w:p>
    <w:p w14:paraId="4B404604" w14:textId="6FFDEC3F" w:rsidR="005225DC" w:rsidRPr="00A21847" w:rsidRDefault="005225DC" w:rsidP="00806637">
      <w:pPr>
        <w:tabs>
          <w:tab w:val="left" w:pos="4905"/>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El estrés es un problema,  como tal, afecta la salud física y psíquica de la persona, en un mundo tan exigente, consigue provocar, que las labores diarias a efectuar,  se compliquen más de lo normal, y el afán por cumplir con todo es cada día más elevado, e inclusive, no deja a las personas ser eficaces como se anhela, po</w:t>
      </w:r>
      <w:r w:rsidR="00F63C04" w:rsidRPr="00A21847">
        <w:rPr>
          <w:rFonts w:ascii="Times New Roman" w:hAnsi="Times New Roman" w:cs="Times New Roman"/>
          <w:sz w:val="20"/>
          <w:szCs w:val="20"/>
        </w:rPr>
        <w:t xml:space="preserve">r ello como mencionan </w:t>
      </w:r>
      <w:proofErr w:type="spellStart"/>
      <w:r w:rsidR="00F63C04" w:rsidRPr="00A21847">
        <w:rPr>
          <w:rFonts w:ascii="Times New Roman" w:hAnsi="Times New Roman" w:cs="Times New Roman"/>
          <w:sz w:val="20"/>
          <w:szCs w:val="20"/>
        </w:rPr>
        <w:t>experto.</w:t>
      </w:r>
      <w:r w:rsidRPr="00A21847">
        <w:rPr>
          <w:rFonts w:ascii="Times New Roman" w:hAnsi="Times New Roman" w:cs="Times New Roman"/>
          <w:sz w:val="20"/>
          <w:szCs w:val="20"/>
        </w:rPr>
        <w:t>Los</w:t>
      </w:r>
      <w:proofErr w:type="spellEnd"/>
      <w:r w:rsidRPr="00A21847">
        <w:rPr>
          <w:rFonts w:ascii="Times New Roman" w:hAnsi="Times New Roman" w:cs="Times New Roman"/>
          <w:sz w:val="20"/>
          <w:szCs w:val="20"/>
        </w:rPr>
        <w:t xml:space="preserve"> criterios para contrarrestarlo deberán ser organizacionales y personales</w:t>
      </w:r>
      <w:r w:rsidR="00F63C04" w:rsidRPr="00A21847">
        <w:rPr>
          <w:rFonts w:ascii="Times New Roman" w:hAnsi="Times New Roman" w:cs="Times New Roman"/>
          <w:sz w:val="20"/>
          <w:szCs w:val="20"/>
        </w:rPr>
        <w:t xml:space="preserve"> (</w:t>
      </w:r>
      <w:r w:rsidR="00F63C04" w:rsidRPr="00A21847">
        <w:rPr>
          <w:rFonts w:ascii="Times New Roman" w:hAnsi="Times New Roman" w:cs="Times New Roman"/>
          <w:noProof/>
          <w:sz w:val="20"/>
          <w:szCs w:val="20"/>
        </w:rPr>
        <w:t>González, 2014</w:t>
      </w:r>
      <w:r w:rsidR="00F63C04" w:rsidRPr="00A21847">
        <w:rPr>
          <w:rFonts w:ascii="Times New Roman" w:hAnsi="Times New Roman" w:cs="Times New Roman"/>
          <w:sz w:val="20"/>
          <w:szCs w:val="20"/>
        </w:rPr>
        <w:t>).</w:t>
      </w:r>
      <w:r w:rsidRPr="00A21847">
        <w:rPr>
          <w:rFonts w:ascii="Times New Roman" w:hAnsi="Times New Roman" w:cs="Times New Roman"/>
          <w:sz w:val="20"/>
          <w:szCs w:val="20"/>
        </w:rPr>
        <w:t xml:space="preserve"> </w:t>
      </w:r>
    </w:p>
    <w:p w14:paraId="2ADCA067" w14:textId="77777777" w:rsidR="0025216A" w:rsidRPr="00A21847" w:rsidRDefault="005225DC" w:rsidP="00806637">
      <w:pPr>
        <w:tabs>
          <w:tab w:val="left" w:pos="4905"/>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El estrés </w:t>
      </w:r>
      <w:r w:rsidR="00172E6B" w:rsidRPr="00A21847">
        <w:rPr>
          <w:rFonts w:ascii="Times New Roman" w:hAnsi="Times New Roman" w:cs="Times New Roman"/>
          <w:sz w:val="20"/>
          <w:szCs w:val="20"/>
        </w:rPr>
        <w:t>logró</w:t>
      </w:r>
      <w:r w:rsidRPr="00A21847">
        <w:rPr>
          <w:rFonts w:ascii="Times New Roman" w:hAnsi="Times New Roman" w:cs="Times New Roman"/>
          <w:sz w:val="20"/>
          <w:szCs w:val="20"/>
        </w:rPr>
        <w:t xml:space="preserve"> identificarse en </w:t>
      </w:r>
      <w:r w:rsidR="00172E6B" w:rsidRPr="00A21847">
        <w:rPr>
          <w:rFonts w:ascii="Times New Roman" w:hAnsi="Times New Roman" w:cs="Times New Roman"/>
          <w:sz w:val="20"/>
          <w:szCs w:val="20"/>
        </w:rPr>
        <w:t>10 secretarios (50%</w:t>
      </w:r>
      <w:r w:rsidR="0025216A" w:rsidRPr="00A21847">
        <w:rPr>
          <w:rFonts w:ascii="Times New Roman" w:hAnsi="Times New Roman" w:cs="Times New Roman"/>
          <w:sz w:val="20"/>
          <w:szCs w:val="20"/>
        </w:rPr>
        <w:t xml:space="preserve">), donde </w:t>
      </w:r>
      <w:r w:rsidRPr="00A21847">
        <w:rPr>
          <w:rFonts w:ascii="Times New Roman" w:hAnsi="Times New Roman" w:cs="Times New Roman"/>
          <w:sz w:val="20"/>
          <w:szCs w:val="20"/>
        </w:rPr>
        <w:t xml:space="preserve">una de las problemáticas </w:t>
      </w:r>
      <w:r w:rsidR="0025216A" w:rsidRPr="00A21847">
        <w:rPr>
          <w:rFonts w:ascii="Times New Roman" w:hAnsi="Times New Roman" w:cs="Times New Roman"/>
          <w:sz w:val="20"/>
          <w:szCs w:val="20"/>
        </w:rPr>
        <w:t xml:space="preserve">ha sido el </w:t>
      </w:r>
      <w:r w:rsidRPr="00A21847">
        <w:rPr>
          <w:rFonts w:ascii="Times New Roman" w:hAnsi="Times New Roman" w:cs="Times New Roman"/>
          <w:sz w:val="20"/>
          <w:szCs w:val="20"/>
        </w:rPr>
        <w:t>ambiente que le rodea</w:t>
      </w:r>
      <w:r w:rsidR="0025216A" w:rsidRPr="00A21847">
        <w:rPr>
          <w:rFonts w:ascii="Times New Roman" w:hAnsi="Times New Roman" w:cs="Times New Roman"/>
          <w:sz w:val="20"/>
          <w:szCs w:val="20"/>
        </w:rPr>
        <w:t xml:space="preserve"> (económico, social y administrativo)</w:t>
      </w:r>
      <w:r w:rsidRPr="00A21847">
        <w:rPr>
          <w:rFonts w:ascii="Times New Roman" w:hAnsi="Times New Roman" w:cs="Times New Roman"/>
          <w:sz w:val="20"/>
          <w:szCs w:val="20"/>
        </w:rPr>
        <w:t>.</w:t>
      </w:r>
    </w:p>
    <w:p w14:paraId="7BCAD7B3" w14:textId="3E8768CE" w:rsidR="005225DC" w:rsidRPr="00A21847" w:rsidRDefault="0025216A" w:rsidP="00806637">
      <w:pPr>
        <w:tabs>
          <w:tab w:val="left" w:pos="4905"/>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Se define por </w:t>
      </w:r>
      <w:r w:rsidR="005225DC" w:rsidRPr="00A21847">
        <w:rPr>
          <w:rFonts w:ascii="Times New Roman" w:hAnsi="Times New Roman" w:cs="Times New Roman"/>
          <w:sz w:val="20"/>
          <w:szCs w:val="20"/>
        </w:rPr>
        <w:t>El estrés, por ser una dolencia habitual, ha sido investigado y analizado desde las diversas ramas de las ciencias José Antonio Ayuso</w:t>
      </w:r>
      <w:r w:rsidRPr="00A21847">
        <w:rPr>
          <w:rFonts w:ascii="Times New Roman" w:hAnsi="Times New Roman" w:cs="Times New Roman"/>
          <w:sz w:val="20"/>
          <w:szCs w:val="20"/>
        </w:rPr>
        <w:t xml:space="preserve"> (</w:t>
      </w:r>
      <w:r w:rsidR="00BB5710" w:rsidRPr="00A21847">
        <w:rPr>
          <w:rFonts w:ascii="Times New Roman" w:hAnsi="Times New Roman" w:cs="Times New Roman"/>
          <w:sz w:val="20"/>
          <w:szCs w:val="20"/>
        </w:rPr>
        <w:t>2018</w:t>
      </w:r>
      <w:r w:rsidRPr="00A21847">
        <w:rPr>
          <w:rFonts w:ascii="Times New Roman" w:hAnsi="Times New Roman" w:cs="Times New Roman"/>
          <w:sz w:val="20"/>
          <w:szCs w:val="20"/>
        </w:rPr>
        <w:t xml:space="preserve">) como: </w:t>
      </w:r>
    </w:p>
    <w:p w14:paraId="2FC1DC79" w14:textId="77777777" w:rsidR="005225DC" w:rsidRPr="00A21847" w:rsidRDefault="005225DC" w:rsidP="00806637">
      <w:pPr>
        <w:tabs>
          <w:tab w:val="left" w:pos="4905"/>
        </w:tabs>
        <w:spacing w:after="240" w:line="240" w:lineRule="auto"/>
        <w:ind w:firstLine="1"/>
        <w:jc w:val="both"/>
        <w:rPr>
          <w:rFonts w:ascii="Times New Roman" w:hAnsi="Times New Roman" w:cs="Times New Roman"/>
          <w:sz w:val="20"/>
          <w:szCs w:val="20"/>
        </w:rPr>
      </w:pPr>
      <w:r w:rsidRPr="00A21847">
        <w:rPr>
          <w:rFonts w:ascii="Times New Roman" w:hAnsi="Times New Roman" w:cs="Times New Roman"/>
          <w:sz w:val="20"/>
          <w:szCs w:val="20"/>
        </w:rPr>
        <w:t xml:space="preserve">La respuesta fisiológica, no específica, de un organismo ante toda exigencia que se le haga. Selye consideró que cualquier estímulo podría derivar en un estresor siempre que provocase en el organismo su correspondiente respuesta biológica de reajuste, </w:t>
      </w:r>
      <w:r w:rsidRPr="00A21847">
        <w:rPr>
          <w:rFonts w:ascii="Times New Roman" w:hAnsi="Times New Roman" w:cs="Times New Roman"/>
          <w:sz w:val="20"/>
          <w:szCs w:val="20"/>
        </w:rPr>
        <w:t xml:space="preserve">no obstante no incluía los estímulos psicológicos como agentes causales. </w:t>
      </w:r>
      <w:sdt>
        <w:sdtPr>
          <w:rPr>
            <w:rFonts w:ascii="Times New Roman" w:hAnsi="Times New Roman" w:cs="Times New Roman"/>
            <w:sz w:val="20"/>
            <w:szCs w:val="20"/>
          </w:rPr>
          <w:id w:val="-585150290"/>
          <w:citation/>
        </w:sdtPr>
        <w:sdtEndPr/>
        <w:sdtContent>
          <w:r w:rsidRPr="00A21847">
            <w:rPr>
              <w:rFonts w:ascii="Times New Roman" w:hAnsi="Times New Roman" w:cs="Times New Roman"/>
              <w:sz w:val="20"/>
              <w:szCs w:val="20"/>
            </w:rPr>
            <w:fldChar w:fldCharType="begin"/>
          </w:r>
          <w:r w:rsidRPr="00A21847">
            <w:rPr>
              <w:rFonts w:ascii="Times New Roman" w:hAnsi="Times New Roman" w:cs="Times New Roman"/>
              <w:sz w:val="20"/>
              <w:szCs w:val="20"/>
            </w:rPr>
            <w:instrText xml:space="preserve">CITATION Ayusf \p 2 \n  \y  \t  \l 12298 </w:instrText>
          </w:r>
          <w:r w:rsidRPr="00A21847">
            <w:rPr>
              <w:rFonts w:ascii="Times New Roman" w:hAnsi="Times New Roman" w:cs="Times New Roman"/>
              <w:sz w:val="20"/>
              <w:szCs w:val="20"/>
            </w:rPr>
            <w:fldChar w:fldCharType="separate"/>
          </w:r>
          <w:r w:rsidRPr="00A21847">
            <w:rPr>
              <w:rFonts w:ascii="Times New Roman" w:hAnsi="Times New Roman" w:cs="Times New Roman"/>
              <w:noProof/>
              <w:sz w:val="20"/>
              <w:szCs w:val="20"/>
            </w:rPr>
            <w:t>(pág. 2)</w:t>
          </w:r>
          <w:r w:rsidRPr="00A21847">
            <w:rPr>
              <w:rFonts w:ascii="Times New Roman" w:hAnsi="Times New Roman" w:cs="Times New Roman"/>
              <w:sz w:val="20"/>
              <w:szCs w:val="20"/>
            </w:rPr>
            <w:fldChar w:fldCharType="end"/>
          </w:r>
        </w:sdtContent>
      </w:sdt>
      <w:r w:rsidRPr="00A21847">
        <w:rPr>
          <w:rFonts w:ascii="Times New Roman" w:hAnsi="Times New Roman" w:cs="Times New Roman"/>
          <w:sz w:val="20"/>
          <w:szCs w:val="20"/>
        </w:rPr>
        <w:t>.</w:t>
      </w:r>
    </w:p>
    <w:p w14:paraId="15E99CC9" w14:textId="77777777" w:rsidR="002F15AE" w:rsidRPr="00A21847" w:rsidRDefault="005225DC"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El</w:t>
      </w:r>
      <w:r w:rsidR="0012719C" w:rsidRPr="00A21847">
        <w:rPr>
          <w:rFonts w:ascii="Times New Roman" w:hAnsi="Times New Roman" w:cs="Times New Roman"/>
          <w:sz w:val="20"/>
          <w:szCs w:val="20"/>
        </w:rPr>
        <w:t xml:space="preserve"> 100% de los secretarios revelaron además que se originan</w:t>
      </w:r>
      <w:r w:rsidRPr="00A21847">
        <w:rPr>
          <w:rFonts w:ascii="Times New Roman" w:hAnsi="Times New Roman" w:cs="Times New Roman"/>
          <w:sz w:val="20"/>
          <w:szCs w:val="20"/>
        </w:rPr>
        <w:t xml:space="preserve"> por afrontamientos, </w:t>
      </w:r>
      <w:r w:rsidR="0012719C" w:rsidRPr="00A21847">
        <w:rPr>
          <w:rFonts w:ascii="Times New Roman" w:hAnsi="Times New Roman" w:cs="Times New Roman"/>
          <w:sz w:val="20"/>
          <w:szCs w:val="20"/>
        </w:rPr>
        <w:t xml:space="preserve">derivados de </w:t>
      </w:r>
      <w:r w:rsidRPr="00A21847">
        <w:rPr>
          <w:rFonts w:ascii="Times New Roman" w:hAnsi="Times New Roman" w:cs="Times New Roman"/>
          <w:sz w:val="20"/>
          <w:szCs w:val="20"/>
        </w:rPr>
        <w:t>las interacciones de las personas, con y en las múltiples circunstancias de su vida; en</w:t>
      </w:r>
      <w:r w:rsidR="00BC1B29" w:rsidRPr="00A21847">
        <w:rPr>
          <w:rFonts w:ascii="Times New Roman" w:hAnsi="Times New Roman" w:cs="Times New Roman"/>
          <w:sz w:val="20"/>
          <w:szCs w:val="20"/>
        </w:rPr>
        <w:t xml:space="preserve"> los contextos socioculturales. </w:t>
      </w:r>
    </w:p>
    <w:p w14:paraId="4FD4DFDA" w14:textId="2BD63296" w:rsidR="005225DC" w:rsidRPr="00A21847" w:rsidRDefault="002F15AE"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Es considerado además, </w:t>
      </w:r>
      <w:r w:rsidR="00F5511A" w:rsidRPr="00A21847">
        <w:rPr>
          <w:rFonts w:ascii="Times New Roman" w:hAnsi="Times New Roman" w:cs="Times New Roman"/>
          <w:sz w:val="20"/>
          <w:szCs w:val="20"/>
        </w:rPr>
        <w:t xml:space="preserve"> </w:t>
      </w:r>
      <w:r w:rsidR="00BD5C8F" w:rsidRPr="00A21847">
        <w:rPr>
          <w:rFonts w:ascii="Times New Roman" w:hAnsi="Times New Roman" w:cs="Times New Roman"/>
          <w:sz w:val="20"/>
          <w:szCs w:val="20"/>
        </w:rPr>
        <w:t xml:space="preserve">sin dudas, que el estrés influye directamente sobre el </w:t>
      </w:r>
      <w:r w:rsidR="005225DC" w:rsidRPr="00A21847">
        <w:rPr>
          <w:rFonts w:ascii="Times New Roman" w:hAnsi="Times New Roman" w:cs="Times New Roman"/>
          <w:sz w:val="20"/>
          <w:szCs w:val="20"/>
        </w:rPr>
        <w:t xml:space="preserve">desempeño laboral, </w:t>
      </w:r>
      <w:r w:rsidR="00BD5C8F" w:rsidRPr="00A21847">
        <w:rPr>
          <w:rFonts w:ascii="Times New Roman" w:hAnsi="Times New Roman" w:cs="Times New Roman"/>
          <w:sz w:val="20"/>
          <w:szCs w:val="20"/>
        </w:rPr>
        <w:t>provocando u</w:t>
      </w:r>
      <w:r w:rsidR="005225DC" w:rsidRPr="00A21847">
        <w:rPr>
          <w:rFonts w:ascii="Times New Roman" w:hAnsi="Times New Roman" w:cs="Times New Roman"/>
          <w:sz w:val="20"/>
          <w:szCs w:val="20"/>
        </w:rPr>
        <w:t xml:space="preserve">na reacción ante una situación específica </w:t>
      </w:r>
      <w:r w:rsidR="00BD5C8F" w:rsidRPr="00A21847">
        <w:rPr>
          <w:rFonts w:ascii="Times New Roman" w:hAnsi="Times New Roman" w:cs="Times New Roman"/>
          <w:sz w:val="20"/>
          <w:szCs w:val="20"/>
        </w:rPr>
        <w:t xml:space="preserve">que </w:t>
      </w:r>
      <w:r w:rsidR="005225DC" w:rsidRPr="00A21847">
        <w:rPr>
          <w:rFonts w:ascii="Times New Roman" w:hAnsi="Times New Roman" w:cs="Times New Roman"/>
          <w:sz w:val="20"/>
          <w:szCs w:val="20"/>
        </w:rPr>
        <w:t xml:space="preserve">supone un reto o una amenaza. </w:t>
      </w:r>
      <w:r w:rsidR="00BD5C8F" w:rsidRPr="00A21847">
        <w:rPr>
          <w:rFonts w:ascii="Times New Roman" w:hAnsi="Times New Roman" w:cs="Times New Roman"/>
          <w:sz w:val="20"/>
          <w:szCs w:val="20"/>
        </w:rPr>
        <w:t>En este orden, e</w:t>
      </w:r>
      <w:r w:rsidR="005225DC" w:rsidRPr="00A21847">
        <w:rPr>
          <w:rFonts w:ascii="Times New Roman" w:hAnsi="Times New Roman" w:cs="Times New Roman"/>
          <w:sz w:val="20"/>
          <w:szCs w:val="20"/>
        </w:rPr>
        <w:t xml:space="preserve">n su gran mayoría se trata de estresores externos, provenientes de condiciones cercanas; sin embargo, pueden provocarse situaciones estresantes ante estados o situaciones internas”. </w:t>
      </w:r>
      <w:sdt>
        <w:sdtPr>
          <w:rPr>
            <w:rFonts w:ascii="Times New Roman" w:hAnsi="Times New Roman" w:cs="Times New Roman"/>
            <w:sz w:val="20"/>
            <w:szCs w:val="20"/>
          </w:rPr>
          <w:id w:val="1185472601"/>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Fer03 \p 3 \t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(Fernández, 2003, pág. 3)</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 xml:space="preserve">. </w:t>
      </w:r>
    </w:p>
    <w:p w14:paraId="7512C7D1" w14:textId="563A6F7B" w:rsidR="005225DC" w:rsidRPr="00A21847" w:rsidRDefault="005225DC"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Los estresores, </w:t>
      </w:r>
      <w:r w:rsidR="00BD5C8F" w:rsidRPr="00A21847">
        <w:rPr>
          <w:rFonts w:ascii="Times New Roman" w:hAnsi="Times New Roman" w:cs="Times New Roman"/>
          <w:sz w:val="20"/>
          <w:szCs w:val="20"/>
        </w:rPr>
        <w:t>inducen a</w:t>
      </w:r>
      <w:r w:rsidRPr="00A21847">
        <w:rPr>
          <w:rFonts w:ascii="Times New Roman" w:hAnsi="Times New Roman" w:cs="Times New Roman"/>
          <w:sz w:val="20"/>
          <w:szCs w:val="20"/>
        </w:rPr>
        <w:t xml:space="preserve"> los individuos </w:t>
      </w:r>
      <w:r w:rsidR="00BD5C8F" w:rsidRPr="00A21847">
        <w:rPr>
          <w:rFonts w:ascii="Times New Roman" w:hAnsi="Times New Roman" w:cs="Times New Roman"/>
          <w:sz w:val="20"/>
          <w:szCs w:val="20"/>
        </w:rPr>
        <w:t>a</w:t>
      </w:r>
      <w:r w:rsidRPr="00A21847">
        <w:rPr>
          <w:rFonts w:ascii="Times New Roman" w:hAnsi="Times New Roman" w:cs="Times New Roman"/>
          <w:sz w:val="20"/>
          <w:szCs w:val="20"/>
        </w:rPr>
        <w:t xml:space="preserve"> enfrentarse, </w:t>
      </w:r>
      <w:r w:rsidR="00BD5C8F" w:rsidRPr="00A21847">
        <w:rPr>
          <w:rFonts w:ascii="Times New Roman" w:hAnsi="Times New Roman" w:cs="Times New Roman"/>
          <w:sz w:val="20"/>
          <w:szCs w:val="20"/>
        </w:rPr>
        <w:t>a las situaciones retadoras que</w:t>
      </w:r>
      <w:r w:rsidRPr="00A21847">
        <w:rPr>
          <w:rFonts w:ascii="Times New Roman" w:hAnsi="Times New Roman" w:cs="Times New Roman"/>
          <w:sz w:val="20"/>
          <w:szCs w:val="20"/>
        </w:rPr>
        <w:t xml:space="preserve"> provoca</w:t>
      </w:r>
      <w:r w:rsidR="00BD5C8F" w:rsidRPr="00A21847">
        <w:rPr>
          <w:rFonts w:ascii="Times New Roman" w:hAnsi="Times New Roman" w:cs="Times New Roman"/>
          <w:sz w:val="20"/>
          <w:szCs w:val="20"/>
        </w:rPr>
        <w:t>n</w:t>
      </w:r>
      <w:r w:rsidRPr="00A21847">
        <w:rPr>
          <w:rFonts w:ascii="Times New Roman" w:hAnsi="Times New Roman" w:cs="Times New Roman"/>
          <w:sz w:val="20"/>
          <w:szCs w:val="20"/>
        </w:rPr>
        <w:t xml:space="preserve"> un intento de superación o resolución del problem</w:t>
      </w:r>
      <w:r w:rsidR="00BD5C8F" w:rsidRPr="00A21847">
        <w:rPr>
          <w:rFonts w:ascii="Times New Roman" w:hAnsi="Times New Roman" w:cs="Times New Roman"/>
          <w:sz w:val="20"/>
          <w:szCs w:val="20"/>
        </w:rPr>
        <w:t xml:space="preserve">a. Interesante resulta la opinión de </w:t>
      </w:r>
      <w:proofErr w:type="spellStart"/>
      <w:r w:rsidR="00BD5C8F" w:rsidRPr="00A21847">
        <w:rPr>
          <w:rFonts w:ascii="Times New Roman" w:hAnsi="Times New Roman" w:cs="Times New Roman"/>
          <w:sz w:val="20"/>
          <w:szCs w:val="20"/>
        </w:rPr>
        <w:t>P</w:t>
      </w:r>
      <w:r w:rsidRPr="00A21847">
        <w:rPr>
          <w:rFonts w:ascii="Times New Roman" w:hAnsi="Times New Roman" w:cs="Times New Roman"/>
          <w:noProof/>
          <w:sz w:val="20"/>
          <w:szCs w:val="20"/>
        </w:rPr>
        <w:t>eiro</w:t>
      </w:r>
      <w:proofErr w:type="spellEnd"/>
      <w:r w:rsidRPr="00A21847">
        <w:rPr>
          <w:rFonts w:ascii="Times New Roman" w:hAnsi="Times New Roman" w:cs="Times New Roman"/>
          <w:noProof/>
          <w:sz w:val="20"/>
          <w:szCs w:val="20"/>
        </w:rPr>
        <w:t xml:space="preserve"> &amp; Rodríguez (2008)</w:t>
      </w:r>
      <w:r w:rsidR="00BD5C8F" w:rsidRPr="00A21847">
        <w:rPr>
          <w:rFonts w:ascii="Times New Roman" w:hAnsi="Times New Roman" w:cs="Times New Roman"/>
          <w:noProof/>
          <w:sz w:val="20"/>
          <w:szCs w:val="20"/>
        </w:rPr>
        <w:t xml:space="preserve">. Ellos </w:t>
      </w:r>
      <w:r w:rsidRPr="00A21847">
        <w:rPr>
          <w:rFonts w:ascii="Times New Roman" w:hAnsi="Times New Roman" w:cs="Times New Roman"/>
          <w:sz w:val="20"/>
          <w:szCs w:val="20"/>
        </w:rPr>
        <w:t xml:space="preserve"> </w:t>
      </w:r>
      <w:r w:rsidR="00BD5C8F" w:rsidRPr="00A21847">
        <w:rPr>
          <w:rFonts w:ascii="Times New Roman" w:hAnsi="Times New Roman" w:cs="Times New Roman"/>
          <w:sz w:val="20"/>
          <w:szCs w:val="20"/>
        </w:rPr>
        <w:t xml:space="preserve">declaran que los estresores tienen dimensiones: </w:t>
      </w:r>
      <w:r w:rsidRPr="00A21847">
        <w:rPr>
          <w:rFonts w:ascii="Times New Roman" w:hAnsi="Times New Roman" w:cs="Times New Roman"/>
          <w:sz w:val="20"/>
          <w:szCs w:val="20"/>
        </w:rPr>
        <w:t>la frecuencia de ocurrencia, su intensidad, su duración y predictibilidad</w:t>
      </w:r>
      <w:r w:rsidR="00BD5C8F" w:rsidRPr="00A21847">
        <w:rPr>
          <w:rFonts w:ascii="Times New Roman" w:hAnsi="Times New Roman" w:cs="Times New Roman"/>
          <w:sz w:val="20"/>
          <w:szCs w:val="20"/>
        </w:rPr>
        <w:t xml:space="preserve">; y categoría que </w:t>
      </w:r>
      <w:r w:rsidR="00342E60" w:rsidRPr="00A21847">
        <w:rPr>
          <w:rFonts w:ascii="Times New Roman" w:hAnsi="Times New Roman" w:cs="Times New Roman"/>
          <w:sz w:val="20"/>
          <w:szCs w:val="20"/>
        </w:rPr>
        <w:t xml:space="preserve">su </w:t>
      </w:r>
      <w:r w:rsidRPr="00A21847">
        <w:rPr>
          <w:rFonts w:ascii="Times New Roman" w:hAnsi="Times New Roman" w:cs="Times New Roman"/>
          <w:sz w:val="20"/>
          <w:szCs w:val="20"/>
        </w:rPr>
        <w:t>análisis, prevención y control.</w:t>
      </w:r>
    </w:p>
    <w:p w14:paraId="6420A75C" w14:textId="77777777" w:rsidR="006427B4" w:rsidRPr="00A21847" w:rsidRDefault="005225DC"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Por su parte, el est</w:t>
      </w:r>
      <w:r w:rsidR="006427B4" w:rsidRPr="00A21847">
        <w:rPr>
          <w:rFonts w:ascii="Times New Roman" w:hAnsi="Times New Roman" w:cs="Times New Roman"/>
          <w:sz w:val="20"/>
          <w:szCs w:val="20"/>
        </w:rPr>
        <w:t xml:space="preserve">rés, no solo afecta a la salud; sino que incide en el ámbito </w:t>
      </w:r>
      <w:r w:rsidRPr="00A21847">
        <w:rPr>
          <w:rFonts w:ascii="Times New Roman" w:hAnsi="Times New Roman" w:cs="Times New Roman"/>
          <w:sz w:val="20"/>
          <w:szCs w:val="20"/>
        </w:rPr>
        <w:t xml:space="preserve">laboral, familiar, o de cualquier índole, que logra afectar, a un alto porcentaje de trabajadores en el mundo </w:t>
      </w:r>
      <w:sdt>
        <w:sdtPr>
          <w:rPr>
            <w:rFonts w:ascii="Times New Roman" w:hAnsi="Times New Roman" w:cs="Times New Roman"/>
            <w:sz w:val="20"/>
            <w:szCs w:val="20"/>
          </w:rPr>
          <w:id w:val="-644744714"/>
          <w:citation/>
        </w:sdtPr>
        <w:sdtEndPr/>
        <w:sdtContent>
          <w:r w:rsidRPr="00A21847">
            <w:rPr>
              <w:rFonts w:ascii="Times New Roman" w:hAnsi="Times New Roman" w:cs="Times New Roman"/>
              <w:sz w:val="20"/>
              <w:szCs w:val="20"/>
            </w:rPr>
            <w:fldChar w:fldCharType="begin"/>
          </w:r>
          <w:r w:rsidRPr="00A21847">
            <w:rPr>
              <w:rFonts w:ascii="Times New Roman" w:hAnsi="Times New Roman" w:cs="Times New Roman"/>
              <w:sz w:val="20"/>
              <w:szCs w:val="20"/>
            </w:rPr>
            <w:instrText xml:space="preserve">CITATION Ser09 \p 1 \l 12298 </w:instrText>
          </w:r>
          <w:r w:rsidRPr="00A21847">
            <w:rPr>
              <w:rFonts w:ascii="Times New Roman" w:hAnsi="Times New Roman" w:cs="Times New Roman"/>
              <w:sz w:val="20"/>
              <w:szCs w:val="20"/>
            </w:rPr>
            <w:fldChar w:fldCharType="separate"/>
          </w:r>
          <w:r w:rsidRPr="00A21847">
            <w:rPr>
              <w:rFonts w:ascii="Times New Roman" w:hAnsi="Times New Roman" w:cs="Times New Roman"/>
              <w:noProof/>
              <w:sz w:val="20"/>
              <w:szCs w:val="20"/>
            </w:rPr>
            <w:t>(Serrano &amp; eat. al, 2009, pág. 1)</w:t>
          </w:r>
          <w:r w:rsidRPr="00A21847">
            <w:rPr>
              <w:rFonts w:ascii="Times New Roman" w:hAnsi="Times New Roman" w:cs="Times New Roman"/>
              <w:sz w:val="20"/>
              <w:szCs w:val="20"/>
            </w:rPr>
            <w:fldChar w:fldCharType="end"/>
          </w:r>
        </w:sdtContent>
      </w:sdt>
      <w:r w:rsidR="006427B4" w:rsidRPr="00A21847">
        <w:rPr>
          <w:rFonts w:ascii="Times New Roman" w:hAnsi="Times New Roman" w:cs="Times New Roman"/>
          <w:sz w:val="20"/>
          <w:szCs w:val="20"/>
        </w:rPr>
        <w:t xml:space="preserve">. </w:t>
      </w:r>
    </w:p>
    <w:p w14:paraId="6C889389" w14:textId="1709EFBB" w:rsidR="005225DC" w:rsidRPr="00A21847" w:rsidRDefault="006427B4"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El 100% de los secretarios aluden a que, </w:t>
      </w:r>
      <w:r w:rsidR="005225DC" w:rsidRPr="00A21847">
        <w:rPr>
          <w:rFonts w:ascii="Times New Roman" w:hAnsi="Times New Roman" w:cs="Times New Roman"/>
          <w:sz w:val="20"/>
          <w:szCs w:val="20"/>
        </w:rPr>
        <w:t xml:space="preserve"> la gravedad del estrés, suele conllevarse un alto coste que se amplia de carácter personal al psicosocial y económico. Lo antedicho tiene su fundamento, pues, como menciona José María </w:t>
      </w:r>
      <w:proofErr w:type="spellStart"/>
      <w:r w:rsidR="005225DC" w:rsidRPr="00A21847">
        <w:rPr>
          <w:rFonts w:ascii="Times New Roman" w:hAnsi="Times New Roman" w:cs="Times New Roman"/>
          <w:sz w:val="20"/>
          <w:szCs w:val="20"/>
        </w:rPr>
        <w:t>Peiró</w:t>
      </w:r>
      <w:proofErr w:type="spellEnd"/>
      <w:r w:rsidR="005225DC" w:rsidRPr="00A21847">
        <w:rPr>
          <w:rFonts w:ascii="Times New Roman" w:hAnsi="Times New Roman" w:cs="Times New Roman"/>
          <w:sz w:val="20"/>
          <w:szCs w:val="20"/>
        </w:rPr>
        <w:t xml:space="preserve"> </w:t>
      </w:r>
      <w:sdt>
        <w:sdtPr>
          <w:rPr>
            <w:rFonts w:ascii="Times New Roman" w:hAnsi="Times New Roman" w:cs="Times New Roman"/>
            <w:sz w:val="20"/>
            <w:szCs w:val="20"/>
          </w:rPr>
          <w:id w:val="-776632845"/>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Jos01 \n  \t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(2001)</w:t>
          </w:r>
          <w:r w:rsidR="005225DC" w:rsidRPr="00A21847">
            <w:rPr>
              <w:rFonts w:ascii="Times New Roman" w:hAnsi="Times New Roman" w:cs="Times New Roman"/>
              <w:sz w:val="20"/>
              <w:szCs w:val="20"/>
            </w:rPr>
            <w:fldChar w:fldCharType="end"/>
          </w:r>
        </w:sdtContent>
      </w:sdt>
      <w:r w:rsidRPr="00A21847">
        <w:rPr>
          <w:rFonts w:ascii="Times New Roman" w:hAnsi="Times New Roman" w:cs="Times New Roman"/>
          <w:sz w:val="20"/>
          <w:szCs w:val="20"/>
        </w:rPr>
        <w:t>.</w:t>
      </w:r>
      <w:r w:rsidR="005225DC" w:rsidRPr="00A21847">
        <w:rPr>
          <w:rFonts w:ascii="Times New Roman" w:hAnsi="Times New Roman" w:cs="Times New Roman"/>
          <w:sz w:val="20"/>
          <w:szCs w:val="20"/>
        </w:rPr>
        <w:t xml:space="preserve"> Al tiempo que ha ido creciendo la importancia del estrés en esta sociedad, ha ido en aumento también, la investigación sobre este fenómeno planteada desde diversos ámbitos disciplinares como la biología, la psicofisiológica, la psicología y otras ciencias sociales. </w:t>
      </w:r>
      <w:sdt>
        <w:sdtPr>
          <w:rPr>
            <w:rFonts w:ascii="Times New Roman" w:hAnsi="Times New Roman" w:cs="Times New Roman"/>
            <w:sz w:val="20"/>
            <w:szCs w:val="20"/>
          </w:rPr>
          <w:id w:val="-1348097725"/>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Jos01 \p 2 \n  \y  \t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(pág. 2)</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w:t>
      </w:r>
    </w:p>
    <w:p w14:paraId="4C061BE5" w14:textId="65F5049C" w:rsidR="004E5F16" w:rsidRPr="00A21847" w:rsidRDefault="006427B4"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Hoy la sociedad demanda, secretarios con un desempeño profesional exitoso. En este orden, al hablar de d</w:t>
      </w:r>
      <w:r w:rsidR="005225DC" w:rsidRPr="00A21847">
        <w:rPr>
          <w:rFonts w:ascii="Times New Roman" w:hAnsi="Times New Roman" w:cs="Times New Roman"/>
          <w:sz w:val="20"/>
          <w:szCs w:val="20"/>
        </w:rPr>
        <w:t xml:space="preserve">esempeño </w:t>
      </w:r>
      <w:r w:rsidR="004E5F16" w:rsidRPr="00A21847">
        <w:rPr>
          <w:rFonts w:ascii="Times New Roman" w:hAnsi="Times New Roman" w:cs="Times New Roman"/>
          <w:sz w:val="20"/>
          <w:szCs w:val="20"/>
        </w:rPr>
        <w:t>profesional</w:t>
      </w:r>
      <w:r w:rsidR="005225DC" w:rsidRPr="00A21847">
        <w:rPr>
          <w:rFonts w:ascii="Times New Roman" w:hAnsi="Times New Roman" w:cs="Times New Roman"/>
          <w:sz w:val="20"/>
          <w:szCs w:val="20"/>
        </w:rPr>
        <w:t xml:space="preserve">, </w:t>
      </w:r>
      <w:r w:rsidRPr="00A21847">
        <w:rPr>
          <w:rFonts w:ascii="Times New Roman" w:hAnsi="Times New Roman" w:cs="Times New Roman"/>
          <w:sz w:val="20"/>
          <w:szCs w:val="20"/>
        </w:rPr>
        <w:t>hay que entender que es</w:t>
      </w:r>
      <w:r w:rsidR="004E5F16" w:rsidRPr="00A21847">
        <w:rPr>
          <w:rFonts w:ascii="Times New Roman" w:hAnsi="Times New Roman" w:cs="Times New Roman"/>
          <w:sz w:val="20"/>
          <w:szCs w:val="20"/>
        </w:rPr>
        <w:t>: “</w:t>
      </w:r>
      <w:r w:rsidRPr="00A21847">
        <w:rPr>
          <w:rFonts w:ascii="Times New Roman" w:hAnsi="Times New Roman" w:cs="Times New Roman"/>
          <w:sz w:val="20"/>
          <w:szCs w:val="20"/>
        </w:rPr>
        <w:t>u</w:t>
      </w:r>
      <w:r w:rsidR="005225DC" w:rsidRPr="00A21847">
        <w:rPr>
          <w:rFonts w:ascii="Times New Roman" w:hAnsi="Times New Roman" w:cs="Times New Roman"/>
          <w:sz w:val="20"/>
          <w:szCs w:val="20"/>
        </w:rPr>
        <w:t>na herramienta de gran utilidad y ayuda, para evaluar periódicamente a una persona, o equipo de trabajo, con el objeto de lograr metas organizacionales”.</w:t>
      </w:r>
      <w:sdt>
        <w:sdtPr>
          <w:rPr>
            <w:rFonts w:ascii="Times New Roman" w:hAnsi="Times New Roman" w:cs="Times New Roman"/>
            <w:sz w:val="20"/>
            <w:szCs w:val="20"/>
          </w:rPr>
          <w:id w:val="-1736538940"/>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Cas10 \p 14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 xml:space="preserve"> (Castillo, 2010, pág. 14)</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 xml:space="preserve">. </w:t>
      </w:r>
    </w:p>
    <w:p w14:paraId="4E90DD4A" w14:textId="1EF15390" w:rsidR="005225DC" w:rsidRPr="00A21847" w:rsidRDefault="004E5F16"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El </w:t>
      </w:r>
      <w:r w:rsidR="005225DC" w:rsidRPr="00A21847">
        <w:rPr>
          <w:rFonts w:ascii="Times New Roman" w:hAnsi="Times New Roman" w:cs="Times New Roman"/>
          <w:sz w:val="20"/>
          <w:szCs w:val="20"/>
        </w:rPr>
        <w:t>desempeño</w:t>
      </w:r>
      <w:r w:rsidR="00030D95" w:rsidRPr="00A21847">
        <w:rPr>
          <w:rFonts w:ascii="Times New Roman" w:hAnsi="Times New Roman" w:cs="Times New Roman"/>
          <w:sz w:val="20"/>
          <w:szCs w:val="20"/>
        </w:rPr>
        <w:t xml:space="preserve"> profesional</w:t>
      </w:r>
      <w:r w:rsidR="005225DC" w:rsidRPr="00A21847">
        <w:rPr>
          <w:rFonts w:ascii="Times New Roman" w:hAnsi="Times New Roman" w:cs="Times New Roman"/>
          <w:sz w:val="20"/>
          <w:szCs w:val="20"/>
        </w:rPr>
        <w:t>, puede ser exitoso o no, ello depende: de un conjunto de características; que muchas veces se manifiestan a través de la conducta.</w:t>
      </w:r>
      <w:sdt>
        <w:sdtPr>
          <w:rPr>
            <w:rFonts w:ascii="Times New Roman" w:hAnsi="Times New Roman" w:cs="Times New Roman"/>
            <w:sz w:val="20"/>
            <w:szCs w:val="20"/>
          </w:rPr>
          <w:id w:val="-1532263375"/>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Ped10 \p 495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 xml:space="preserve"> (Pedraza &amp; eta.al, 2010, pág. 495)</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 xml:space="preserve">. Un desempeño adecuado y excelente requiere, además un enfoque motivacional, Patricia Enríquez (2014) menciona </w:t>
      </w:r>
      <w:r w:rsidR="005225DC" w:rsidRPr="00A21847">
        <w:rPr>
          <w:rFonts w:ascii="Times New Roman" w:hAnsi="Times New Roman" w:cs="Times New Roman"/>
          <w:sz w:val="20"/>
          <w:szCs w:val="20"/>
        </w:rPr>
        <w:lastRenderedPageBreak/>
        <w:t>que para maximizar la motivación entre la fuerza laboral actual, a los gerentes se les conmina a: “pensar en términos de flexibilidad; los estudios demuestran que los hombres dan más importancia a tener autonomía en sus puestos que las mujeres”</w:t>
      </w:r>
      <w:sdt>
        <w:sdtPr>
          <w:rPr>
            <w:rFonts w:ascii="Times New Roman" w:hAnsi="Times New Roman" w:cs="Times New Roman"/>
            <w:sz w:val="20"/>
            <w:szCs w:val="20"/>
          </w:rPr>
          <w:id w:val="107392583"/>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Enr14 \p 3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 xml:space="preserve"> (Enríquez, 2014, pág. 3)</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w:t>
      </w:r>
    </w:p>
    <w:p w14:paraId="0629D687" w14:textId="77777777" w:rsidR="00030D95" w:rsidRPr="00A21847" w:rsidRDefault="00030D95"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El desempeñ</w:t>
      </w:r>
      <w:r w:rsidR="005225DC" w:rsidRPr="00A21847">
        <w:rPr>
          <w:rFonts w:ascii="Times New Roman" w:hAnsi="Times New Roman" w:cs="Times New Roman"/>
          <w:sz w:val="20"/>
          <w:szCs w:val="20"/>
        </w:rPr>
        <w:t xml:space="preserve">o </w:t>
      </w:r>
      <w:r w:rsidRPr="00A21847">
        <w:rPr>
          <w:rFonts w:ascii="Times New Roman" w:hAnsi="Times New Roman" w:cs="Times New Roman"/>
          <w:sz w:val="20"/>
          <w:szCs w:val="20"/>
        </w:rPr>
        <w:t xml:space="preserve"> profesional, a juicio de 15 secretarios (75%) se relaciona con la competencia, pero en particular con la motivación, la que debe ser maximizada. </w:t>
      </w:r>
    </w:p>
    <w:p w14:paraId="268636BA" w14:textId="788C23FE" w:rsidR="005225DC" w:rsidRPr="00A21847" w:rsidRDefault="00030D95"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Al hablar de</w:t>
      </w:r>
      <w:r w:rsidR="005225DC" w:rsidRPr="00A21847">
        <w:rPr>
          <w:rFonts w:ascii="Times New Roman" w:hAnsi="Times New Roman" w:cs="Times New Roman"/>
          <w:sz w:val="20"/>
          <w:szCs w:val="20"/>
        </w:rPr>
        <w:t xml:space="preserve"> maximización de </w:t>
      </w:r>
      <w:r w:rsidRPr="00A21847">
        <w:rPr>
          <w:rFonts w:ascii="Times New Roman" w:hAnsi="Times New Roman" w:cs="Times New Roman"/>
          <w:sz w:val="20"/>
          <w:szCs w:val="20"/>
        </w:rPr>
        <w:t xml:space="preserve">la </w:t>
      </w:r>
      <w:r w:rsidR="005225DC" w:rsidRPr="00A21847">
        <w:rPr>
          <w:rFonts w:ascii="Times New Roman" w:hAnsi="Times New Roman" w:cs="Times New Roman"/>
          <w:sz w:val="20"/>
          <w:szCs w:val="20"/>
        </w:rPr>
        <w:t xml:space="preserve">motivación en </w:t>
      </w:r>
      <w:r w:rsidRPr="00A21847">
        <w:rPr>
          <w:rFonts w:ascii="Times New Roman" w:hAnsi="Times New Roman" w:cs="Times New Roman"/>
          <w:sz w:val="20"/>
          <w:szCs w:val="20"/>
        </w:rPr>
        <w:t>los puestos de trabajo, incluye la</w:t>
      </w:r>
      <w:r w:rsidR="005225DC" w:rsidRPr="00A21847">
        <w:rPr>
          <w:rFonts w:ascii="Times New Roman" w:hAnsi="Times New Roman" w:cs="Times New Roman"/>
          <w:sz w:val="20"/>
          <w:szCs w:val="20"/>
        </w:rPr>
        <w:t xml:space="preserve"> incorporación de herramientas que busquen ofrecer una capacitación que esté orientada hacia la demanda, es decir, que responda a las necesidades del sector productivo</w:t>
      </w:r>
      <w:r w:rsidRPr="00A21847">
        <w:rPr>
          <w:rFonts w:ascii="Times New Roman" w:hAnsi="Times New Roman" w:cs="Times New Roman"/>
          <w:sz w:val="20"/>
          <w:szCs w:val="20"/>
        </w:rPr>
        <w:t>.</w:t>
      </w:r>
    </w:p>
    <w:p w14:paraId="57B836B5" w14:textId="21BA65DB" w:rsidR="00146C87" w:rsidRPr="00A21847" w:rsidRDefault="00146C87"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Una de las particularidades de esta investigación, es la devolución ética de los resultados a los participantes en la misma. Por tal razón, </w:t>
      </w:r>
      <w:r w:rsidR="001E2E2E" w:rsidRPr="00A21847">
        <w:rPr>
          <w:rFonts w:ascii="Times New Roman" w:hAnsi="Times New Roman" w:cs="Times New Roman"/>
          <w:sz w:val="20"/>
          <w:szCs w:val="20"/>
        </w:rPr>
        <w:t xml:space="preserve">se hace necesario el logro de la motivación en la institución y una vez lograda, mantenerla. El trabajo de los empleadores es esencial, en tanto, implica atender a los empleados como los clientes que también son. </w:t>
      </w:r>
    </w:p>
    <w:p w14:paraId="14BD04FF" w14:textId="0A03978C" w:rsidR="001E2E2E" w:rsidRPr="00A21847" w:rsidRDefault="001E2E2E"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Se ha evidenciado, que la motivación queda subyugada al estrés. En el estudio, los 20 secretarios (100%) concordaron que los conflictos familiares son difíciles de manejar y que, la falta de recursos </w:t>
      </w:r>
      <w:proofErr w:type="spellStart"/>
      <w:r w:rsidRPr="00A21847">
        <w:rPr>
          <w:rFonts w:ascii="Times New Roman" w:hAnsi="Times New Roman" w:cs="Times New Roman"/>
          <w:sz w:val="20"/>
          <w:szCs w:val="20"/>
        </w:rPr>
        <w:t>personol</w:t>
      </w:r>
      <w:r w:rsidR="00AA3D0A" w:rsidRPr="00A21847">
        <w:rPr>
          <w:rFonts w:ascii="Times New Roman" w:hAnsi="Times New Roman" w:cs="Times New Roman"/>
          <w:sz w:val="20"/>
          <w:szCs w:val="20"/>
        </w:rPr>
        <w:t>ógicos</w:t>
      </w:r>
      <w:proofErr w:type="spellEnd"/>
      <w:r w:rsidR="00AA3D0A" w:rsidRPr="00A21847">
        <w:rPr>
          <w:rFonts w:ascii="Times New Roman" w:hAnsi="Times New Roman" w:cs="Times New Roman"/>
          <w:sz w:val="20"/>
          <w:szCs w:val="20"/>
        </w:rPr>
        <w:t xml:space="preserve"> ha</w:t>
      </w:r>
      <w:r w:rsidRPr="00A21847">
        <w:rPr>
          <w:rFonts w:ascii="Times New Roman" w:hAnsi="Times New Roman" w:cs="Times New Roman"/>
          <w:sz w:val="20"/>
          <w:szCs w:val="20"/>
        </w:rPr>
        <w:t xml:space="preserve"> incidido en el d</w:t>
      </w:r>
      <w:r w:rsidR="005225DC" w:rsidRPr="00A21847">
        <w:rPr>
          <w:rFonts w:ascii="Times New Roman" w:hAnsi="Times New Roman" w:cs="Times New Roman"/>
          <w:sz w:val="20"/>
          <w:szCs w:val="20"/>
        </w:rPr>
        <w:t>esempeño</w:t>
      </w:r>
      <w:r w:rsidRPr="00A21847">
        <w:rPr>
          <w:rFonts w:ascii="Times New Roman" w:hAnsi="Times New Roman" w:cs="Times New Roman"/>
          <w:sz w:val="20"/>
          <w:szCs w:val="20"/>
        </w:rPr>
        <w:t xml:space="preserve"> profesional.</w:t>
      </w:r>
    </w:p>
    <w:p w14:paraId="05EE450E" w14:textId="5A494DB1" w:rsidR="005225DC" w:rsidRPr="00A21847" w:rsidRDefault="00AA3D0A"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En esta discusi</w:t>
      </w:r>
      <w:r w:rsidR="000E6B7E" w:rsidRPr="00A21847">
        <w:rPr>
          <w:rFonts w:ascii="Times New Roman" w:hAnsi="Times New Roman" w:cs="Times New Roman"/>
          <w:sz w:val="20"/>
          <w:szCs w:val="20"/>
        </w:rPr>
        <w:t>ón, se aprecia que una</w:t>
      </w:r>
      <w:r w:rsidR="005225DC" w:rsidRPr="00A21847">
        <w:rPr>
          <w:rFonts w:ascii="Times New Roman" w:hAnsi="Times New Roman" w:cs="Times New Roman"/>
          <w:sz w:val="20"/>
          <w:szCs w:val="20"/>
        </w:rPr>
        <w:t xml:space="preserve"> variables</w:t>
      </w:r>
      <w:r w:rsidRPr="00A21847">
        <w:rPr>
          <w:rFonts w:ascii="Times New Roman" w:hAnsi="Times New Roman" w:cs="Times New Roman"/>
          <w:sz w:val="20"/>
          <w:szCs w:val="20"/>
        </w:rPr>
        <w:t xml:space="preserve"> relacionado con los estresores, es aquel que se refiere a </w:t>
      </w:r>
      <w:r w:rsidR="005225DC" w:rsidRPr="00A21847">
        <w:rPr>
          <w:rFonts w:ascii="Times New Roman" w:hAnsi="Times New Roman" w:cs="Times New Roman"/>
          <w:sz w:val="20"/>
          <w:szCs w:val="20"/>
        </w:rPr>
        <w:t>la relación familia-trabajo”</w:t>
      </w:r>
      <w:sdt>
        <w:sdtPr>
          <w:rPr>
            <w:rFonts w:ascii="Times New Roman" w:hAnsi="Times New Roman" w:cs="Times New Roman"/>
            <w:sz w:val="20"/>
            <w:szCs w:val="20"/>
          </w:rPr>
          <w:id w:val="1643613517"/>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Lóp07 \p 84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 xml:space="preserve"> (López-Aráujo &amp; eat.al, 2007, pág. 84)</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 xml:space="preserve">. </w:t>
      </w:r>
    </w:p>
    <w:p w14:paraId="2973F0BA" w14:textId="77777777" w:rsidR="00E94A85" w:rsidRPr="00A21847" w:rsidRDefault="005225DC"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Si </w:t>
      </w:r>
      <w:r w:rsidR="000E6B7E" w:rsidRPr="00A21847">
        <w:rPr>
          <w:rFonts w:ascii="Times New Roman" w:hAnsi="Times New Roman" w:cs="Times New Roman"/>
          <w:sz w:val="20"/>
          <w:szCs w:val="20"/>
        </w:rPr>
        <w:t>bien es ciert</w:t>
      </w:r>
      <w:r w:rsidRPr="00A21847">
        <w:rPr>
          <w:rFonts w:ascii="Times New Roman" w:hAnsi="Times New Roman" w:cs="Times New Roman"/>
          <w:sz w:val="20"/>
          <w:szCs w:val="20"/>
        </w:rPr>
        <w:t>a</w:t>
      </w:r>
      <w:r w:rsidR="000E6B7E" w:rsidRPr="00A21847">
        <w:rPr>
          <w:rFonts w:ascii="Times New Roman" w:hAnsi="Times New Roman" w:cs="Times New Roman"/>
          <w:sz w:val="20"/>
          <w:szCs w:val="20"/>
        </w:rPr>
        <w:t xml:space="preserve"> tal realidad, también lo es </w:t>
      </w:r>
      <w:r w:rsidRPr="00A21847">
        <w:rPr>
          <w:rFonts w:ascii="Times New Roman" w:hAnsi="Times New Roman" w:cs="Times New Roman"/>
          <w:sz w:val="20"/>
          <w:szCs w:val="20"/>
        </w:rPr>
        <w:t xml:space="preserve">la presión laboral, </w:t>
      </w:r>
      <w:r w:rsidR="001C7F0B" w:rsidRPr="00A21847">
        <w:rPr>
          <w:rFonts w:ascii="Times New Roman" w:hAnsi="Times New Roman" w:cs="Times New Roman"/>
          <w:sz w:val="20"/>
          <w:szCs w:val="20"/>
        </w:rPr>
        <w:t xml:space="preserve">que impacta con igual nivel de fuerza al desempeño profesional y a la salud. La presión laboral, se une en ocasiones con los conflictos familiares y provocan ambos, el colapso psicológico del secretario. </w:t>
      </w:r>
    </w:p>
    <w:p w14:paraId="20DBE881" w14:textId="1B086645" w:rsidR="005225DC" w:rsidRPr="00A21847" w:rsidRDefault="00E94A85"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A tono con la temática, </w:t>
      </w:r>
      <w:r w:rsidR="005225DC" w:rsidRPr="00A21847">
        <w:rPr>
          <w:rFonts w:ascii="Times New Roman" w:hAnsi="Times New Roman" w:cs="Times New Roman"/>
          <w:sz w:val="20"/>
          <w:szCs w:val="20"/>
        </w:rPr>
        <w:t xml:space="preserve"> María Durán</w:t>
      </w:r>
      <w:sdt>
        <w:sdtPr>
          <w:rPr>
            <w:rFonts w:ascii="Times New Roman" w:hAnsi="Times New Roman" w:cs="Times New Roman"/>
            <w:sz w:val="20"/>
            <w:szCs w:val="20"/>
          </w:rPr>
          <w:id w:val="228812851"/>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Mar10 \n  \t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 xml:space="preserve"> (2010)</w:t>
          </w:r>
          <w:r w:rsidR="005225DC" w:rsidRPr="00A21847">
            <w:rPr>
              <w:rFonts w:ascii="Times New Roman" w:hAnsi="Times New Roman" w:cs="Times New Roman"/>
              <w:sz w:val="20"/>
              <w:szCs w:val="20"/>
            </w:rPr>
            <w:fldChar w:fldCharType="end"/>
          </w:r>
        </w:sdtContent>
      </w:sdt>
      <w:r w:rsidRPr="00A21847">
        <w:rPr>
          <w:rFonts w:ascii="Times New Roman" w:hAnsi="Times New Roman" w:cs="Times New Roman"/>
          <w:sz w:val="20"/>
          <w:szCs w:val="20"/>
        </w:rPr>
        <w:t xml:space="preserve"> expresó</w:t>
      </w:r>
      <w:r w:rsidR="005225DC" w:rsidRPr="00A21847">
        <w:rPr>
          <w:rFonts w:ascii="Times New Roman" w:hAnsi="Times New Roman" w:cs="Times New Roman"/>
          <w:sz w:val="20"/>
          <w:szCs w:val="20"/>
        </w:rPr>
        <w:t>: “La presión organizacional consecuente, se traslada a los trabajadores, potenciado la aparición y desarrollo de una pandemia del mundo actual: el estrés laboral, que impacta en su bienestar psicológico y calidad de vida”.</w:t>
      </w:r>
      <w:sdt>
        <w:sdtPr>
          <w:rPr>
            <w:rFonts w:ascii="Times New Roman" w:hAnsi="Times New Roman" w:cs="Times New Roman"/>
            <w:sz w:val="20"/>
            <w:szCs w:val="20"/>
          </w:rPr>
          <w:id w:val="-311641054"/>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Mar10 \p 72 \n  \y  \t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(pág. 72)</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 De lo manifestado, se esclarece la</w:t>
      </w:r>
      <w:r w:rsidRPr="00A21847">
        <w:rPr>
          <w:rFonts w:ascii="Times New Roman" w:hAnsi="Times New Roman" w:cs="Times New Roman"/>
          <w:sz w:val="20"/>
          <w:szCs w:val="20"/>
        </w:rPr>
        <w:t xml:space="preserve"> afectación de</w:t>
      </w:r>
      <w:r w:rsidR="005225DC" w:rsidRPr="00A21847">
        <w:rPr>
          <w:rFonts w:ascii="Times New Roman" w:hAnsi="Times New Roman" w:cs="Times New Roman"/>
          <w:sz w:val="20"/>
          <w:szCs w:val="20"/>
        </w:rPr>
        <w:t xml:space="preserve"> la calidad de vida</w:t>
      </w:r>
      <w:r w:rsidRPr="00A21847">
        <w:rPr>
          <w:rFonts w:ascii="Times New Roman" w:hAnsi="Times New Roman" w:cs="Times New Roman"/>
          <w:sz w:val="20"/>
          <w:szCs w:val="20"/>
        </w:rPr>
        <w:t xml:space="preserve">, de </w:t>
      </w:r>
      <w:r w:rsidR="005225DC" w:rsidRPr="00A21847">
        <w:rPr>
          <w:rFonts w:ascii="Times New Roman" w:hAnsi="Times New Roman" w:cs="Times New Roman"/>
          <w:sz w:val="20"/>
          <w:szCs w:val="20"/>
        </w:rPr>
        <w:t>las competencias laborales</w:t>
      </w:r>
      <w:r w:rsidRPr="00A21847">
        <w:rPr>
          <w:rFonts w:ascii="Times New Roman" w:hAnsi="Times New Roman" w:cs="Times New Roman"/>
          <w:sz w:val="20"/>
          <w:szCs w:val="20"/>
        </w:rPr>
        <w:t xml:space="preserve">, de la felicidad; por ende en el desempeño por el estrés suscitado. </w:t>
      </w:r>
    </w:p>
    <w:p w14:paraId="727D9721" w14:textId="0A431C59" w:rsidR="00EA2B6B" w:rsidRPr="00A21847" w:rsidRDefault="00120DD6"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Los hallazgos relacionados con </w:t>
      </w:r>
      <w:r w:rsidR="005225DC" w:rsidRPr="00A21847">
        <w:rPr>
          <w:rFonts w:ascii="Times New Roman" w:hAnsi="Times New Roman" w:cs="Times New Roman"/>
          <w:sz w:val="20"/>
          <w:szCs w:val="20"/>
        </w:rPr>
        <w:t xml:space="preserve">el estrés de forma general, </w:t>
      </w:r>
      <w:r w:rsidR="00EA2B6B" w:rsidRPr="00A21847">
        <w:rPr>
          <w:rFonts w:ascii="Times New Roman" w:hAnsi="Times New Roman" w:cs="Times New Roman"/>
          <w:sz w:val="20"/>
          <w:szCs w:val="20"/>
        </w:rPr>
        <w:t>se refieren al</w:t>
      </w:r>
      <w:r w:rsidR="005225DC" w:rsidRPr="00A21847">
        <w:rPr>
          <w:rFonts w:ascii="Times New Roman" w:hAnsi="Times New Roman" w:cs="Times New Roman"/>
          <w:sz w:val="20"/>
          <w:szCs w:val="20"/>
        </w:rPr>
        <w:t xml:space="preserve"> entorno familiar y los estresores,</w:t>
      </w:r>
      <w:r w:rsidR="00EA2B6B" w:rsidRPr="00A21847">
        <w:rPr>
          <w:rFonts w:ascii="Times New Roman" w:hAnsi="Times New Roman" w:cs="Times New Roman"/>
          <w:sz w:val="20"/>
          <w:szCs w:val="20"/>
        </w:rPr>
        <w:t xml:space="preserve"> así como a su incidencia en el entorno laboral. Se ha de considerar que </w:t>
      </w:r>
      <w:r w:rsidR="005225DC" w:rsidRPr="00A21847">
        <w:rPr>
          <w:rFonts w:ascii="Times New Roman" w:hAnsi="Times New Roman" w:cs="Times New Roman"/>
          <w:sz w:val="20"/>
          <w:szCs w:val="20"/>
        </w:rPr>
        <w:t xml:space="preserve">gran parte de la </w:t>
      </w:r>
      <w:r w:rsidR="005225DC" w:rsidRPr="00A21847">
        <w:rPr>
          <w:rFonts w:ascii="Times New Roman" w:hAnsi="Times New Roman" w:cs="Times New Roman"/>
          <w:sz w:val="20"/>
          <w:szCs w:val="20"/>
        </w:rPr>
        <w:t xml:space="preserve">vida laboral de individuo, se ve desarrollada en una empresa, en este sentido, como mencionan los expertos: “Es de interés interrelacionar conceptos de calidad de vida o calidad del empleo con los factores inherentes al ambiente y clima organizacional”. </w:t>
      </w:r>
      <w:sdt>
        <w:sdtPr>
          <w:rPr>
            <w:rFonts w:ascii="Times New Roman" w:hAnsi="Times New Roman" w:cs="Times New Roman"/>
            <w:sz w:val="20"/>
            <w:szCs w:val="20"/>
          </w:rPr>
          <w:id w:val="868499146"/>
          <w:citation/>
        </w:sdtPr>
        <w:sdtEndPr/>
        <w:sdtContent>
          <w:r w:rsidR="005225DC" w:rsidRPr="00A21847">
            <w:rPr>
              <w:rFonts w:ascii="Times New Roman" w:hAnsi="Times New Roman" w:cs="Times New Roman"/>
              <w:sz w:val="20"/>
              <w:szCs w:val="20"/>
            </w:rPr>
            <w:fldChar w:fldCharType="begin"/>
          </w:r>
          <w:r w:rsidR="005225DC" w:rsidRPr="00A21847">
            <w:rPr>
              <w:rFonts w:ascii="Times New Roman" w:hAnsi="Times New Roman" w:cs="Times New Roman"/>
              <w:sz w:val="20"/>
              <w:szCs w:val="20"/>
            </w:rPr>
            <w:instrText xml:space="preserve">CITATION Víc13 \p 4 \l 12298 </w:instrText>
          </w:r>
          <w:r w:rsidR="005225DC" w:rsidRPr="00A21847">
            <w:rPr>
              <w:rFonts w:ascii="Times New Roman" w:hAnsi="Times New Roman" w:cs="Times New Roman"/>
              <w:sz w:val="20"/>
              <w:szCs w:val="20"/>
            </w:rPr>
            <w:fldChar w:fldCharType="separate"/>
          </w:r>
          <w:r w:rsidR="005225DC" w:rsidRPr="00A21847">
            <w:rPr>
              <w:rFonts w:ascii="Times New Roman" w:hAnsi="Times New Roman" w:cs="Times New Roman"/>
              <w:noProof/>
              <w:sz w:val="20"/>
              <w:szCs w:val="20"/>
            </w:rPr>
            <w:t xml:space="preserve"> (Quiñónez, 2013, pág. 4)</w:t>
          </w:r>
          <w:r w:rsidR="005225DC" w:rsidRPr="00A21847">
            <w:rPr>
              <w:rFonts w:ascii="Times New Roman" w:hAnsi="Times New Roman" w:cs="Times New Roman"/>
              <w:sz w:val="20"/>
              <w:szCs w:val="20"/>
            </w:rPr>
            <w:fldChar w:fldCharType="end"/>
          </w:r>
        </w:sdtContent>
      </w:sdt>
      <w:r w:rsidR="005225DC" w:rsidRPr="00A21847">
        <w:rPr>
          <w:rFonts w:ascii="Times New Roman" w:hAnsi="Times New Roman" w:cs="Times New Roman"/>
          <w:sz w:val="20"/>
          <w:szCs w:val="20"/>
        </w:rPr>
        <w:t xml:space="preserve">. </w:t>
      </w:r>
    </w:p>
    <w:p w14:paraId="2F735C1B" w14:textId="1F760AB0" w:rsidR="005225DC" w:rsidRPr="00A21847" w:rsidRDefault="00EA2B6B"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Los 20 secretarios (100%) coincidieron en que,</w:t>
      </w:r>
      <w:r w:rsidR="005225DC" w:rsidRPr="00A21847">
        <w:rPr>
          <w:rFonts w:ascii="Times New Roman" w:hAnsi="Times New Roman" w:cs="Times New Roman"/>
          <w:sz w:val="20"/>
          <w:szCs w:val="20"/>
        </w:rPr>
        <w:t xml:space="preserve"> e</w:t>
      </w:r>
      <w:r w:rsidR="00FC3D82" w:rsidRPr="00A21847">
        <w:rPr>
          <w:rFonts w:ascii="Times New Roman" w:hAnsi="Times New Roman" w:cs="Times New Roman"/>
          <w:sz w:val="20"/>
          <w:szCs w:val="20"/>
        </w:rPr>
        <w:t>l entorno</w:t>
      </w:r>
      <w:r w:rsidR="005225DC" w:rsidRPr="00A21847">
        <w:rPr>
          <w:rFonts w:ascii="Times New Roman" w:hAnsi="Times New Roman" w:cs="Times New Roman"/>
          <w:sz w:val="20"/>
          <w:szCs w:val="20"/>
        </w:rPr>
        <w:t xml:space="preserve"> laboral </w:t>
      </w:r>
      <w:r w:rsidR="00FC3D82" w:rsidRPr="00A21847">
        <w:rPr>
          <w:rFonts w:ascii="Times New Roman" w:hAnsi="Times New Roman" w:cs="Times New Roman"/>
          <w:sz w:val="20"/>
          <w:szCs w:val="20"/>
        </w:rPr>
        <w:t>influye de manera notable</w:t>
      </w:r>
      <w:r w:rsidR="005225DC" w:rsidRPr="00A21847">
        <w:rPr>
          <w:rFonts w:ascii="Times New Roman" w:hAnsi="Times New Roman" w:cs="Times New Roman"/>
          <w:sz w:val="20"/>
          <w:szCs w:val="20"/>
        </w:rPr>
        <w:t xml:space="preserve"> en la conducta y comportamiento </w:t>
      </w:r>
      <w:r w:rsidR="00FC3D82" w:rsidRPr="00A21847">
        <w:rPr>
          <w:rFonts w:ascii="Times New Roman" w:hAnsi="Times New Roman" w:cs="Times New Roman"/>
          <w:sz w:val="20"/>
          <w:szCs w:val="20"/>
        </w:rPr>
        <w:t>de quienes trabajan en la institución</w:t>
      </w:r>
      <w:r w:rsidR="005225DC" w:rsidRPr="00A21847">
        <w:rPr>
          <w:rFonts w:ascii="Times New Roman" w:hAnsi="Times New Roman" w:cs="Times New Roman"/>
          <w:sz w:val="20"/>
          <w:szCs w:val="20"/>
        </w:rPr>
        <w:t xml:space="preserve"> y es este clima el que consigue determinar la forma en que el trabajador percibe el trabajo, su rendimiento, su productividad y satisfacción en la labor que desempeña.</w:t>
      </w:r>
    </w:p>
    <w:p w14:paraId="77A136F8" w14:textId="3065597E" w:rsidR="005225DC" w:rsidRPr="00A21847" w:rsidRDefault="00760BEF"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Al considerar el entorno laboral es preciso mencionar la </w:t>
      </w:r>
      <w:r w:rsidR="005225DC" w:rsidRPr="00A21847">
        <w:rPr>
          <w:rFonts w:ascii="Times New Roman" w:hAnsi="Times New Roman" w:cs="Times New Roman"/>
          <w:sz w:val="20"/>
          <w:szCs w:val="20"/>
        </w:rPr>
        <w:t>eficacia</w:t>
      </w:r>
      <w:r w:rsidRPr="00A21847">
        <w:rPr>
          <w:rFonts w:ascii="Times New Roman" w:hAnsi="Times New Roman" w:cs="Times New Roman"/>
          <w:sz w:val="20"/>
          <w:szCs w:val="20"/>
        </w:rPr>
        <w:t xml:space="preserve"> en el desempeño profesional, para que este sea exitoso. Evitar o atenuar situaciones de estrés provocadas desde el entorno familiar, debe ser motivo de atención desde los modelos ocupacionales de las instituciones. En este sentido, </w:t>
      </w:r>
      <w:r w:rsidR="005225DC" w:rsidRPr="00A21847">
        <w:rPr>
          <w:rFonts w:ascii="Times New Roman" w:hAnsi="Times New Roman" w:cs="Times New Roman"/>
          <w:sz w:val="20"/>
          <w:szCs w:val="20"/>
        </w:rPr>
        <w:t xml:space="preserve"> </w:t>
      </w:r>
      <w:r w:rsidRPr="00A21847">
        <w:rPr>
          <w:rFonts w:ascii="Times New Roman" w:hAnsi="Times New Roman" w:cs="Times New Roman"/>
          <w:sz w:val="20"/>
          <w:szCs w:val="20"/>
        </w:rPr>
        <w:t xml:space="preserve">debe considerarse detalladamente, </w:t>
      </w:r>
      <w:r w:rsidR="005225DC" w:rsidRPr="00A21847">
        <w:rPr>
          <w:rFonts w:ascii="Times New Roman" w:hAnsi="Times New Roman" w:cs="Times New Roman"/>
          <w:sz w:val="20"/>
          <w:szCs w:val="20"/>
        </w:rPr>
        <w:t>características demográficas, rasgos de personalidad, entorno social y familiar”</w:t>
      </w:r>
      <w:r w:rsidRPr="00A21847">
        <w:rPr>
          <w:rFonts w:ascii="Times New Roman" w:hAnsi="Times New Roman" w:cs="Times New Roman"/>
          <w:sz w:val="20"/>
          <w:szCs w:val="20"/>
        </w:rPr>
        <w:t>, de los trabajadores, propiciándose así un bien común de satisfacción plena</w:t>
      </w:r>
      <w:r w:rsidR="005225DC" w:rsidRPr="00A21847">
        <w:rPr>
          <w:rFonts w:ascii="Times New Roman" w:hAnsi="Times New Roman" w:cs="Times New Roman"/>
          <w:sz w:val="20"/>
          <w:szCs w:val="20"/>
        </w:rPr>
        <w:t xml:space="preserve">. </w:t>
      </w:r>
    </w:p>
    <w:p w14:paraId="75A402C3" w14:textId="77777777" w:rsidR="005F68BF" w:rsidRPr="00A21847" w:rsidRDefault="005F68BF"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Los 20 secretaros (100%) se mantuvieron durante </w:t>
      </w:r>
      <w:proofErr w:type="gramStart"/>
      <w:r w:rsidRPr="00A21847">
        <w:rPr>
          <w:rFonts w:ascii="Times New Roman" w:hAnsi="Times New Roman" w:cs="Times New Roman"/>
          <w:sz w:val="20"/>
          <w:szCs w:val="20"/>
        </w:rPr>
        <w:t>la investigación predispuestos y expeditivos</w:t>
      </w:r>
      <w:proofErr w:type="gramEnd"/>
      <w:r w:rsidRPr="00A21847">
        <w:rPr>
          <w:rFonts w:ascii="Times New Roman" w:hAnsi="Times New Roman" w:cs="Times New Roman"/>
          <w:sz w:val="20"/>
          <w:szCs w:val="20"/>
        </w:rPr>
        <w:t>. Su nivel de implicación fue garante de los hallazgos relacionados con la identificación de este enemigo silencioso: el estrés y cómo afecta directamente en los diferentes entornos donde se convive. El estrés ha sido padecido por los secretarios al menos una vez; afectando su control emocional, la asertividad y a los componentes  funcionales de la personalidad.</w:t>
      </w:r>
    </w:p>
    <w:p w14:paraId="6CE17B1F" w14:textId="62349B23" w:rsidR="005F68BF" w:rsidRPr="00A21847" w:rsidRDefault="005F68BF"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Quedó al descubierto que, varios son los factores estresores, como la familia y el propio trabajo, sin embargo hay que aprender a convivir y lograr que la familia sea aliada estratégica y que el secretario aluda a la salud emocional, mental y el éxito del desempeño profesional. Las situaciones de estrés son evitables, en la medida que se es </w:t>
      </w:r>
      <w:proofErr w:type="spellStart"/>
      <w:r w:rsidRPr="00A21847">
        <w:rPr>
          <w:rFonts w:ascii="Times New Roman" w:hAnsi="Times New Roman" w:cs="Times New Roman"/>
          <w:sz w:val="20"/>
          <w:szCs w:val="20"/>
        </w:rPr>
        <w:t>resiliente</w:t>
      </w:r>
      <w:proofErr w:type="spellEnd"/>
      <w:r w:rsidRPr="00A21847">
        <w:rPr>
          <w:rFonts w:ascii="Times New Roman" w:hAnsi="Times New Roman" w:cs="Times New Roman"/>
          <w:sz w:val="20"/>
          <w:szCs w:val="20"/>
        </w:rPr>
        <w:t xml:space="preserve">. </w:t>
      </w:r>
    </w:p>
    <w:p w14:paraId="213D3466" w14:textId="795F82FE" w:rsidR="005F68BF" w:rsidRPr="00A21847" w:rsidRDefault="005F68BF"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No se puede dejar a un lado, la deficiente planificación y organización del trabajo, donde las redes sociales provocan enfrentamientos personales; incluso en un 80% son conflictos familiares; donde el tiempo dedicado es amplio y afecta el desempeño profesional. </w:t>
      </w:r>
    </w:p>
    <w:p w14:paraId="6455E883" w14:textId="77777777" w:rsidR="00806637" w:rsidRDefault="00806637" w:rsidP="00806637">
      <w:pPr>
        <w:tabs>
          <w:tab w:val="left" w:pos="0"/>
        </w:tabs>
        <w:spacing w:after="240" w:line="240" w:lineRule="auto"/>
        <w:jc w:val="both"/>
        <w:rPr>
          <w:rFonts w:ascii="Times New Roman" w:hAnsi="Times New Roman" w:cs="Times New Roman"/>
          <w:b/>
          <w:sz w:val="20"/>
          <w:szCs w:val="20"/>
        </w:rPr>
      </w:pPr>
    </w:p>
    <w:p w14:paraId="4EC5E825" w14:textId="77777777" w:rsidR="00806637" w:rsidRDefault="00806637" w:rsidP="00806637">
      <w:pPr>
        <w:tabs>
          <w:tab w:val="left" w:pos="0"/>
        </w:tabs>
        <w:spacing w:after="240" w:line="240" w:lineRule="auto"/>
        <w:jc w:val="both"/>
        <w:rPr>
          <w:rFonts w:ascii="Times New Roman" w:hAnsi="Times New Roman" w:cs="Times New Roman"/>
          <w:b/>
          <w:sz w:val="20"/>
          <w:szCs w:val="20"/>
        </w:rPr>
      </w:pPr>
    </w:p>
    <w:p w14:paraId="1967A544" w14:textId="77777777" w:rsidR="00806637" w:rsidRDefault="00806637" w:rsidP="00806637">
      <w:pPr>
        <w:tabs>
          <w:tab w:val="left" w:pos="0"/>
        </w:tabs>
        <w:spacing w:after="240" w:line="240" w:lineRule="auto"/>
        <w:jc w:val="both"/>
        <w:rPr>
          <w:rFonts w:ascii="Times New Roman" w:hAnsi="Times New Roman" w:cs="Times New Roman"/>
          <w:b/>
          <w:sz w:val="20"/>
          <w:szCs w:val="20"/>
        </w:rPr>
      </w:pPr>
    </w:p>
    <w:p w14:paraId="383BE2AB" w14:textId="77777777" w:rsidR="00806637" w:rsidRDefault="00806637" w:rsidP="00806637">
      <w:pPr>
        <w:tabs>
          <w:tab w:val="left" w:pos="0"/>
        </w:tabs>
        <w:spacing w:after="240" w:line="240" w:lineRule="auto"/>
        <w:jc w:val="both"/>
        <w:rPr>
          <w:rFonts w:ascii="Times New Roman" w:hAnsi="Times New Roman" w:cs="Times New Roman"/>
          <w:b/>
          <w:sz w:val="20"/>
          <w:szCs w:val="20"/>
        </w:rPr>
      </w:pPr>
    </w:p>
    <w:p w14:paraId="1A1E6543" w14:textId="18A64A71" w:rsidR="00F31A9B" w:rsidRPr="00A21847" w:rsidRDefault="00F31A9B" w:rsidP="00806637">
      <w:pPr>
        <w:tabs>
          <w:tab w:val="left" w:pos="0"/>
        </w:tabs>
        <w:spacing w:after="240" w:line="240" w:lineRule="auto"/>
        <w:jc w:val="both"/>
        <w:rPr>
          <w:rFonts w:ascii="Times New Roman" w:hAnsi="Times New Roman" w:cs="Times New Roman"/>
          <w:b/>
          <w:sz w:val="20"/>
          <w:szCs w:val="20"/>
        </w:rPr>
      </w:pPr>
      <w:r w:rsidRPr="00A21847">
        <w:rPr>
          <w:rFonts w:ascii="Times New Roman" w:hAnsi="Times New Roman" w:cs="Times New Roman"/>
          <w:b/>
          <w:sz w:val="20"/>
          <w:szCs w:val="20"/>
        </w:rPr>
        <w:lastRenderedPageBreak/>
        <w:t xml:space="preserve">Conclusiones </w:t>
      </w:r>
    </w:p>
    <w:p w14:paraId="67C563E0" w14:textId="7DC61B1F" w:rsidR="00F31A9B" w:rsidRPr="00A21847" w:rsidRDefault="00F31A9B"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El estrés  afecta considerablemente el desempeño laboral a todos los secretarios, los que formaron parte de la investigación ha considerado que su influencia es negativa e incide en el desempeño profesional. </w:t>
      </w:r>
    </w:p>
    <w:p w14:paraId="7A4F2CAE" w14:textId="2321E465" w:rsidR="00635514" w:rsidRPr="00A21847" w:rsidRDefault="00F31A9B"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Se logró el objetivo propuesto, en tanto </w:t>
      </w:r>
      <w:r w:rsidR="00635514" w:rsidRPr="00A21847">
        <w:rPr>
          <w:rFonts w:ascii="Times New Roman" w:hAnsi="Times New Roman" w:cs="Times New Roman"/>
          <w:sz w:val="20"/>
          <w:szCs w:val="20"/>
        </w:rPr>
        <w:t>la relación entre el estrés familiar y el desempeño laboral en los secretarios de la Cooperativa 15 de abril de la ciudad de Portoviejo, Manabí – Ecuador; es evidente y comprobable en la práctica.</w:t>
      </w:r>
    </w:p>
    <w:p w14:paraId="7A53908B" w14:textId="3CAAC698" w:rsidR="00F31A9B" w:rsidRPr="00A21847" w:rsidRDefault="00D22E2A"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En estudios posteriores, se abordará la resiliencia como alternativa necesaria para menoscabar el estrés, ya sea familiar, laboral o de cualquier índole. Precisando, en el desarrollo de los</w:t>
      </w:r>
      <w:r w:rsidR="00F31A9B" w:rsidRPr="00A21847">
        <w:rPr>
          <w:rFonts w:ascii="Times New Roman" w:hAnsi="Times New Roman" w:cs="Times New Roman"/>
          <w:sz w:val="20"/>
          <w:szCs w:val="20"/>
        </w:rPr>
        <w:t xml:space="preserve"> componentes de la personalidad que se estructuran sobre la base</w:t>
      </w:r>
      <w:r w:rsidRPr="00A21847">
        <w:rPr>
          <w:rFonts w:ascii="Times New Roman" w:hAnsi="Times New Roman" w:cs="Times New Roman"/>
          <w:sz w:val="20"/>
          <w:szCs w:val="20"/>
        </w:rPr>
        <w:t xml:space="preserve"> de la competencia profesional y su incidencia en el desempeño profesional.</w:t>
      </w:r>
    </w:p>
    <w:p w14:paraId="6B2745A3" w14:textId="72DD1B2E" w:rsidR="009A4EA8" w:rsidRPr="00A21847" w:rsidRDefault="00F31A9B" w:rsidP="00806637">
      <w:pPr>
        <w:tabs>
          <w:tab w:val="left" w:pos="0"/>
        </w:tabs>
        <w:spacing w:after="240" w:line="240" w:lineRule="auto"/>
        <w:jc w:val="both"/>
        <w:rPr>
          <w:rFonts w:ascii="Times New Roman" w:hAnsi="Times New Roman" w:cs="Times New Roman"/>
          <w:sz w:val="20"/>
          <w:szCs w:val="20"/>
        </w:rPr>
      </w:pPr>
      <w:r w:rsidRPr="00A21847">
        <w:rPr>
          <w:rFonts w:ascii="Times New Roman" w:hAnsi="Times New Roman" w:cs="Times New Roman"/>
          <w:sz w:val="20"/>
          <w:szCs w:val="20"/>
        </w:rPr>
        <w:t xml:space="preserve">Los secretarios necesitan profesionalizarse, desde la oferta académica del Instituto Superior Tecnológico “Portoviejo”, se puede tributar a la formación profesional. Desde epistemes novedosos y actualizados se alcanzan resultados en aspectos: cognitivos, </w:t>
      </w:r>
      <w:proofErr w:type="spellStart"/>
      <w:r w:rsidRPr="00A21847">
        <w:rPr>
          <w:rFonts w:ascii="Times New Roman" w:hAnsi="Times New Roman" w:cs="Times New Roman"/>
          <w:sz w:val="20"/>
          <w:szCs w:val="20"/>
        </w:rPr>
        <w:t>metacognitivos</w:t>
      </w:r>
      <w:proofErr w:type="spellEnd"/>
      <w:r w:rsidRPr="00A21847">
        <w:rPr>
          <w:rFonts w:ascii="Times New Roman" w:hAnsi="Times New Roman" w:cs="Times New Roman"/>
          <w:sz w:val="20"/>
          <w:szCs w:val="20"/>
        </w:rPr>
        <w:t>, motivacionales – afectivos y funcionales.</w:t>
      </w:r>
    </w:p>
    <w:p w14:paraId="1506CB37" w14:textId="092876A8" w:rsidR="00A17692" w:rsidRPr="00A21847" w:rsidRDefault="00D0048F" w:rsidP="00806637">
      <w:pPr>
        <w:tabs>
          <w:tab w:val="left" w:pos="4905"/>
        </w:tabs>
        <w:spacing w:after="240" w:line="240" w:lineRule="auto"/>
        <w:rPr>
          <w:rFonts w:ascii="Times New Roman" w:hAnsi="Times New Roman" w:cs="Times New Roman"/>
          <w:b/>
          <w:sz w:val="20"/>
          <w:szCs w:val="20"/>
        </w:rPr>
      </w:pPr>
      <w:r w:rsidRPr="00A21847">
        <w:rPr>
          <w:rFonts w:ascii="Times New Roman" w:hAnsi="Times New Roman" w:cs="Times New Roman"/>
          <w:b/>
          <w:sz w:val="20"/>
          <w:szCs w:val="20"/>
        </w:rPr>
        <w:t>Bibliografía</w:t>
      </w:r>
    </w:p>
    <w:p w14:paraId="40AEA717"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sz w:val="20"/>
          <w:szCs w:val="20"/>
        </w:rPr>
        <w:fldChar w:fldCharType="begin"/>
      </w:r>
      <w:r w:rsidRPr="00A21847">
        <w:rPr>
          <w:rFonts w:ascii="Times New Roman" w:hAnsi="Times New Roman" w:cs="Times New Roman"/>
          <w:sz w:val="20"/>
          <w:szCs w:val="20"/>
        </w:rPr>
        <w:instrText xml:space="preserve"> BIBLIOGRAPHY  \l 12298 </w:instrText>
      </w:r>
      <w:r w:rsidRPr="00A21847">
        <w:rPr>
          <w:rFonts w:ascii="Times New Roman" w:hAnsi="Times New Roman" w:cs="Times New Roman"/>
          <w:sz w:val="20"/>
          <w:szCs w:val="20"/>
        </w:rPr>
        <w:fldChar w:fldCharType="separate"/>
      </w:r>
      <w:r w:rsidRPr="00A21847">
        <w:rPr>
          <w:rFonts w:ascii="Times New Roman" w:hAnsi="Times New Roman" w:cs="Times New Roman"/>
          <w:noProof/>
          <w:sz w:val="20"/>
          <w:szCs w:val="20"/>
        </w:rPr>
        <w:t xml:space="preserve">Ayuso, J. (s/f). Profesión docente y estrés laboral:una aproximación a los conceptos de Estrés Laboral y Burnout. </w:t>
      </w:r>
      <w:r w:rsidRPr="00A21847">
        <w:rPr>
          <w:rFonts w:ascii="Times New Roman" w:hAnsi="Times New Roman" w:cs="Times New Roman"/>
          <w:i/>
          <w:iCs/>
          <w:noProof/>
          <w:sz w:val="20"/>
          <w:szCs w:val="20"/>
        </w:rPr>
        <w:t>Revista Iberoamericana de Educación</w:t>
      </w:r>
      <w:r w:rsidRPr="00A21847">
        <w:rPr>
          <w:rFonts w:ascii="Times New Roman" w:hAnsi="Times New Roman" w:cs="Times New Roman"/>
          <w:noProof/>
          <w:sz w:val="20"/>
          <w:szCs w:val="20"/>
        </w:rPr>
        <w:t>, 1-14.</w:t>
      </w:r>
    </w:p>
    <w:p w14:paraId="5F2D9B02" w14:textId="27C1874F" w:rsidR="0036014C" w:rsidRPr="00A21847" w:rsidRDefault="0036014C" w:rsidP="00806637">
      <w:pPr>
        <w:spacing w:after="240" w:line="240" w:lineRule="auto"/>
        <w:ind w:left="567" w:hanging="567"/>
        <w:rPr>
          <w:rFonts w:ascii="Times New Roman" w:eastAsia="Calibri" w:hAnsi="Times New Roman" w:cs="Times New Roman"/>
          <w:sz w:val="20"/>
          <w:szCs w:val="20"/>
          <w:lang w:val="es-ES"/>
        </w:rPr>
      </w:pPr>
      <w:r w:rsidRPr="00A21847">
        <w:rPr>
          <w:rFonts w:ascii="Times New Roman" w:eastAsia="Calibri" w:hAnsi="Times New Roman" w:cs="Times New Roman"/>
          <w:sz w:val="20"/>
          <w:szCs w:val="20"/>
          <w:lang w:val="es-ES"/>
        </w:rPr>
        <w:t>Banco de Desarrollo de América Latina, (2019). Perfil del secretario corporativo en América  Latina, Nro.31. Corporación Andina de Fomento. Recuperado de https://scioteca.caf.com/bitstream/handle/123456789/1385/Perfil%20del%20Secretario%20Corporativo%20en%20Am%C3%A9rica%20Latina.pdf?sequence=6</w:t>
      </w:r>
    </w:p>
    <w:p w14:paraId="074CFA58"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Bozada, S. (2017). Algunas consideraciones sobre el desempeño de la secretaria ejecutiva. La nueva tecnología, herramienta fundamental. </w:t>
      </w:r>
      <w:r w:rsidRPr="00A21847">
        <w:rPr>
          <w:rFonts w:ascii="Times New Roman" w:hAnsi="Times New Roman" w:cs="Times New Roman"/>
          <w:i/>
          <w:iCs/>
          <w:noProof/>
          <w:sz w:val="20"/>
          <w:szCs w:val="20"/>
        </w:rPr>
        <w:t>Dominio de las ciencias</w:t>
      </w:r>
      <w:r w:rsidRPr="00A21847">
        <w:rPr>
          <w:rFonts w:ascii="Times New Roman" w:hAnsi="Times New Roman" w:cs="Times New Roman"/>
          <w:noProof/>
          <w:sz w:val="20"/>
          <w:szCs w:val="20"/>
        </w:rPr>
        <w:t>, 92.</w:t>
      </w:r>
    </w:p>
    <w:p w14:paraId="2F2CC568"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Castillo, V. (2010). Relación del liderazgo de la directora y el desempeño laboral de Las Docentes De La I.E.I. Nº 87 Callao. Perú.</w:t>
      </w:r>
    </w:p>
    <w:p w14:paraId="639DEC8A"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Durán, M. (2010). Bienestar psicológico: el estrés y la calidad de vida en el contexto laboral. </w:t>
      </w:r>
      <w:r w:rsidRPr="00A21847">
        <w:rPr>
          <w:rFonts w:ascii="Times New Roman" w:hAnsi="Times New Roman" w:cs="Times New Roman"/>
          <w:i/>
          <w:iCs/>
          <w:noProof/>
          <w:sz w:val="20"/>
          <w:szCs w:val="20"/>
        </w:rPr>
        <w:t>Revista Nacional de Administración</w:t>
      </w:r>
      <w:r w:rsidRPr="00A21847">
        <w:rPr>
          <w:rFonts w:ascii="Times New Roman" w:hAnsi="Times New Roman" w:cs="Times New Roman"/>
          <w:noProof/>
          <w:sz w:val="20"/>
          <w:szCs w:val="20"/>
        </w:rPr>
        <w:t>, 72.</w:t>
      </w:r>
    </w:p>
    <w:p w14:paraId="3C884818" w14:textId="7E9F938B"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Enríquez, P. (2014). </w:t>
      </w:r>
      <w:r w:rsidRPr="00A21847">
        <w:rPr>
          <w:rFonts w:ascii="Times New Roman" w:hAnsi="Times New Roman" w:cs="Times New Roman"/>
          <w:i/>
          <w:iCs/>
          <w:noProof/>
          <w:sz w:val="20"/>
          <w:szCs w:val="20"/>
        </w:rPr>
        <w:t>Motivación y desempeño laboral de los empleados del instituto de México.</w:t>
      </w:r>
      <w:r w:rsidRPr="00A21847">
        <w:rPr>
          <w:rFonts w:ascii="Times New Roman" w:hAnsi="Times New Roman" w:cs="Times New Roman"/>
          <w:noProof/>
          <w:sz w:val="20"/>
          <w:szCs w:val="20"/>
        </w:rPr>
        <w:t xml:space="preserve"> </w:t>
      </w:r>
      <w:r w:rsidR="0088659C" w:rsidRPr="00A21847">
        <w:rPr>
          <w:rFonts w:ascii="Times New Roman" w:hAnsi="Times New Roman" w:cs="Times New Roman"/>
          <w:noProof/>
          <w:sz w:val="20"/>
          <w:szCs w:val="20"/>
        </w:rPr>
        <w:t>Recuperado de http://dspace.biblioteca.um.edu.mx/xmlui/handle/20.500.11972/99</w:t>
      </w:r>
    </w:p>
    <w:p w14:paraId="53429204"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Fernández, J. (2003). El estrés laboral: un nuevo factor de riesgo.¿Qué sabemos y qué podemos hacer? </w:t>
      </w:r>
      <w:r w:rsidRPr="00A21847">
        <w:rPr>
          <w:rFonts w:ascii="Times New Roman" w:hAnsi="Times New Roman" w:cs="Times New Roman"/>
          <w:i/>
          <w:iCs/>
          <w:noProof/>
          <w:sz w:val="20"/>
          <w:szCs w:val="20"/>
        </w:rPr>
        <w:t>Aten Primaria</w:t>
      </w:r>
      <w:r w:rsidRPr="00A21847">
        <w:rPr>
          <w:rFonts w:ascii="Times New Roman" w:hAnsi="Times New Roman" w:cs="Times New Roman"/>
          <w:noProof/>
          <w:sz w:val="20"/>
          <w:szCs w:val="20"/>
        </w:rPr>
        <w:t>, 1-10.</w:t>
      </w:r>
    </w:p>
    <w:p w14:paraId="5C512CD4" w14:textId="2E0ED41D" w:rsidR="0088659C" w:rsidRPr="00A21847" w:rsidRDefault="00F63C04" w:rsidP="00806637">
      <w:pPr>
        <w:spacing w:after="240" w:line="240" w:lineRule="auto"/>
        <w:ind w:left="567" w:hanging="567"/>
        <w:rPr>
          <w:rFonts w:ascii="Times New Roman" w:hAnsi="Times New Roman" w:cs="Times New Roman"/>
          <w:noProof/>
          <w:sz w:val="20"/>
          <w:szCs w:val="20"/>
        </w:rPr>
      </w:pPr>
      <w:r w:rsidRPr="00A21847">
        <w:rPr>
          <w:rFonts w:ascii="Times New Roman" w:hAnsi="Times New Roman" w:cs="Times New Roman"/>
          <w:noProof/>
          <w:sz w:val="20"/>
          <w:szCs w:val="20"/>
        </w:rPr>
        <w:t xml:space="preserve">García, A., &amp; Hernández , J. (2011).  Las competencias laborales: una construcción recíproca entre </w:t>
      </w:r>
      <w:r w:rsidR="0088659C" w:rsidRPr="00A21847">
        <w:rPr>
          <w:rFonts w:ascii="Times New Roman" w:hAnsi="Times New Roman" w:cs="Times New Roman"/>
          <w:noProof/>
          <w:sz w:val="20"/>
          <w:szCs w:val="20"/>
        </w:rPr>
        <w:t xml:space="preserve"> </w:t>
      </w:r>
    </w:p>
    <w:p w14:paraId="7B5D2225" w14:textId="41173E3C" w:rsidR="00F63C04" w:rsidRPr="00A21847" w:rsidRDefault="00F63C04" w:rsidP="00806637">
      <w:pPr>
        <w:spacing w:after="240" w:line="240" w:lineRule="auto"/>
        <w:ind w:left="567" w:hanging="567"/>
        <w:rPr>
          <w:rFonts w:ascii="Times New Roman" w:hAnsi="Times New Roman" w:cs="Times New Roman"/>
          <w:noProof/>
          <w:sz w:val="20"/>
          <w:szCs w:val="20"/>
        </w:rPr>
      </w:pPr>
      <w:r w:rsidRPr="00A21847">
        <w:rPr>
          <w:rFonts w:ascii="Times New Roman" w:hAnsi="Times New Roman" w:cs="Times New Roman"/>
          <w:noProof/>
          <w:sz w:val="20"/>
          <w:szCs w:val="20"/>
        </w:rPr>
        <w:t>lo individual y lo grupal.Rev.  Enseñanza e Investigación en Psicología, 17, (1), 171-187</w:t>
      </w:r>
      <w:r w:rsidR="0088659C" w:rsidRPr="00A21847">
        <w:rPr>
          <w:rFonts w:ascii="Times New Roman" w:hAnsi="Times New Roman" w:cs="Times New Roman"/>
          <w:noProof/>
          <w:sz w:val="20"/>
          <w:szCs w:val="20"/>
        </w:rPr>
        <w:t>.  Recuperado de https://www.redalyc.org/pdf/292/29223246011.pdf</w:t>
      </w:r>
    </w:p>
    <w:p w14:paraId="16557BE7" w14:textId="77777777" w:rsidR="00D6238D"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González, C. (2012). ¿Cómo mejorar las oportunidades de inserción laboral de los jóvenes en </w:t>
      </w:r>
    </w:p>
    <w:p w14:paraId="3BE8805D" w14:textId="37711777" w:rsidR="00A17692" w:rsidRPr="00A21847" w:rsidRDefault="0088659C"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           </w:t>
      </w:r>
      <w:r w:rsidR="00A17692" w:rsidRPr="00A21847">
        <w:rPr>
          <w:rFonts w:ascii="Times New Roman" w:hAnsi="Times New Roman" w:cs="Times New Roman"/>
          <w:noProof/>
          <w:sz w:val="20"/>
          <w:szCs w:val="20"/>
        </w:rPr>
        <w:t xml:space="preserve">América? </w:t>
      </w:r>
      <w:r w:rsidR="00A17692" w:rsidRPr="00A21847">
        <w:rPr>
          <w:rFonts w:ascii="Times New Roman" w:hAnsi="Times New Roman" w:cs="Times New Roman"/>
          <w:i/>
          <w:iCs/>
          <w:noProof/>
          <w:sz w:val="20"/>
          <w:szCs w:val="20"/>
        </w:rPr>
        <w:t>BID</w:t>
      </w:r>
      <w:r w:rsidR="00A17692" w:rsidRPr="00A21847">
        <w:rPr>
          <w:rFonts w:ascii="Times New Roman" w:hAnsi="Times New Roman" w:cs="Times New Roman"/>
          <w:noProof/>
          <w:sz w:val="20"/>
          <w:szCs w:val="20"/>
        </w:rPr>
        <w:t>, 5.</w:t>
      </w:r>
    </w:p>
    <w:p w14:paraId="6191529D" w14:textId="424FA4DF"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González, M. (2014). </w:t>
      </w:r>
      <w:r w:rsidRPr="00A21847">
        <w:rPr>
          <w:rFonts w:ascii="Times New Roman" w:hAnsi="Times New Roman" w:cs="Times New Roman"/>
          <w:i/>
          <w:iCs/>
          <w:noProof/>
          <w:sz w:val="20"/>
          <w:szCs w:val="20"/>
        </w:rPr>
        <w:t>Estrés y desempeño laboral.</w:t>
      </w:r>
      <w:r w:rsidRPr="00A21847">
        <w:rPr>
          <w:rFonts w:ascii="Times New Roman" w:hAnsi="Times New Roman" w:cs="Times New Roman"/>
          <w:noProof/>
          <w:sz w:val="20"/>
          <w:szCs w:val="20"/>
        </w:rPr>
        <w:t xml:space="preserve"> </w:t>
      </w:r>
      <w:r w:rsidR="0088659C" w:rsidRPr="00A21847">
        <w:rPr>
          <w:rFonts w:ascii="Times New Roman" w:hAnsi="Times New Roman" w:cs="Times New Roman"/>
          <w:noProof/>
          <w:sz w:val="20"/>
          <w:szCs w:val="20"/>
        </w:rPr>
        <w:t xml:space="preserve">Recuperado </w:t>
      </w:r>
      <w:r w:rsidRPr="00A21847">
        <w:rPr>
          <w:rFonts w:ascii="Times New Roman" w:hAnsi="Times New Roman" w:cs="Times New Roman"/>
          <w:noProof/>
          <w:sz w:val="20"/>
          <w:szCs w:val="20"/>
        </w:rPr>
        <w:t>de http://biblio3.url.edu.gt/Tesario/2014/05/43/Gonzalez-Mayra.pdf</w:t>
      </w:r>
    </w:p>
    <w:p w14:paraId="1F1B4148"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Grau, R. (2017). Efectos moduladores de la autoeficacia en el estrés laboral . </w:t>
      </w:r>
      <w:r w:rsidRPr="00A21847">
        <w:rPr>
          <w:rFonts w:ascii="Times New Roman" w:hAnsi="Times New Roman" w:cs="Times New Roman"/>
          <w:i/>
          <w:iCs/>
          <w:noProof/>
          <w:sz w:val="20"/>
          <w:szCs w:val="20"/>
        </w:rPr>
        <w:t>Apuntes de Psicología</w:t>
      </w:r>
      <w:r w:rsidRPr="00A21847">
        <w:rPr>
          <w:rFonts w:ascii="Times New Roman" w:hAnsi="Times New Roman" w:cs="Times New Roman"/>
          <w:noProof/>
          <w:sz w:val="20"/>
          <w:szCs w:val="20"/>
        </w:rPr>
        <w:t>, 312.</w:t>
      </w:r>
    </w:p>
    <w:p w14:paraId="73A41E60"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López, A. (2000). Justicia organizacional, individualismo, colectivismo y estres laboral. </w:t>
      </w:r>
      <w:r w:rsidRPr="00A21847">
        <w:rPr>
          <w:rFonts w:ascii="Times New Roman" w:hAnsi="Times New Roman" w:cs="Times New Roman"/>
          <w:i/>
          <w:iCs/>
          <w:noProof/>
          <w:sz w:val="20"/>
          <w:szCs w:val="20"/>
        </w:rPr>
        <w:t>Redalyc</w:t>
      </w:r>
      <w:r w:rsidRPr="00A21847">
        <w:rPr>
          <w:rFonts w:ascii="Times New Roman" w:hAnsi="Times New Roman" w:cs="Times New Roman"/>
          <w:noProof/>
          <w:sz w:val="20"/>
          <w:szCs w:val="20"/>
        </w:rPr>
        <w:t>, 207-2017.</w:t>
      </w:r>
    </w:p>
    <w:p w14:paraId="7A2E440E"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López-Aráujo, B., &amp; eat.al. (2007). El papel modulador de la implicación con el trabajo en la relación entre el estrés y la satisfacción laboral. </w:t>
      </w:r>
      <w:r w:rsidRPr="00A21847">
        <w:rPr>
          <w:rFonts w:ascii="Times New Roman" w:hAnsi="Times New Roman" w:cs="Times New Roman"/>
          <w:i/>
          <w:iCs/>
          <w:noProof/>
          <w:sz w:val="20"/>
          <w:szCs w:val="20"/>
        </w:rPr>
        <w:t>Psicothema</w:t>
      </w:r>
      <w:r w:rsidRPr="00A21847">
        <w:rPr>
          <w:rFonts w:ascii="Times New Roman" w:hAnsi="Times New Roman" w:cs="Times New Roman"/>
          <w:noProof/>
          <w:sz w:val="20"/>
          <w:szCs w:val="20"/>
        </w:rPr>
        <w:t>, 81-87.</w:t>
      </w:r>
    </w:p>
    <w:p w14:paraId="5BF5BE9A"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Macías, M., &amp; eat.al. (2013). Estrategias de afrontamiento individual y familiar frente a situaciones de estrés psicológico. </w:t>
      </w:r>
      <w:r w:rsidRPr="00A21847">
        <w:rPr>
          <w:rFonts w:ascii="Times New Roman" w:hAnsi="Times New Roman" w:cs="Times New Roman"/>
          <w:i/>
          <w:iCs/>
          <w:noProof/>
          <w:sz w:val="20"/>
          <w:szCs w:val="20"/>
        </w:rPr>
        <w:t>Psicología desde el Caribe</w:t>
      </w:r>
      <w:r w:rsidRPr="00A21847">
        <w:rPr>
          <w:rFonts w:ascii="Times New Roman" w:hAnsi="Times New Roman" w:cs="Times New Roman"/>
          <w:noProof/>
          <w:sz w:val="20"/>
          <w:szCs w:val="20"/>
        </w:rPr>
        <w:t>, 127.</w:t>
      </w:r>
    </w:p>
    <w:p w14:paraId="7D9DFAF9"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Pedraza, E., &amp; eta.al. (2010). Desempeño laboral y estabilidad del personal administrativo contratado de la Facultad de Medicina de la Universidad del Zulia. </w:t>
      </w:r>
      <w:r w:rsidRPr="00A21847">
        <w:rPr>
          <w:rFonts w:ascii="Times New Roman" w:hAnsi="Times New Roman" w:cs="Times New Roman"/>
          <w:i/>
          <w:iCs/>
          <w:noProof/>
          <w:sz w:val="20"/>
          <w:szCs w:val="20"/>
        </w:rPr>
        <w:t>Revista de Ciencias Sociales</w:t>
      </w:r>
      <w:r w:rsidRPr="00A21847">
        <w:rPr>
          <w:rFonts w:ascii="Times New Roman" w:hAnsi="Times New Roman" w:cs="Times New Roman"/>
          <w:noProof/>
          <w:sz w:val="20"/>
          <w:szCs w:val="20"/>
        </w:rPr>
        <w:t>, 495.</w:t>
      </w:r>
    </w:p>
    <w:p w14:paraId="30B22B47"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Peiró, J. M. (2001). El estrés laboral: una perspectiva individual y colectiva. </w:t>
      </w:r>
      <w:r w:rsidRPr="00A21847">
        <w:rPr>
          <w:rFonts w:ascii="Times New Roman" w:hAnsi="Times New Roman" w:cs="Times New Roman"/>
          <w:i/>
          <w:iCs/>
          <w:noProof/>
          <w:sz w:val="20"/>
          <w:szCs w:val="20"/>
        </w:rPr>
        <w:t xml:space="preserve">Investigación Administrativa </w:t>
      </w:r>
      <w:r w:rsidRPr="00A21847">
        <w:rPr>
          <w:rFonts w:ascii="Times New Roman" w:hAnsi="Times New Roman" w:cs="Times New Roman"/>
          <w:noProof/>
          <w:sz w:val="20"/>
          <w:szCs w:val="20"/>
        </w:rPr>
        <w:t>, 1-11.</w:t>
      </w:r>
    </w:p>
    <w:p w14:paraId="3E331058"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lastRenderedPageBreak/>
        <w:t xml:space="preserve">Peiro, J., &amp; Rodríguez, I. (2008). Estrés laboral, liderazgo y salud organizacional. </w:t>
      </w:r>
      <w:r w:rsidRPr="00A21847">
        <w:rPr>
          <w:rFonts w:ascii="Times New Roman" w:hAnsi="Times New Roman" w:cs="Times New Roman"/>
          <w:i/>
          <w:iCs/>
          <w:noProof/>
          <w:sz w:val="20"/>
          <w:szCs w:val="20"/>
        </w:rPr>
        <w:t>Papeles del Psicólogo</w:t>
      </w:r>
      <w:r w:rsidRPr="00A21847">
        <w:rPr>
          <w:rFonts w:ascii="Times New Roman" w:hAnsi="Times New Roman" w:cs="Times New Roman"/>
          <w:noProof/>
          <w:sz w:val="20"/>
          <w:szCs w:val="20"/>
        </w:rPr>
        <w:t>, 68-69.</w:t>
      </w:r>
    </w:p>
    <w:p w14:paraId="4806D9BC"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Queirolo, G. (2008). El mundo de las empleadas administrativas. </w:t>
      </w:r>
      <w:r w:rsidRPr="00A21847">
        <w:rPr>
          <w:rFonts w:ascii="Times New Roman" w:hAnsi="Times New Roman" w:cs="Times New Roman"/>
          <w:i/>
          <w:iCs/>
          <w:noProof/>
          <w:sz w:val="20"/>
          <w:szCs w:val="20"/>
        </w:rPr>
        <w:t>Trabajos y Comunicaciones</w:t>
      </w:r>
      <w:r w:rsidRPr="00A21847">
        <w:rPr>
          <w:rFonts w:ascii="Times New Roman" w:hAnsi="Times New Roman" w:cs="Times New Roman"/>
          <w:noProof/>
          <w:sz w:val="20"/>
          <w:szCs w:val="20"/>
        </w:rPr>
        <w:t>, 3.</w:t>
      </w:r>
    </w:p>
    <w:p w14:paraId="102DF984" w14:textId="00738420"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Quiñónez, V. (2013). </w:t>
      </w:r>
      <w:r w:rsidR="0088659C" w:rsidRPr="00A21847">
        <w:rPr>
          <w:rFonts w:ascii="Times New Roman" w:hAnsi="Times New Roman" w:cs="Times New Roman"/>
          <w:noProof/>
          <w:sz w:val="20"/>
          <w:szCs w:val="20"/>
        </w:rPr>
        <w:t xml:space="preserve">El clima organizacional y su incidencia en el desempeño laboral de los trabajadores de la Pontifica Universidad Católica del Ecuador cede Esmeraldas (PUCESE). Universidad Tecnológica Israel. </w:t>
      </w:r>
      <w:r w:rsidRPr="00A21847">
        <w:rPr>
          <w:rFonts w:ascii="Times New Roman" w:hAnsi="Times New Roman" w:cs="Times New Roman"/>
          <w:noProof/>
          <w:sz w:val="20"/>
          <w:szCs w:val="20"/>
        </w:rPr>
        <w:t>Salazar, A. (s/f). Desempeño laboral y climaterio en trabajadoras de instituciones públicas. S.N, 2.</w:t>
      </w:r>
    </w:p>
    <w:p w14:paraId="4EC9E471" w14:textId="77777777" w:rsidR="00A17692" w:rsidRPr="00A21847" w:rsidRDefault="00A17692" w:rsidP="00806637">
      <w:pPr>
        <w:pStyle w:val="Bibliografa"/>
        <w:spacing w:after="240" w:line="240" w:lineRule="auto"/>
        <w:ind w:left="567" w:hanging="567"/>
        <w:jc w:val="both"/>
        <w:rPr>
          <w:rFonts w:ascii="Times New Roman" w:hAnsi="Times New Roman" w:cs="Times New Roman"/>
          <w:noProof/>
          <w:sz w:val="20"/>
          <w:szCs w:val="20"/>
        </w:rPr>
      </w:pPr>
      <w:r w:rsidRPr="00A21847">
        <w:rPr>
          <w:rFonts w:ascii="Times New Roman" w:hAnsi="Times New Roman" w:cs="Times New Roman"/>
          <w:noProof/>
          <w:sz w:val="20"/>
          <w:szCs w:val="20"/>
        </w:rPr>
        <w:t xml:space="preserve">Serrano, M., &amp; eat. al. (2009). Estrés laboral y salud: Indicadores cardiovasculares y endocrinos. </w:t>
      </w:r>
      <w:r w:rsidRPr="00A21847">
        <w:rPr>
          <w:rFonts w:ascii="Times New Roman" w:hAnsi="Times New Roman" w:cs="Times New Roman"/>
          <w:i/>
          <w:iCs/>
          <w:noProof/>
          <w:sz w:val="20"/>
          <w:szCs w:val="20"/>
        </w:rPr>
        <w:t xml:space="preserve">anales de psicología </w:t>
      </w:r>
      <w:r w:rsidRPr="00A21847">
        <w:rPr>
          <w:rFonts w:ascii="Times New Roman" w:hAnsi="Times New Roman" w:cs="Times New Roman"/>
          <w:noProof/>
          <w:sz w:val="20"/>
          <w:szCs w:val="20"/>
        </w:rPr>
        <w:t>, 1-10.</w:t>
      </w:r>
    </w:p>
    <w:p w14:paraId="324D9253" w14:textId="15E26A0D" w:rsidR="00A17692" w:rsidRDefault="00A17692" w:rsidP="00806637">
      <w:pPr>
        <w:spacing w:after="240" w:line="240" w:lineRule="auto"/>
        <w:ind w:left="567" w:hanging="567"/>
        <w:jc w:val="both"/>
        <w:rPr>
          <w:rFonts w:ascii="Times New Roman" w:hAnsi="Times New Roman" w:cs="Times New Roman"/>
          <w:sz w:val="20"/>
          <w:szCs w:val="20"/>
        </w:rPr>
      </w:pPr>
      <w:r w:rsidRPr="00A21847">
        <w:rPr>
          <w:rFonts w:ascii="Times New Roman" w:hAnsi="Times New Roman" w:cs="Times New Roman"/>
          <w:sz w:val="20"/>
          <w:szCs w:val="20"/>
        </w:rPr>
        <w:t xml:space="preserve">Todaro, R. (2001). Desempeño laboral de hombres y mujeres: opinan los empresarios. </w:t>
      </w:r>
      <w:r w:rsidR="00B84AC9" w:rsidRPr="00A21847">
        <w:rPr>
          <w:rFonts w:ascii="Times New Roman" w:hAnsi="Times New Roman" w:cs="Times New Roman"/>
          <w:sz w:val="20"/>
          <w:szCs w:val="20"/>
        </w:rPr>
        <w:t>Rev. cadernos pagu, 17 (18),197-236. Recuperado de http://www.scielo.br/pdf/cpa/n17-18/n17a08</w:t>
      </w:r>
      <w:r w:rsidR="006415A0">
        <w:rPr>
          <w:rFonts w:ascii="Times New Roman" w:hAnsi="Times New Roman" w:cs="Times New Roman"/>
          <w:sz w:val="20"/>
          <w:szCs w:val="20"/>
        </w:rPr>
        <w:t>.</w:t>
      </w:r>
    </w:p>
    <w:p w14:paraId="48E06A37"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64579971"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0FA67F9C"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017A4B4F"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4BA7BBB0"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7CD82C4C"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0C28515B"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01C5B959"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19644208"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3645F750"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352D90B4"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30151EA9"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354607FF"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5AAD89DE"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4E8EE762"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5B4F7D5B"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2A0B3E4E" w14:textId="77777777" w:rsidR="006415A0" w:rsidRDefault="006415A0" w:rsidP="00806637">
      <w:pPr>
        <w:spacing w:after="240" w:line="240" w:lineRule="auto"/>
        <w:ind w:left="567" w:hanging="567"/>
        <w:jc w:val="both"/>
        <w:rPr>
          <w:rFonts w:ascii="Times New Roman" w:hAnsi="Times New Roman" w:cs="Times New Roman"/>
          <w:sz w:val="20"/>
          <w:szCs w:val="20"/>
        </w:rPr>
      </w:pPr>
    </w:p>
    <w:p w14:paraId="0C61F80D" w14:textId="77777777" w:rsidR="006415A0" w:rsidRPr="00A21847" w:rsidRDefault="006415A0" w:rsidP="00806637">
      <w:pPr>
        <w:spacing w:after="240" w:line="240" w:lineRule="auto"/>
        <w:ind w:left="567" w:hanging="567"/>
        <w:jc w:val="both"/>
        <w:rPr>
          <w:rFonts w:ascii="Times New Roman" w:hAnsi="Times New Roman" w:cs="Times New Roman"/>
          <w:sz w:val="20"/>
          <w:szCs w:val="20"/>
        </w:rPr>
      </w:pPr>
    </w:p>
    <w:p w14:paraId="64F35ABC" w14:textId="77777777" w:rsidR="007F5B08" w:rsidRPr="00A21847" w:rsidRDefault="00A17692" w:rsidP="00806637">
      <w:pPr>
        <w:tabs>
          <w:tab w:val="left" w:pos="0"/>
        </w:tabs>
        <w:spacing w:after="240" w:line="240" w:lineRule="auto"/>
        <w:ind w:left="567" w:hanging="567"/>
        <w:jc w:val="both"/>
        <w:rPr>
          <w:rFonts w:ascii="Times New Roman" w:hAnsi="Times New Roman" w:cs="Times New Roman"/>
          <w:sz w:val="20"/>
          <w:szCs w:val="20"/>
        </w:rPr>
      </w:pPr>
      <w:r w:rsidRPr="00A21847">
        <w:rPr>
          <w:rFonts w:ascii="Times New Roman" w:hAnsi="Times New Roman" w:cs="Times New Roman"/>
          <w:sz w:val="20"/>
          <w:szCs w:val="20"/>
        </w:rPr>
        <w:fldChar w:fldCharType="end"/>
      </w:r>
    </w:p>
    <w:p w14:paraId="66ECBD4E" w14:textId="77777777" w:rsidR="007F5B08" w:rsidRPr="00A21847" w:rsidRDefault="007F5B08" w:rsidP="00806637">
      <w:pPr>
        <w:tabs>
          <w:tab w:val="left" w:pos="0"/>
        </w:tabs>
        <w:spacing w:after="240" w:line="240" w:lineRule="auto"/>
        <w:jc w:val="both"/>
        <w:rPr>
          <w:rFonts w:ascii="Times New Roman" w:hAnsi="Times New Roman" w:cs="Times New Roman"/>
          <w:sz w:val="20"/>
          <w:szCs w:val="20"/>
        </w:rPr>
      </w:pPr>
    </w:p>
    <w:p w14:paraId="57A5FCDC" w14:textId="77777777" w:rsidR="006415A0" w:rsidRDefault="006415A0" w:rsidP="00806637">
      <w:pPr>
        <w:tabs>
          <w:tab w:val="left" w:pos="0"/>
        </w:tabs>
        <w:spacing w:after="240" w:line="240" w:lineRule="auto"/>
        <w:jc w:val="both"/>
        <w:rPr>
          <w:rFonts w:ascii="Times New Roman" w:hAnsi="Times New Roman" w:cs="Times New Roman"/>
          <w:sz w:val="24"/>
          <w:szCs w:val="24"/>
        </w:rPr>
        <w:sectPr w:rsidR="006415A0" w:rsidSect="006415A0">
          <w:type w:val="continuous"/>
          <w:pgSz w:w="11906" w:h="16838"/>
          <w:pgMar w:top="1418" w:right="1418" w:bottom="1418" w:left="1701" w:header="709" w:footer="709" w:gutter="0"/>
          <w:cols w:num="2" w:space="329"/>
          <w:docGrid w:linePitch="360"/>
        </w:sectPr>
      </w:pPr>
    </w:p>
    <w:p w14:paraId="23273F77" w14:textId="74BED2B2" w:rsidR="00C776F8" w:rsidRPr="00C06B80" w:rsidRDefault="00C776F8" w:rsidP="00806637">
      <w:pPr>
        <w:tabs>
          <w:tab w:val="left" w:pos="0"/>
        </w:tabs>
        <w:spacing w:after="240" w:line="240" w:lineRule="auto"/>
        <w:jc w:val="both"/>
        <w:rPr>
          <w:rFonts w:ascii="Times New Roman" w:hAnsi="Times New Roman" w:cs="Times New Roman"/>
          <w:sz w:val="24"/>
          <w:szCs w:val="24"/>
        </w:rPr>
      </w:pPr>
    </w:p>
    <w:sectPr w:rsidR="00C776F8" w:rsidRPr="00C06B80" w:rsidSect="006415A0">
      <w:type w:val="continuous"/>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DAB84" w14:textId="77777777" w:rsidR="003E6BCE" w:rsidRDefault="003E6BCE" w:rsidP="0007038A">
      <w:pPr>
        <w:spacing w:after="0" w:line="240" w:lineRule="auto"/>
      </w:pPr>
      <w:r>
        <w:separator/>
      </w:r>
    </w:p>
  </w:endnote>
  <w:endnote w:type="continuationSeparator" w:id="0">
    <w:p w14:paraId="55369AE7" w14:textId="77777777" w:rsidR="003E6BCE" w:rsidRDefault="003E6BCE" w:rsidP="0007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DA026" w14:textId="10552216" w:rsidR="0007038A" w:rsidRDefault="00746838" w:rsidP="00746838">
    <w:pPr>
      <w:pStyle w:val="Piedepgina"/>
      <w:jc w:val="right"/>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51A5F" w14:textId="77777777" w:rsidR="003E6BCE" w:rsidRDefault="003E6BCE" w:rsidP="0007038A">
      <w:pPr>
        <w:spacing w:after="0" w:line="240" w:lineRule="auto"/>
      </w:pPr>
      <w:r>
        <w:separator/>
      </w:r>
    </w:p>
  </w:footnote>
  <w:footnote w:type="continuationSeparator" w:id="0">
    <w:p w14:paraId="4D9C39E0" w14:textId="77777777" w:rsidR="003E6BCE" w:rsidRDefault="003E6BCE" w:rsidP="00070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3294" w14:textId="77777777" w:rsidR="00F3025B" w:rsidRPr="003D2D0D" w:rsidRDefault="00F3025B" w:rsidP="00F3025B">
    <w:pPr>
      <w:pStyle w:val="Encabezado"/>
      <w:jc w:val="right"/>
      <w:rPr>
        <w:rFonts w:ascii="Times New Roman" w:hAnsi="Times New Roman"/>
        <w:bCs/>
        <w:i/>
        <w:sz w:val="20"/>
      </w:rPr>
    </w:pPr>
    <w:r w:rsidRPr="003D2D0D">
      <w:rPr>
        <w:rFonts w:ascii="Times New Roman" w:hAnsi="Times New Roman"/>
        <w:i/>
        <w:sz w:val="20"/>
      </w:rPr>
      <w:t xml:space="preserve">Revista Sinapsis. </w:t>
    </w:r>
    <w:proofErr w:type="spellStart"/>
    <w:r w:rsidRPr="003D2D0D">
      <w:rPr>
        <w:rStyle w:val="gridcellcontainer"/>
        <w:rFonts w:ascii="Times New Roman" w:hAnsi="Times New Roman"/>
        <w:i/>
        <w:sz w:val="20"/>
      </w:rPr>
      <w:t>Vol</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w:t>
    </w:r>
    <w:r w:rsidRPr="003D2D0D">
      <w:rPr>
        <w:rStyle w:val="gridcellcontainer"/>
        <w:rFonts w:ascii="Times New Roman" w:hAnsi="Times New Roman"/>
        <w:i/>
        <w:sz w:val="20"/>
      </w:rPr>
      <w:t xml:space="preserve">, </w:t>
    </w:r>
    <w:proofErr w:type="spellStart"/>
    <w:r w:rsidRPr="003D2D0D">
      <w:rPr>
        <w:rStyle w:val="gridcellcontainer"/>
        <w:rFonts w:ascii="Times New Roman" w:hAnsi="Times New Roman"/>
        <w:i/>
        <w:sz w:val="20"/>
      </w:rPr>
      <w:t>N</w:t>
    </w:r>
    <w:r w:rsidRPr="003D2D0D">
      <w:rPr>
        <w:rStyle w:val="gridcellcontainer"/>
        <w:rFonts w:ascii="Times New Roman" w:hAnsi="Times New Roman"/>
        <w:i/>
        <w:sz w:val="20"/>
        <w:vertAlign w:val="superscript"/>
      </w:rPr>
      <w:t>ro</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16</w:t>
    </w:r>
    <w:r w:rsidRPr="003D2D0D">
      <w:rPr>
        <w:rFonts w:ascii="Times New Roman" w:hAnsi="Times New Roman"/>
        <w:i/>
        <w:sz w:val="20"/>
      </w:rPr>
      <w:t>, junio de 2020  |</w:t>
    </w:r>
    <w:r w:rsidRPr="003D2D0D">
      <w:rPr>
        <w:rFonts w:ascii="Times New Roman" w:hAnsi="Times New Roman"/>
        <w:i/>
        <w:sz w:val="20"/>
        <w:lang w:val="es-MX"/>
      </w:rPr>
      <w:t xml:space="preserve"> </w:t>
    </w:r>
    <w:r w:rsidRPr="003D2D0D">
      <w:rPr>
        <w:rFonts w:ascii="Times New Roman" w:hAnsi="Times New Roman"/>
        <w:bCs/>
        <w:i/>
        <w:sz w:val="20"/>
      </w:rPr>
      <w:t>ISSN 1390 – 9770</w:t>
    </w:r>
  </w:p>
  <w:p w14:paraId="5720E74C" w14:textId="77777777" w:rsidR="00746838" w:rsidRDefault="007468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A1C5C"/>
    <w:multiLevelType w:val="hybridMultilevel"/>
    <w:tmpl w:val="12A25064"/>
    <w:lvl w:ilvl="0" w:tplc="A29CEAFE">
      <w:start w:val="1"/>
      <w:numFmt w:val="decimal"/>
      <w:lvlText w:val="(%1)"/>
      <w:lvlJc w:val="left"/>
      <w:pPr>
        <w:ind w:left="644" w:hanging="360"/>
      </w:pPr>
      <w:rPr>
        <w:color w:val="auto"/>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78A2E56"/>
    <w:multiLevelType w:val="hybridMultilevel"/>
    <w:tmpl w:val="6AE0AF64"/>
    <w:lvl w:ilvl="0" w:tplc="1F86D54C">
      <w:start w:val="1"/>
      <w:numFmt w:val="bullet"/>
      <w:lvlText w:val=""/>
      <w:lvlJc w:val="left"/>
      <w:pPr>
        <w:ind w:left="927" w:hanging="360"/>
      </w:pPr>
      <w:rPr>
        <w:rFonts w:ascii="Symbol" w:eastAsiaTheme="minorHAnsi" w:hAnsi="Symbol" w:cs="Times New Roman"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2" w15:restartNumberingAfterBreak="0">
    <w:nsid w:val="3CBA6B99"/>
    <w:multiLevelType w:val="hybridMultilevel"/>
    <w:tmpl w:val="5F163FA0"/>
    <w:lvl w:ilvl="0" w:tplc="2ABCB1FA">
      <w:start w:val="1"/>
      <w:numFmt w:val="decimal"/>
      <w:lvlText w:val="(%1)"/>
      <w:lvlJc w:val="left"/>
      <w:pPr>
        <w:ind w:left="644" w:hanging="360"/>
      </w:pPr>
      <w:rPr>
        <w:rFonts w:ascii="Times New Roman" w:eastAsiaTheme="minorHAnsi" w:hAnsi="Times New Roman" w:cs="Times New Roman"/>
        <w:color w:val="auto"/>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64A37B14"/>
    <w:multiLevelType w:val="hybridMultilevel"/>
    <w:tmpl w:val="FF3095D6"/>
    <w:lvl w:ilvl="0" w:tplc="B14A0C0E">
      <w:start w:val="1"/>
      <w:numFmt w:val="decimal"/>
      <w:lvlText w:val="(%1)"/>
      <w:lvlJc w:val="left"/>
      <w:pPr>
        <w:ind w:left="644" w:hanging="360"/>
      </w:pPr>
      <w:rPr>
        <w:rFonts w:ascii="Times New Roman" w:eastAsia="Times New Roman" w:hAnsi="Times New Roman" w:cs="Times New Roman"/>
        <w:color w:val="auto"/>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B"/>
    <w:rsid w:val="0000344F"/>
    <w:rsid w:val="00013189"/>
    <w:rsid w:val="00030D95"/>
    <w:rsid w:val="000427B4"/>
    <w:rsid w:val="0005695A"/>
    <w:rsid w:val="0007038A"/>
    <w:rsid w:val="00083AC8"/>
    <w:rsid w:val="000B4851"/>
    <w:rsid w:val="000C6998"/>
    <w:rsid w:val="000D3911"/>
    <w:rsid w:val="000E6B7E"/>
    <w:rsid w:val="000F268D"/>
    <w:rsid w:val="000F613E"/>
    <w:rsid w:val="00103F1A"/>
    <w:rsid w:val="0011134F"/>
    <w:rsid w:val="00120DD6"/>
    <w:rsid w:val="0012719C"/>
    <w:rsid w:val="00146C87"/>
    <w:rsid w:val="001518FA"/>
    <w:rsid w:val="00153980"/>
    <w:rsid w:val="00155758"/>
    <w:rsid w:val="0016237E"/>
    <w:rsid w:val="00172E6B"/>
    <w:rsid w:val="001C2631"/>
    <w:rsid w:val="001C7F0B"/>
    <w:rsid w:val="001D5A36"/>
    <w:rsid w:val="001E2E2E"/>
    <w:rsid w:val="001F63F7"/>
    <w:rsid w:val="00214A65"/>
    <w:rsid w:val="00225F11"/>
    <w:rsid w:val="0025216A"/>
    <w:rsid w:val="002522EB"/>
    <w:rsid w:val="002577E5"/>
    <w:rsid w:val="00262CD2"/>
    <w:rsid w:val="00281418"/>
    <w:rsid w:val="00286C62"/>
    <w:rsid w:val="00295768"/>
    <w:rsid w:val="002E2E6B"/>
    <w:rsid w:val="002F15AE"/>
    <w:rsid w:val="00303393"/>
    <w:rsid w:val="0031590C"/>
    <w:rsid w:val="00316F53"/>
    <w:rsid w:val="00326B71"/>
    <w:rsid w:val="0033736E"/>
    <w:rsid w:val="00341935"/>
    <w:rsid w:val="00342E60"/>
    <w:rsid w:val="0036014C"/>
    <w:rsid w:val="00366FD1"/>
    <w:rsid w:val="003859C5"/>
    <w:rsid w:val="003B0158"/>
    <w:rsid w:val="003B69A0"/>
    <w:rsid w:val="003E6BCE"/>
    <w:rsid w:val="00422A86"/>
    <w:rsid w:val="00443292"/>
    <w:rsid w:val="0044492D"/>
    <w:rsid w:val="00453D3E"/>
    <w:rsid w:val="004638C3"/>
    <w:rsid w:val="004864FF"/>
    <w:rsid w:val="004913B3"/>
    <w:rsid w:val="00492D18"/>
    <w:rsid w:val="004D59C0"/>
    <w:rsid w:val="004E35BA"/>
    <w:rsid w:val="004E5F16"/>
    <w:rsid w:val="004F0DDA"/>
    <w:rsid w:val="00517550"/>
    <w:rsid w:val="005225DC"/>
    <w:rsid w:val="00535FB9"/>
    <w:rsid w:val="005371E8"/>
    <w:rsid w:val="00540057"/>
    <w:rsid w:val="00541FCB"/>
    <w:rsid w:val="00574603"/>
    <w:rsid w:val="005A4F40"/>
    <w:rsid w:val="005A7380"/>
    <w:rsid w:val="005B0DB4"/>
    <w:rsid w:val="005B7970"/>
    <w:rsid w:val="005D6B89"/>
    <w:rsid w:val="005F1A06"/>
    <w:rsid w:val="005F1C84"/>
    <w:rsid w:val="005F5882"/>
    <w:rsid w:val="005F68BF"/>
    <w:rsid w:val="00606903"/>
    <w:rsid w:val="00611384"/>
    <w:rsid w:val="00635514"/>
    <w:rsid w:val="006415A0"/>
    <w:rsid w:val="006427B4"/>
    <w:rsid w:val="00652E7E"/>
    <w:rsid w:val="00652F32"/>
    <w:rsid w:val="0066602E"/>
    <w:rsid w:val="00675B65"/>
    <w:rsid w:val="006C0E78"/>
    <w:rsid w:val="006D5605"/>
    <w:rsid w:val="006F1DDE"/>
    <w:rsid w:val="00716DC2"/>
    <w:rsid w:val="00721EA1"/>
    <w:rsid w:val="00736AFB"/>
    <w:rsid w:val="007459D9"/>
    <w:rsid w:val="00746838"/>
    <w:rsid w:val="00752B4C"/>
    <w:rsid w:val="00760BEF"/>
    <w:rsid w:val="007958E2"/>
    <w:rsid w:val="007A05F7"/>
    <w:rsid w:val="007A7802"/>
    <w:rsid w:val="007B1C88"/>
    <w:rsid w:val="007B6301"/>
    <w:rsid w:val="007F0928"/>
    <w:rsid w:val="007F389F"/>
    <w:rsid w:val="007F5B08"/>
    <w:rsid w:val="007F78D5"/>
    <w:rsid w:val="00806637"/>
    <w:rsid w:val="00814FBB"/>
    <w:rsid w:val="00821888"/>
    <w:rsid w:val="0082741F"/>
    <w:rsid w:val="00831FD0"/>
    <w:rsid w:val="0086655D"/>
    <w:rsid w:val="00884494"/>
    <w:rsid w:val="0088659C"/>
    <w:rsid w:val="008A7961"/>
    <w:rsid w:val="008D32A9"/>
    <w:rsid w:val="008D67C2"/>
    <w:rsid w:val="008E4D24"/>
    <w:rsid w:val="00914F1E"/>
    <w:rsid w:val="009204DF"/>
    <w:rsid w:val="00926337"/>
    <w:rsid w:val="00940B89"/>
    <w:rsid w:val="00943C9B"/>
    <w:rsid w:val="00945138"/>
    <w:rsid w:val="00986E3E"/>
    <w:rsid w:val="009A118B"/>
    <w:rsid w:val="009A4EA8"/>
    <w:rsid w:val="009D480F"/>
    <w:rsid w:val="009F6AEA"/>
    <w:rsid w:val="00A04D7F"/>
    <w:rsid w:val="00A05B84"/>
    <w:rsid w:val="00A10290"/>
    <w:rsid w:val="00A102F0"/>
    <w:rsid w:val="00A17692"/>
    <w:rsid w:val="00A21847"/>
    <w:rsid w:val="00A66371"/>
    <w:rsid w:val="00A8371E"/>
    <w:rsid w:val="00A914F3"/>
    <w:rsid w:val="00AA3D0A"/>
    <w:rsid w:val="00AB24AB"/>
    <w:rsid w:val="00AC6D00"/>
    <w:rsid w:val="00AF6FC4"/>
    <w:rsid w:val="00B13F7D"/>
    <w:rsid w:val="00B1502E"/>
    <w:rsid w:val="00B155D9"/>
    <w:rsid w:val="00B84AC9"/>
    <w:rsid w:val="00BB3BF1"/>
    <w:rsid w:val="00BB5710"/>
    <w:rsid w:val="00BC1B29"/>
    <w:rsid w:val="00BD5C8F"/>
    <w:rsid w:val="00BD79E3"/>
    <w:rsid w:val="00BF3DA9"/>
    <w:rsid w:val="00C06B80"/>
    <w:rsid w:val="00C07656"/>
    <w:rsid w:val="00C129A3"/>
    <w:rsid w:val="00C2416D"/>
    <w:rsid w:val="00C5421A"/>
    <w:rsid w:val="00C55952"/>
    <w:rsid w:val="00C608D6"/>
    <w:rsid w:val="00C60A9F"/>
    <w:rsid w:val="00C72A32"/>
    <w:rsid w:val="00C7347A"/>
    <w:rsid w:val="00C75F83"/>
    <w:rsid w:val="00C776F8"/>
    <w:rsid w:val="00CC3E3F"/>
    <w:rsid w:val="00CD0719"/>
    <w:rsid w:val="00CE5589"/>
    <w:rsid w:val="00CE561F"/>
    <w:rsid w:val="00D0048F"/>
    <w:rsid w:val="00D01743"/>
    <w:rsid w:val="00D06FB8"/>
    <w:rsid w:val="00D157BC"/>
    <w:rsid w:val="00D22E2A"/>
    <w:rsid w:val="00D35B36"/>
    <w:rsid w:val="00D6238D"/>
    <w:rsid w:val="00D63044"/>
    <w:rsid w:val="00D6427D"/>
    <w:rsid w:val="00DE0AF1"/>
    <w:rsid w:val="00DE2E54"/>
    <w:rsid w:val="00E016E8"/>
    <w:rsid w:val="00E65328"/>
    <w:rsid w:val="00E749E1"/>
    <w:rsid w:val="00E81292"/>
    <w:rsid w:val="00E94A85"/>
    <w:rsid w:val="00E96243"/>
    <w:rsid w:val="00EA2B6B"/>
    <w:rsid w:val="00EB1A81"/>
    <w:rsid w:val="00ED7B3A"/>
    <w:rsid w:val="00F00C22"/>
    <w:rsid w:val="00F0200A"/>
    <w:rsid w:val="00F17E73"/>
    <w:rsid w:val="00F3025B"/>
    <w:rsid w:val="00F31A9B"/>
    <w:rsid w:val="00F5511A"/>
    <w:rsid w:val="00F5596A"/>
    <w:rsid w:val="00F63C04"/>
    <w:rsid w:val="00F66C3E"/>
    <w:rsid w:val="00FA793D"/>
    <w:rsid w:val="00FB1128"/>
    <w:rsid w:val="00FB6375"/>
    <w:rsid w:val="00FB71BD"/>
    <w:rsid w:val="00FC3D82"/>
    <w:rsid w:val="00FD685D"/>
    <w:rsid w:val="00FD69D4"/>
    <w:rsid w:val="00FE32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D3FD"/>
  <w15:docId w15:val="{0734890D-89E8-453F-8E78-6ABA0A66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3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038A"/>
  </w:style>
  <w:style w:type="paragraph" w:styleId="Piedepgina">
    <w:name w:val="footer"/>
    <w:basedOn w:val="Normal"/>
    <w:link w:val="PiedepginaCar"/>
    <w:uiPriority w:val="99"/>
    <w:unhideWhenUsed/>
    <w:rsid w:val="000703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038A"/>
  </w:style>
  <w:style w:type="paragraph" w:styleId="Prrafodelista">
    <w:name w:val="List Paragraph"/>
    <w:basedOn w:val="Normal"/>
    <w:uiPriority w:val="34"/>
    <w:qFormat/>
    <w:rsid w:val="006D5605"/>
    <w:pPr>
      <w:ind w:left="720"/>
      <w:contextualSpacing/>
    </w:pPr>
  </w:style>
  <w:style w:type="paragraph" w:styleId="Bibliografa">
    <w:name w:val="Bibliography"/>
    <w:basedOn w:val="Normal"/>
    <w:next w:val="Normal"/>
    <w:uiPriority w:val="37"/>
    <w:unhideWhenUsed/>
    <w:rsid w:val="007F5B08"/>
  </w:style>
  <w:style w:type="character" w:styleId="Hipervnculo">
    <w:name w:val="Hyperlink"/>
    <w:basedOn w:val="Fuentedeprrafopredeter"/>
    <w:uiPriority w:val="99"/>
    <w:unhideWhenUsed/>
    <w:rsid w:val="00303393"/>
    <w:rPr>
      <w:color w:val="0563C1" w:themeColor="hyperlink"/>
      <w:u w:val="single"/>
    </w:rPr>
  </w:style>
  <w:style w:type="paragraph" w:styleId="Textodeglobo">
    <w:name w:val="Balloon Text"/>
    <w:basedOn w:val="Normal"/>
    <w:link w:val="TextodegloboCar"/>
    <w:uiPriority w:val="99"/>
    <w:semiHidden/>
    <w:unhideWhenUsed/>
    <w:rsid w:val="005D6B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6B89"/>
    <w:rPr>
      <w:rFonts w:ascii="Tahoma" w:hAnsi="Tahoma" w:cs="Tahoma"/>
      <w:sz w:val="16"/>
      <w:szCs w:val="16"/>
    </w:rPr>
  </w:style>
  <w:style w:type="paragraph" w:styleId="Sinespaciado">
    <w:name w:val="No Spacing"/>
    <w:uiPriority w:val="1"/>
    <w:qFormat/>
    <w:rsid w:val="005D6B89"/>
    <w:pPr>
      <w:spacing w:after="0" w:line="240" w:lineRule="auto"/>
    </w:pPr>
  </w:style>
  <w:style w:type="character" w:styleId="Refdecomentario">
    <w:name w:val="annotation reference"/>
    <w:basedOn w:val="Fuentedeprrafopredeter"/>
    <w:uiPriority w:val="99"/>
    <w:semiHidden/>
    <w:unhideWhenUsed/>
    <w:rsid w:val="007F389F"/>
    <w:rPr>
      <w:sz w:val="16"/>
      <w:szCs w:val="16"/>
    </w:rPr>
  </w:style>
  <w:style w:type="paragraph" w:styleId="Textocomentario">
    <w:name w:val="annotation text"/>
    <w:basedOn w:val="Normal"/>
    <w:link w:val="TextocomentarioCar"/>
    <w:uiPriority w:val="99"/>
    <w:semiHidden/>
    <w:unhideWhenUsed/>
    <w:rsid w:val="007F38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389F"/>
    <w:rPr>
      <w:sz w:val="20"/>
      <w:szCs w:val="20"/>
    </w:rPr>
  </w:style>
  <w:style w:type="paragraph" w:styleId="Asuntodelcomentario">
    <w:name w:val="annotation subject"/>
    <w:basedOn w:val="Textocomentario"/>
    <w:next w:val="Textocomentario"/>
    <w:link w:val="AsuntodelcomentarioCar"/>
    <w:uiPriority w:val="99"/>
    <w:semiHidden/>
    <w:unhideWhenUsed/>
    <w:rsid w:val="007F389F"/>
    <w:rPr>
      <w:b/>
      <w:bCs/>
    </w:rPr>
  </w:style>
  <w:style w:type="character" w:customStyle="1" w:styleId="AsuntodelcomentarioCar">
    <w:name w:val="Asunto del comentario Car"/>
    <w:basedOn w:val="TextocomentarioCar"/>
    <w:link w:val="Asuntodelcomentario"/>
    <w:uiPriority w:val="99"/>
    <w:semiHidden/>
    <w:rsid w:val="007F389F"/>
    <w:rPr>
      <w:b/>
      <w:bCs/>
      <w:sz w:val="20"/>
      <w:szCs w:val="20"/>
    </w:rPr>
  </w:style>
  <w:style w:type="character" w:customStyle="1" w:styleId="gridcellcontainer">
    <w:name w:val="gridcellcontainer"/>
    <w:rsid w:val="00F3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5337">
      <w:bodyDiv w:val="1"/>
      <w:marLeft w:val="0"/>
      <w:marRight w:val="0"/>
      <w:marTop w:val="0"/>
      <w:marBottom w:val="0"/>
      <w:divBdr>
        <w:top w:val="none" w:sz="0" w:space="0" w:color="auto"/>
        <w:left w:val="none" w:sz="0" w:space="0" w:color="auto"/>
        <w:bottom w:val="none" w:sz="0" w:space="0" w:color="auto"/>
        <w:right w:val="none" w:sz="0" w:space="0" w:color="auto"/>
      </w:divBdr>
    </w:div>
    <w:div w:id="110369725">
      <w:bodyDiv w:val="1"/>
      <w:marLeft w:val="0"/>
      <w:marRight w:val="0"/>
      <w:marTop w:val="0"/>
      <w:marBottom w:val="0"/>
      <w:divBdr>
        <w:top w:val="none" w:sz="0" w:space="0" w:color="auto"/>
        <w:left w:val="none" w:sz="0" w:space="0" w:color="auto"/>
        <w:bottom w:val="none" w:sz="0" w:space="0" w:color="auto"/>
        <w:right w:val="none" w:sz="0" w:space="0" w:color="auto"/>
      </w:divBdr>
    </w:div>
    <w:div w:id="179324385">
      <w:bodyDiv w:val="1"/>
      <w:marLeft w:val="0"/>
      <w:marRight w:val="0"/>
      <w:marTop w:val="0"/>
      <w:marBottom w:val="0"/>
      <w:divBdr>
        <w:top w:val="none" w:sz="0" w:space="0" w:color="auto"/>
        <w:left w:val="none" w:sz="0" w:space="0" w:color="auto"/>
        <w:bottom w:val="none" w:sz="0" w:space="0" w:color="auto"/>
        <w:right w:val="none" w:sz="0" w:space="0" w:color="auto"/>
      </w:divBdr>
    </w:div>
    <w:div w:id="197935644">
      <w:bodyDiv w:val="1"/>
      <w:marLeft w:val="0"/>
      <w:marRight w:val="0"/>
      <w:marTop w:val="0"/>
      <w:marBottom w:val="0"/>
      <w:divBdr>
        <w:top w:val="none" w:sz="0" w:space="0" w:color="auto"/>
        <w:left w:val="none" w:sz="0" w:space="0" w:color="auto"/>
        <w:bottom w:val="none" w:sz="0" w:space="0" w:color="auto"/>
        <w:right w:val="none" w:sz="0" w:space="0" w:color="auto"/>
      </w:divBdr>
    </w:div>
    <w:div w:id="245312214">
      <w:bodyDiv w:val="1"/>
      <w:marLeft w:val="0"/>
      <w:marRight w:val="0"/>
      <w:marTop w:val="0"/>
      <w:marBottom w:val="0"/>
      <w:divBdr>
        <w:top w:val="none" w:sz="0" w:space="0" w:color="auto"/>
        <w:left w:val="none" w:sz="0" w:space="0" w:color="auto"/>
        <w:bottom w:val="none" w:sz="0" w:space="0" w:color="auto"/>
        <w:right w:val="none" w:sz="0" w:space="0" w:color="auto"/>
      </w:divBdr>
    </w:div>
    <w:div w:id="265618048">
      <w:bodyDiv w:val="1"/>
      <w:marLeft w:val="0"/>
      <w:marRight w:val="0"/>
      <w:marTop w:val="0"/>
      <w:marBottom w:val="0"/>
      <w:divBdr>
        <w:top w:val="none" w:sz="0" w:space="0" w:color="auto"/>
        <w:left w:val="none" w:sz="0" w:space="0" w:color="auto"/>
        <w:bottom w:val="none" w:sz="0" w:space="0" w:color="auto"/>
        <w:right w:val="none" w:sz="0" w:space="0" w:color="auto"/>
      </w:divBdr>
    </w:div>
    <w:div w:id="291402184">
      <w:bodyDiv w:val="1"/>
      <w:marLeft w:val="0"/>
      <w:marRight w:val="0"/>
      <w:marTop w:val="0"/>
      <w:marBottom w:val="0"/>
      <w:divBdr>
        <w:top w:val="none" w:sz="0" w:space="0" w:color="auto"/>
        <w:left w:val="none" w:sz="0" w:space="0" w:color="auto"/>
        <w:bottom w:val="none" w:sz="0" w:space="0" w:color="auto"/>
        <w:right w:val="none" w:sz="0" w:space="0" w:color="auto"/>
      </w:divBdr>
    </w:div>
    <w:div w:id="310409573">
      <w:bodyDiv w:val="1"/>
      <w:marLeft w:val="0"/>
      <w:marRight w:val="0"/>
      <w:marTop w:val="0"/>
      <w:marBottom w:val="0"/>
      <w:divBdr>
        <w:top w:val="none" w:sz="0" w:space="0" w:color="auto"/>
        <w:left w:val="none" w:sz="0" w:space="0" w:color="auto"/>
        <w:bottom w:val="none" w:sz="0" w:space="0" w:color="auto"/>
        <w:right w:val="none" w:sz="0" w:space="0" w:color="auto"/>
      </w:divBdr>
    </w:div>
    <w:div w:id="312569280">
      <w:bodyDiv w:val="1"/>
      <w:marLeft w:val="0"/>
      <w:marRight w:val="0"/>
      <w:marTop w:val="0"/>
      <w:marBottom w:val="0"/>
      <w:divBdr>
        <w:top w:val="none" w:sz="0" w:space="0" w:color="auto"/>
        <w:left w:val="none" w:sz="0" w:space="0" w:color="auto"/>
        <w:bottom w:val="none" w:sz="0" w:space="0" w:color="auto"/>
        <w:right w:val="none" w:sz="0" w:space="0" w:color="auto"/>
      </w:divBdr>
    </w:div>
    <w:div w:id="313529709">
      <w:bodyDiv w:val="1"/>
      <w:marLeft w:val="0"/>
      <w:marRight w:val="0"/>
      <w:marTop w:val="0"/>
      <w:marBottom w:val="0"/>
      <w:divBdr>
        <w:top w:val="none" w:sz="0" w:space="0" w:color="auto"/>
        <w:left w:val="none" w:sz="0" w:space="0" w:color="auto"/>
        <w:bottom w:val="none" w:sz="0" w:space="0" w:color="auto"/>
        <w:right w:val="none" w:sz="0" w:space="0" w:color="auto"/>
      </w:divBdr>
    </w:div>
    <w:div w:id="322315826">
      <w:bodyDiv w:val="1"/>
      <w:marLeft w:val="0"/>
      <w:marRight w:val="0"/>
      <w:marTop w:val="0"/>
      <w:marBottom w:val="0"/>
      <w:divBdr>
        <w:top w:val="none" w:sz="0" w:space="0" w:color="auto"/>
        <w:left w:val="none" w:sz="0" w:space="0" w:color="auto"/>
        <w:bottom w:val="none" w:sz="0" w:space="0" w:color="auto"/>
        <w:right w:val="none" w:sz="0" w:space="0" w:color="auto"/>
      </w:divBdr>
    </w:div>
    <w:div w:id="346949320">
      <w:bodyDiv w:val="1"/>
      <w:marLeft w:val="0"/>
      <w:marRight w:val="0"/>
      <w:marTop w:val="0"/>
      <w:marBottom w:val="0"/>
      <w:divBdr>
        <w:top w:val="none" w:sz="0" w:space="0" w:color="auto"/>
        <w:left w:val="none" w:sz="0" w:space="0" w:color="auto"/>
        <w:bottom w:val="none" w:sz="0" w:space="0" w:color="auto"/>
        <w:right w:val="none" w:sz="0" w:space="0" w:color="auto"/>
      </w:divBdr>
    </w:div>
    <w:div w:id="352221909">
      <w:bodyDiv w:val="1"/>
      <w:marLeft w:val="0"/>
      <w:marRight w:val="0"/>
      <w:marTop w:val="0"/>
      <w:marBottom w:val="0"/>
      <w:divBdr>
        <w:top w:val="none" w:sz="0" w:space="0" w:color="auto"/>
        <w:left w:val="none" w:sz="0" w:space="0" w:color="auto"/>
        <w:bottom w:val="none" w:sz="0" w:space="0" w:color="auto"/>
        <w:right w:val="none" w:sz="0" w:space="0" w:color="auto"/>
      </w:divBdr>
    </w:div>
    <w:div w:id="366832355">
      <w:bodyDiv w:val="1"/>
      <w:marLeft w:val="0"/>
      <w:marRight w:val="0"/>
      <w:marTop w:val="0"/>
      <w:marBottom w:val="0"/>
      <w:divBdr>
        <w:top w:val="none" w:sz="0" w:space="0" w:color="auto"/>
        <w:left w:val="none" w:sz="0" w:space="0" w:color="auto"/>
        <w:bottom w:val="none" w:sz="0" w:space="0" w:color="auto"/>
        <w:right w:val="none" w:sz="0" w:space="0" w:color="auto"/>
      </w:divBdr>
    </w:div>
    <w:div w:id="465658578">
      <w:bodyDiv w:val="1"/>
      <w:marLeft w:val="0"/>
      <w:marRight w:val="0"/>
      <w:marTop w:val="0"/>
      <w:marBottom w:val="0"/>
      <w:divBdr>
        <w:top w:val="none" w:sz="0" w:space="0" w:color="auto"/>
        <w:left w:val="none" w:sz="0" w:space="0" w:color="auto"/>
        <w:bottom w:val="none" w:sz="0" w:space="0" w:color="auto"/>
        <w:right w:val="none" w:sz="0" w:space="0" w:color="auto"/>
      </w:divBdr>
    </w:div>
    <w:div w:id="468591248">
      <w:bodyDiv w:val="1"/>
      <w:marLeft w:val="0"/>
      <w:marRight w:val="0"/>
      <w:marTop w:val="0"/>
      <w:marBottom w:val="0"/>
      <w:divBdr>
        <w:top w:val="none" w:sz="0" w:space="0" w:color="auto"/>
        <w:left w:val="none" w:sz="0" w:space="0" w:color="auto"/>
        <w:bottom w:val="none" w:sz="0" w:space="0" w:color="auto"/>
        <w:right w:val="none" w:sz="0" w:space="0" w:color="auto"/>
      </w:divBdr>
    </w:div>
    <w:div w:id="571886523">
      <w:bodyDiv w:val="1"/>
      <w:marLeft w:val="0"/>
      <w:marRight w:val="0"/>
      <w:marTop w:val="0"/>
      <w:marBottom w:val="0"/>
      <w:divBdr>
        <w:top w:val="none" w:sz="0" w:space="0" w:color="auto"/>
        <w:left w:val="none" w:sz="0" w:space="0" w:color="auto"/>
        <w:bottom w:val="none" w:sz="0" w:space="0" w:color="auto"/>
        <w:right w:val="none" w:sz="0" w:space="0" w:color="auto"/>
      </w:divBdr>
    </w:div>
    <w:div w:id="639845177">
      <w:bodyDiv w:val="1"/>
      <w:marLeft w:val="0"/>
      <w:marRight w:val="0"/>
      <w:marTop w:val="0"/>
      <w:marBottom w:val="0"/>
      <w:divBdr>
        <w:top w:val="none" w:sz="0" w:space="0" w:color="auto"/>
        <w:left w:val="none" w:sz="0" w:space="0" w:color="auto"/>
        <w:bottom w:val="none" w:sz="0" w:space="0" w:color="auto"/>
        <w:right w:val="none" w:sz="0" w:space="0" w:color="auto"/>
      </w:divBdr>
    </w:div>
    <w:div w:id="762994179">
      <w:bodyDiv w:val="1"/>
      <w:marLeft w:val="0"/>
      <w:marRight w:val="0"/>
      <w:marTop w:val="0"/>
      <w:marBottom w:val="0"/>
      <w:divBdr>
        <w:top w:val="none" w:sz="0" w:space="0" w:color="auto"/>
        <w:left w:val="none" w:sz="0" w:space="0" w:color="auto"/>
        <w:bottom w:val="none" w:sz="0" w:space="0" w:color="auto"/>
        <w:right w:val="none" w:sz="0" w:space="0" w:color="auto"/>
      </w:divBdr>
    </w:div>
    <w:div w:id="907569441">
      <w:bodyDiv w:val="1"/>
      <w:marLeft w:val="0"/>
      <w:marRight w:val="0"/>
      <w:marTop w:val="0"/>
      <w:marBottom w:val="0"/>
      <w:divBdr>
        <w:top w:val="none" w:sz="0" w:space="0" w:color="auto"/>
        <w:left w:val="none" w:sz="0" w:space="0" w:color="auto"/>
        <w:bottom w:val="none" w:sz="0" w:space="0" w:color="auto"/>
        <w:right w:val="none" w:sz="0" w:space="0" w:color="auto"/>
      </w:divBdr>
    </w:div>
    <w:div w:id="991324877">
      <w:bodyDiv w:val="1"/>
      <w:marLeft w:val="0"/>
      <w:marRight w:val="0"/>
      <w:marTop w:val="0"/>
      <w:marBottom w:val="0"/>
      <w:divBdr>
        <w:top w:val="none" w:sz="0" w:space="0" w:color="auto"/>
        <w:left w:val="none" w:sz="0" w:space="0" w:color="auto"/>
        <w:bottom w:val="none" w:sz="0" w:space="0" w:color="auto"/>
        <w:right w:val="none" w:sz="0" w:space="0" w:color="auto"/>
      </w:divBdr>
    </w:div>
    <w:div w:id="1032921673">
      <w:bodyDiv w:val="1"/>
      <w:marLeft w:val="0"/>
      <w:marRight w:val="0"/>
      <w:marTop w:val="0"/>
      <w:marBottom w:val="0"/>
      <w:divBdr>
        <w:top w:val="none" w:sz="0" w:space="0" w:color="auto"/>
        <w:left w:val="none" w:sz="0" w:space="0" w:color="auto"/>
        <w:bottom w:val="none" w:sz="0" w:space="0" w:color="auto"/>
        <w:right w:val="none" w:sz="0" w:space="0" w:color="auto"/>
      </w:divBdr>
    </w:div>
    <w:div w:id="1036084558">
      <w:bodyDiv w:val="1"/>
      <w:marLeft w:val="0"/>
      <w:marRight w:val="0"/>
      <w:marTop w:val="0"/>
      <w:marBottom w:val="0"/>
      <w:divBdr>
        <w:top w:val="none" w:sz="0" w:space="0" w:color="auto"/>
        <w:left w:val="none" w:sz="0" w:space="0" w:color="auto"/>
        <w:bottom w:val="none" w:sz="0" w:space="0" w:color="auto"/>
        <w:right w:val="none" w:sz="0" w:space="0" w:color="auto"/>
      </w:divBdr>
    </w:div>
    <w:div w:id="1153526752">
      <w:bodyDiv w:val="1"/>
      <w:marLeft w:val="0"/>
      <w:marRight w:val="0"/>
      <w:marTop w:val="0"/>
      <w:marBottom w:val="0"/>
      <w:divBdr>
        <w:top w:val="none" w:sz="0" w:space="0" w:color="auto"/>
        <w:left w:val="none" w:sz="0" w:space="0" w:color="auto"/>
        <w:bottom w:val="none" w:sz="0" w:space="0" w:color="auto"/>
        <w:right w:val="none" w:sz="0" w:space="0" w:color="auto"/>
      </w:divBdr>
    </w:div>
    <w:div w:id="1249005219">
      <w:bodyDiv w:val="1"/>
      <w:marLeft w:val="0"/>
      <w:marRight w:val="0"/>
      <w:marTop w:val="0"/>
      <w:marBottom w:val="0"/>
      <w:divBdr>
        <w:top w:val="none" w:sz="0" w:space="0" w:color="auto"/>
        <w:left w:val="none" w:sz="0" w:space="0" w:color="auto"/>
        <w:bottom w:val="none" w:sz="0" w:space="0" w:color="auto"/>
        <w:right w:val="none" w:sz="0" w:space="0" w:color="auto"/>
      </w:divBdr>
    </w:div>
    <w:div w:id="1334334768">
      <w:bodyDiv w:val="1"/>
      <w:marLeft w:val="0"/>
      <w:marRight w:val="0"/>
      <w:marTop w:val="0"/>
      <w:marBottom w:val="0"/>
      <w:divBdr>
        <w:top w:val="none" w:sz="0" w:space="0" w:color="auto"/>
        <w:left w:val="none" w:sz="0" w:space="0" w:color="auto"/>
        <w:bottom w:val="none" w:sz="0" w:space="0" w:color="auto"/>
        <w:right w:val="none" w:sz="0" w:space="0" w:color="auto"/>
      </w:divBdr>
    </w:div>
    <w:div w:id="1346009547">
      <w:bodyDiv w:val="1"/>
      <w:marLeft w:val="0"/>
      <w:marRight w:val="0"/>
      <w:marTop w:val="0"/>
      <w:marBottom w:val="0"/>
      <w:divBdr>
        <w:top w:val="none" w:sz="0" w:space="0" w:color="auto"/>
        <w:left w:val="none" w:sz="0" w:space="0" w:color="auto"/>
        <w:bottom w:val="none" w:sz="0" w:space="0" w:color="auto"/>
        <w:right w:val="none" w:sz="0" w:space="0" w:color="auto"/>
      </w:divBdr>
    </w:div>
    <w:div w:id="1383555152">
      <w:bodyDiv w:val="1"/>
      <w:marLeft w:val="0"/>
      <w:marRight w:val="0"/>
      <w:marTop w:val="0"/>
      <w:marBottom w:val="0"/>
      <w:divBdr>
        <w:top w:val="none" w:sz="0" w:space="0" w:color="auto"/>
        <w:left w:val="none" w:sz="0" w:space="0" w:color="auto"/>
        <w:bottom w:val="none" w:sz="0" w:space="0" w:color="auto"/>
        <w:right w:val="none" w:sz="0" w:space="0" w:color="auto"/>
      </w:divBdr>
    </w:div>
    <w:div w:id="1569919922">
      <w:bodyDiv w:val="1"/>
      <w:marLeft w:val="0"/>
      <w:marRight w:val="0"/>
      <w:marTop w:val="0"/>
      <w:marBottom w:val="0"/>
      <w:divBdr>
        <w:top w:val="none" w:sz="0" w:space="0" w:color="auto"/>
        <w:left w:val="none" w:sz="0" w:space="0" w:color="auto"/>
        <w:bottom w:val="none" w:sz="0" w:space="0" w:color="auto"/>
        <w:right w:val="none" w:sz="0" w:space="0" w:color="auto"/>
      </w:divBdr>
    </w:div>
    <w:div w:id="1603954679">
      <w:bodyDiv w:val="1"/>
      <w:marLeft w:val="0"/>
      <w:marRight w:val="0"/>
      <w:marTop w:val="0"/>
      <w:marBottom w:val="0"/>
      <w:divBdr>
        <w:top w:val="none" w:sz="0" w:space="0" w:color="auto"/>
        <w:left w:val="none" w:sz="0" w:space="0" w:color="auto"/>
        <w:bottom w:val="none" w:sz="0" w:space="0" w:color="auto"/>
        <w:right w:val="none" w:sz="0" w:space="0" w:color="auto"/>
      </w:divBdr>
    </w:div>
    <w:div w:id="1606889419">
      <w:bodyDiv w:val="1"/>
      <w:marLeft w:val="0"/>
      <w:marRight w:val="0"/>
      <w:marTop w:val="0"/>
      <w:marBottom w:val="0"/>
      <w:divBdr>
        <w:top w:val="none" w:sz="0" w:space="0" w:color="auto"/>
        <w:left w:val="none" w:sz="0" w:space="0" w:color="auto"/>
        <w:bottom w:val="none" w:sz="0" w:space="0" w:color="auto"/>
        <w:right w:val="none" w:sz="0" w:space="0" w:color="auto"/>
      </w:divBdr>
    </w:div>
    <w:div w:id="1613635814">
      <w:bodyDiv w:val="1"/>
      <w:marLeft w:val="0"/>
      <w:marRight w:val="0"/>
      <w:marTop w:val="0"/>
      <w:marBottom w:val="0"/>
      <w:divBdr>
        <w:top w:val="none" w:sz="0" w:space="0" w:color="auto"/>
        <w:left w:val="none" w:sz="0" w:space="0" w:color="auto"/>
        <w:bottom w:val="none" w:sz="0" w:space="0" w:color="auto"/>
        <w:right w:val="none" w:sz="0" w:space="0" w:color="auto"/>
      </w:divBdr>
    </w:div>
    <w:div w:id="1618950749">
      <w:bodyDiv w:val="1"/>
      <w:marLeft w:val="0"/>
      <w:marRight w:val="0"/>
      <w:marTop w:val="0"/>
      <w:marBottom w:val="0"/>
      <w:divBdr>
        <w:top w:val="none" w:sz="0" w:space="0" w:color="auto"/>
        <w:left w:val="none" w:sz="0" w:space="0" w:color="auto"/>
        <w:bottom w:val="none" w:sz="0" w:space="0" w:color="auto"/>
        <w:right w:val="none" w:sz="0" w:space="0" w:color="auto"/>
      </w:divBdr>
    </w:div>
    <w:div w:id="1649479203">
      <w:bodyDiv w:val="1"/>
      <w:marLeft w:val="0"/>
      <w:marRight w:val="0"/>
      <w:marTop w:val="0"/>
      <w:marBottom w:val="0"/>
      <w:divBdr>
        <w:top w:val="none" w:sz="0" w:space="0" w:color="auto"/>
        <w:left w:val="none" w:sz="0" w:space="0" w:color="auto"/>
        <w:bottom w:val="none" w:sz="0" w:space="0" w:color="auto"/>
        <w:right w:val="none" w:sz="0" w:space="0" w:color="auto"/>
      </w:divBdr>
    </w:div>
    <w:div w:id="1663921975">
      <w:bodyDiv w:val="1"/>
      <w:marLeft w:val="0"/>
      <w:marRight w:val="0"/>
      <w:marTop w:val="0"/>
      <w:marBottom w:val="0"/>
      <w:divBdr>
        <w:top w:val="none" w:sz="0" w:space="0" w:color="auto"/>
        <w:left w:val="none" w:sz="0" w:space="0" w:color="auto"/>
        <w:bottom w:val="none" w:sz="0" w:space="0" w:color="auto"/>
        <w:right w:val="none" w:sz="0" w:space="0" w:color="auto"/>
      </w:divBdr>
    </w:div>
    <w:div w:id="1693801631">
      <w:bodyDiv w:val="1"/>
      <w:marLeft w:val="0"/>
      <w:marRight w:val="0"/>
      <w:marTop w:val="0"/>
      <w:marBottom w:val="0"/>
      <w:divBdr>
        <w:top w:val="none" w:sz="0" w:space="0" w:color="auto"/>
        <w:left w:val="none" w:sz="0" w:space="0" w:color="auto"/>
        <w:bottom w:val="none" w:sz="0" w:space="0" w:color="auto"/>
        <w:right w:val="none" w:sz="0" w:space="0" w:color="auto"/>
      </w:divBdr>
    </w:div>
    <w:div w:id="1696614032">
      <w:bodyDiv w:val="1"/>
      <w:marLeft w:val="0"/>
      <w:marRight w:val="0"/>
      <w:marTop w:val="0"/>
      <w:marBottom w:val="0"/>
      <w:divBdr>
        <w:top w:val="none" w:sz="0" w:space="0" w:color="auto"/>
        <w:left w:val="none" w:sz="0" w:space="0" w:color="auto"/>
        <w:bottom w:val="none" w:sz="0" w:space="0" w:color="auto"/>
        <w:right w:val="none" w:sz="0" w:space="0" w:color="auto"/>
      </w:divBdr>
    </w:div>
    <w:div w:id="1703936594">
      <w:bodyDiv w:val="1"/>
      <w:marLeft w:val="0"/>
      <w:marRight w:val="0"/>
      <w:marTop w:val="0"/>
      <w:marBottom w:val="0"/>
      <w:divBdr>
        <w:top w:val="none" w:sz="0" w:space="0" w:color="auto"/>
        <w:left w:val="none" w:sz="0" w:space="0" w:color="auto"/>
        <w:bottom w:val="none" w:sz="0" w:space="0" w:color="auto"/>
        <w:right w:val="none" w:sz="0" w:space="0" w:color="auto"/>
      </w:divBdr>
    </w:div>
    <w:div w:id="1752121888">
      <w:bodyDiv w:val="1"/>
      <w:marLeft w:val="0"/>
      <w:marRight w:val="0"/>
      <w:marTop w:val="0"/>
      <w:marBottom w:val="0"/>
      <w:divBdr>
        <w:top w:val="none" w:sz="0" w:space="0" w:color="auto"/>
        <w:left w:val="none" w:sz="0" w:space="0" w:color="auto"/>
        <w:bottom w:val="none" w:sz="0" w:space="0" w:color="auto"/>
        <w:right w:val="none" w:sz="0" w:space="0" w:color="auto"/>
      </w:divBdr>
    </w:div>
    <w:div w:id="1779328055">
      <w:bodyDiv w:val="1"/>
      <w:marLeft w:val="0"/>
      <w:marRight w:val="0"/>
      <w:marTop w:val="0"/>
      <w:marBottom w:val="0"/>
      <w:divBdr>
        <w:top w:val="none" w:sz="0" w:space="0" w:color="auto"/>
        <w:left w:val="none" w:sz="0" w:space="0" w:color="auto"/>
        <w:bottom w:val="none" w:sz="0" w:space="0" w:color="auto"/>
        <w:right w:val="none" w:sz="0" w:space="0" w:color="auto"/>
      </w:divBdr>
    </w:div>
    <w:div w:id="1853182645">
      <w:bodyDiv w:val="1"/>
      <w:marLeft w:val="0"/>
      <w:marRight w:val="0"/>
      <w:marTop w:val="0"/>
      <w:marBottom w:val="0"/>
      <w:divBdr>
        <w:top w:val="none" w:sz="0" w:space="0" w:color="auto"/>
        <w:left w:val="none" w:sz="0" w:space="0" w:color="auto"/>
        <w:bottom w:val="none" w:sz="0" w:space="0" w:color="auto"/>
        <w:right w:val="none" w:sz="0" w:space="0" w:color="auto"/>
      </w:divBdr>
    </w:div>
    <w:div w:id="1912351508">
      <w:bodyDiv w:val="1"/>
      <w:marLeft w:val="0"/>
      <w:marRight w:val="0"/>
      <w:marTop w:val="0"/>
      <w:marBottom w:val="0"/>
      <w:divBdr>
        <w:top w:val="none" w:sz="0" w:space="0" w:color="auto"/>
        <w:left w:val="none" w:sz="0" w:space="0" w:color="auto"/>
        <w:bottom w:val="none" w:sz="0" w:space="0" w:color="auto"/>
        <w:right w:val="none" w:sz="0" w:space="0" w:color="auto"/>
      </w:divBdr>
    </w:div>
    <w:div w:id="1951930846">
      <w:bodyDiv w:val="1"/>
      <w:marLeft w:val="0"/>
      <w:marRight w:val="0"/>
      <w:marTop w:val="0"/>
      <w:marBottom w:val="0"/>
      <w:divBdr>
        <w:top w:val="none" w:sz="0" w:space="0" w:color="auto"/>
        <w:left w:val="none" w:sz="0" w:space="0" w:color="auto"/>
        <w:bottom w:val="none" w:sz="0" w:space="0" w:color="auto"/>
        <w:right w:val="none" w:sz="0" w:space="0" w:color="auto"/>
      </w:divBdr>
    </w:div>
    <w:div w:id="1964187682">
      <w:bodyDiv w:val="1"/>
      <w:marLeft w:val="0"/>
      <w:marRight w:val="0"/>
      <w:marTop w:val="0"/>
      <w:marBottom w:val="0"/>
      <w:divBdr>
        <w:top w:val="none" w:sz="0" w:space="0" w:color="auto"/>
        <w:left w:val="none" w:sz="0" w:space="0" w:color="auto"/>
        <w:bottom w:val="none" w:sz="0" w:space="0" w:color="auto"/>
        <w:right w:val="none" w:sz="0" w:space="0" w:color="auto"/>
      </w:divBdr>
    </w:div>
    <w:div w:id="1989481118">
      <w:bodyDiv w:val="1"/>
      <w:marLeft w:val="0"/>
      <w:marRight w:val="0"/>
      <w:marTop w:val="0"/>
      <w:marBottom w:val="0"/>
      <w:divBdr>
        <w:top w:val="none" w:sz="0" w:space="0" w:color="auto"/>
        <w:left w:val="none" w:sz="0" w:space="0" w:color="auto"/>
        <w:bottom w:val="none" w:sz="0" w:space="0" w:color="auto"/>
        <w:right w:val="none" w:sz="0" w:space="0" w:color="auto"/>
      </w:divBdr>
    </w:div>
    <w:div w:id="1994291257">
      <w:bodyDiv w:val="1"/>
      <w:marLeft w:val="0"/>
      <w:marRight w:val="0"/>
      <w:marTop w:val="0"/>
      <w:marBottom w:val="0"/>
      <w:divBdr>
        <w:top w:val="none" w:sz="0" w:space="0" w:color="auto"/>
        <w:left w:val="none" w:sz="0" w:space="0" w:color="auto"/>
        <w:bottom w:val="none" w:sz="0" w:space="0" w:color="auto"/>
        <w:right w:val="none" w:sz="0" w:space="0" w:color="auto"/>
      </w:divBdr>
    </w:div>
    <w:div w:id="2047559070">
      <w:bodyDiv w:val="1"/>
      <w:marLeft w:val="0"/>
      <w:marRight w:val="0"/>
      <w:marTop w:val="0"/>
      <w:marBottom w:val="0"/>
      <w:divBdr>
        <w:top w:val="none" w:sz="0" w:space="0" w:color="auto"/>
        <w:left w:val="none" w:sz="0" w:space="0" w:color="auto"/>
        <w:bottom w:val="none" w:sz="0" w:space="0" w:color="auto"/>
        <w:right w:val="none" w:sz="0" w:space="0" w:color="auto"/>
      </w:divBdr>
    </w:div>
    <w:div w:id="20933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65-346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lasabandoruben98@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idani5@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2-4160-5749" TargetMode="External"/><Relationship Id="rId4" Type="http://schemas.openxmlformats.org/officeDocument/2006/relationships/settings" Target="settings.xml"/><Relationship Id="rId9" Type="http://schemas.openxmlformats.org/officeDocument/2006/relationships/hyperlink" Target="mailto:davilasabandoruben98@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Ayusf</b:Tag>
    <b:SourceType>JournalArticle</b:SourceType>
    <b:Guid>{D6F9F54D-96F1-47B3-8283-4F0584C7E77E}</b:Guid>
    <b:Title>Profesión docente y estrés laboral:una aproximación a los conceptos de Estrés Laboral y Burnout</b:Title>
    <b:Year>s/f</b:Year>
    <b:Author>
      <b:Author>
        <b:NameList>
          <b:Person>
            <b:Last>Ayuso</b:Last>
            <b:First>José</b:First>
          </b:Person>
        </b:NameList>
      </b:Author>
    </b:Author>
    <b:JournalName>Revista Iberoamericana de Educación</b:JournalName>
    <b:Pages>1-14</b:Pages>
    <b:RefOrder>2</b:RefOrder>
  </b:Source>
  <b:Source>
    <b:Tag>Ali00</b:Tag>
    <b:SourceType>JournalArticle</b:SourceType>
    <b:Guid>{5319794B-D8C8-49D8-A1DB-2651EA56E1B0}</b:Guid>
    <b:Author>
      <b:Author>
        <b:NameList>
          <b:Person>
            <b:Last>López</b:Last>
            <b:First>Alicia</b:First>
          </b:Person>
        </b:NameList>
      </b:Author>
    </b:Author>
    <b:Title>Justicia organizacional, individualismo, colectivismo y estres laboral</b:Title>
    <b:JournalName>Redalyc</b:JournalName>
    <b:Year>2000</b:Year>
    <b:Pages>207-2017</b:Pages>
    <b:RefOrder>3</b:RefOrder>
  </b:Source>
  <b:Source>
    <b:Tag>Fer03</b:Tag>
    <b:SourceType>JournalArticle</b:SourceType>
    <b:Guid>{2F74FBD8-031A-49B4-B8CC-075B29F43F31}</b:Guid>
    <b:Author>
      <b:Author>
        <b:NameList>
          <b:Person>
            <b:Last>Fernández</b:Last>
            <b:First>J</b:First>
          </b:Person>
        </b:NameList>
      </b:Author>
    </b:Author>
    <b:Title>El estrés laboral: un nuevo factor de riesgo.¿Qué sabemos y qué podemos hacer?</b:Title>
    <b:JournalName>Aten Primaria</b:JournalName>
    <b:Year>2003</b:Year>
    <b:Pages>1-10</b:Pages>
    <b:RefOrder>5</b:RefOrder>
  </b:Source>
  <b:Source>
    <b:Tag>Ser09</b:Tag>
    <b:SourceType>JournalArticle</b:SourceType>
    <b:Guid>{A98A1481-4754-4B39-9526-8FD7239A5B2B}</b:Guid>
    <b:Author>
      <b:Author>
        <b:NameList>
          <b:Person>
            <b:Last>Serrano</b:Last>
            <b:First>Miguel</b:First>
          </b:Person>
          <b:Person>
            <b:Last>eat. al</b:Last>
          </b:Person>
        </b:NameList>
      </b:Author>
    </b:Author>
    <b:Title>Estrés laboral y salud: Indicadores cardiovasculares y endocrinos</b:Title>
    <b:JournalName>anales de psicología </b:JournalName>
    <b:Year>2009</b:Year>
    <b:Pages>1-10</b:Pages>
    <b:RefOrder>7</b:RefOrder>
  </b:Source>
  <b:Source>
    <b:Tag>Jos01</b:Tag>
    <b:SourceType>JournalArticle</b:SourceType>
    <b:Guid>{740736AF-146E-4FEE-8AAC-2E1B83082675}</b:Guid>
    <b:Author>
      <b:Author>
        <b:NameList>
          <b:Person>
            <b:Last>Peiró</b:Last>
            <b:First>José</b:First>
            <b:Middle>María</b:Middle>
          </b:Person>
        </b:NameList>
      </b:Author>
    </b:Author>
    <b:Title>El estrés laboral: una perspectiva individual y colectiva</b:Title>
    <b:JournalName>Investigación Administrativa </b:JournalName>
    <b:Year>2001</b:Year>
    <b:Pages>1-11</b:Pages>
    <b:RefOrder>6</b:RefOrder>
  </b:Source>
  <b:Source>
    <b:Tag>Lóp07</b:Tag>
    <b:SourceType>JournalArticle</b:SourceType>
    <b:Guid>{8B41DD5D-0AAC-4A39-AA1D-681796D083D7}</b:Guid>
    <b:Author>
      <b:Author>
        <b:NameList>
          <b:Person>
            <b:Last>López-Aráujo</b:Last>
            <b:First>Blanca</b:First>
          </b:Person>
          <b:Person>
            <b:Last>eat.al</b:Last>
          </b:Person>
        </b:NameList>
      </b:Author>
    </b:Author>
    <b:Title>El papel modulador de la implicación con el trabajo en la relación entre el estrés y la satisfacción laboral</b:Title>
    <b:JournalName>Psicothema</b:JournalName>
    <b:Year>2007</b:Year>
    <b:Pages>81-87</b:Pages>
    <b:RefOrder>12</b:RefOrder>
  </b:Source>
  <b:Source>
    <b:Tag>Mac13</b:Tag>
    <b:SourceType>JournalArticle</b:SourceType>
    <b:Guid>{A74B4265-F044-48D7-98BD-937B5A5AE5FE}</b:Guid>
    <b:Author>
      <b:Author>
        <b:NameList>
          <b:Person>
            <b:Last>Macías</b:Last>
            <b:First>María</b:First>
          </b:Person>
          <b:Person>
            <b:Last>eat.al</b:Last>
          </b:Person>
        </b:NameList>
      </b:Author>
    </b:Author>
    <b:Title>Estrategias de afrontamiento individual y familiar frente a situaciones de estrés psicológico</b:Title>
    <b:JournalName>Psicología desde el Caribe</b:JournalName>
    <b:Year>2013</b:Year>
    <b:Pages>127</b:Pages>
    <b:RefOrder>4</b:RefOrder>
  </b:Source>
  <b:Source>
    <b:Tag>Ros17</b:Tag>
    <b:SourceType>JournalArticle</b:SourceType>
    <b:Guid>{482716C1-22C6-4078-9D9B-5B24FABD8A5C}</b:Guid>
    <b:Author>
      <b:Author>
        <b:NameList>
          <b:Person>
            <b:Last>Grau</b:Last>
            <b:First>Rosa</b:First>
          </b:Person>
        </b:NameList>
      </b:Author>
    </b:Author>
    <b:Title>Efectos moduladores de la autoeficacia en el estrés laboral </b:Title>
    <b:JournalName>Apuntes de Psicología</b:JournalName>
    <b:Year>2017</b:Year>
    <b:Pages>312</b:Pages>
    <b:RefOrder>15</b:RefOrder>
  </b:Source>
  <b:Source>
    <b:Tag>Pei08</b:Tag>
    <b:SourceType>JournalArticle</b:SourceType>
    <b:Guid>{48F094D8-7838-44FF-B946-5B66267FC1B8}</b:Guid>
    <b:Author>
      <b:Author>
        <b:NameList>
          <b:Person>
            <b:Last>Peiro</b:Last>
            <b:First>J.</b:First>
          </b:Person>
          <b:Person>
            <b:Last>Rodríguez</b:Last>
            <b:First>Isabel</b:First>
          </b:Person>
        </b:NameList>
      </b:Author>
    </b:Author>
    <b:Title>Estrés laboral, liderazgo y salud organizacional</b:Title>
    <b:JournalName>Papeles del Psicólogo</b:JournalName>
    <b:Year>2008</b:Year>
    <b:Pages>68-69</b:Pages>
    <b:RefOrder>19</b:RefOrder>
  </b:Source>
  <b:Source>
    <b:Tag>Mar10</b:Tag>
    <b:SourceType>JournalArticle</b:SourceType>
    <b:Guid>{E1DA2EED-CC81-4EBB-BF67-CF6952B0DE9C}</b:Guid>
    <b:Author>
      <b:Author>
        <b:NameList>
          <b:Person>
            <b:Last>Durán</b:Last>
            <b:First>María</b:First>
          </b:Person>
        </b:NameList>
      </b:Author>
    </b:Author>
    <b:Title>Bienestar psicológico: el estrés y la calidad de vida en el contexto laboral</b:Title>
    <b:JournalName> Revista Nacional de Administración</b:JournalName>
    <b:Year>2010</b:Year>
    <b:Pages>72</b:Pages>
    <b:RefOrder>13</b:RefOrder>
  </b:Source>
  <b:Source>
    <b:Tag>Gon14</b:Tag>
    <b:SourceType>DocumentFromInternetSite</b:SourceType>
    <b:Guid>{6FB487D8-1B74-43EE-8D8F-1BDED3681CED}</b:Guid>
    <b:Author>
      <b:Author>
        <b:NameList>
          <b:Person>
            <b:Last>González</b:Last>
            <b:First>Mayra</b:First>
          </b:Person>
        </b:NameList>
      </b:Author>
    </b:Author>
    <b:Title>Estrés y desempeño laboral</b:Title>
    <b:Year>2014</b:Year>
    <b:URL>http://biblio3.url.edu.gt/Tesario/2014/05/43/Gonzalez-Mayra.pdf</b:URL>
    <b:RefOrder>1</b:RefOrder>
  </b:Source>
  <b:Source>
    <b:Tag>Víc13</b:Tag>
    <b:SourceType>DocumentFromInternetSite</b:SourceType>
    <b:Guid>{27C5FE9C-FA2A-4541-AAD0-3F68B8230A77}</b:Guid>
    <b:Author>
      <b:Author>
        <b:NameList>
          <b:Person>
            <b:Last>Quiñónez</b:Last>
            <b:First>Víctor</b:First>
          </b:Person>
        </b:NameList>
      </b:Author>
    </b:Author>
    <b:Title>El clima organizacional y su incidencia en el desempeño laboral de los trabajadores de la PUCE</b:Title>
    <b:Year>2013</b:Year>
    <b:URL>lima%20y%20desempeño%20laboral.pdf</b:URL>
    <b:RefOrder>14</b:RefOrder>
  </b:Source>
  <b:Source>
    <b:Tag>Boz17</b:Tag>
    <b:SourceType>JournalArticle</b:SourceType>
    <b:Guid>{1937F542-127E-43CE-800B-6EDCCF048C37}</b:Guid>
    <b:Author>
      <b:Author>
        <b:NameList>
          <b:Person>
            <b:Last>Bozada</b:Last>
            <b:First>Sara</b:First>
          </b:Person>
        </b:NameList>
      </b:Author>
    </b:Author>
    <b:Title>Algunas consideraciones sobre el desempeño de la secretaria ejecutiva. La nueva tecnología, herramienta fundamental</b:Title>
    <b:Year>2017</b:Year>
    <b:JournalName>Dominio de las ciencias</b:JournalName>
    <b:Pages>92</b:Pages>
    <b:RefOrder>16</b:RefOrder>
  </b:Source>
  <b:Source>
    <b:Tag>Cas10</b:Tag>
    <b:SourceType>ElectronicSource</b:SourceType>
    <b:Guid>{8F19F26F-8891-4924-BD49-FBF9A176E894}</b:Guid>
    <b:Author>
      <b:Author>
        <b:NameList>
          <b:Person>
            <b:Last>Castillo</b:Last>
            <b:First>Verónica</b:First>
          </b:Person>
        </b:NameList>
      </b:Author>
    </b:Author>
    <b:Title>Relación del liderazgo de la directora y el desempeño laboral de Las Docentes De La I.E.I. Nº 87 Callao</b:Title>
    <b:Year>2010</b:Year>
    <b:City>Perú</b:City>
    <b:RefOrder>8</b:RefOrder>
  </b:Source>
  <b:Source>
    <b:Tag>Ped10</b:Tag>
    <b:SourceType>JournalArticle</b:SourceType>
    <b:Guid>{CD2B851E-39EA-4E0C-A42F-A1980406D211}</b:Guid>
    <b:Title>Desempeño laboral y estabilidad del personal administrativo contratado de la Facultad de Medicina de la Universidad del Zulia</b:Title>
    <b:Year>2010</b:Year>
    <b:Author>
      <b:Author>
        <b:NameList>
          <b:Person>
            <b:Last>Pedraza</b:Last>
            <b:First>Esperanza</b:First>
          </b:Person>
          <b:Person>
            <b:Last>eta.al</b:Last>
          </b:Person>
        </b:NameList>
      </b:Author>
    </b:Author>
    <b:JournalName>Revista de Ciencias Sociales</b:JournalName>
    <b:Pages>495</b:Pages>
    <b:RefOrder>9</b:RefOrder>
  </b:Source>
  <b:Source>
    <b:Tag>Alisf</b:Tag>
    <b:SourceType>JournalArticle</b:SourceType>
    <b:Guid>{AA3E129D-787A-4FC7-86A7-3AD2BBB59E80}</b:Guid>
    <b:Author>
      <b:Author>
        <b:NameList>
          <b:Person>
            <b:Last>Salazar</b:Last>
            <b:First>Alide</b:First>
          </b:Person>
        </b:NameList>
      </b:Author>
    </b:Author>
    <b:Title>Desempeño laboral y climaterio en trabajadoras de instituciones públicas</b:Title>
    <b:JournalName>S.N</b:JournalName>
    <b:Year>s/f</b:Year>
    <b:Pages>2</b:Pages>
    <b:RefOrder>17</b:RefOrder>
  </b:Source>
  <b:Source>
    <b:Tag>Enr14</b:Tag>
    <b:SourceType>DocumentFromInternetSite</b:SourceType>
    <b:Guid>{41DF45E5-4013-4F11-980F-489844505229}</b:Guid>
    <b:Author>
      <b:Author>
        <b:NameList>
          <b:Person>
            <b:Last>Enríquez</b:Last>
            <b:First>Patricia</b:First>
          </b:Person>
        </b:NameList>
      </b:Author>
    </b:Author>
    <b:Title>Motivación y desempeño laboral de los empleados del instituto de México</b:Title>
    <b:Year>2014</b:Year>
    <b:URL>file:///C:/Users/holge/Downloads/motivacion%20y%20desempe%C3%B1o%20laboral.pdf</b:URL>
    <b:RefOrder>10</b:RefOrder>
  </b:Source>
  <b:Source>
    <b:Tag>Gra08</b:Tag>
    <b:SourceType>JournalArticle</b:SourceType>
    <b:Guid>{BA04CABA-C1C0-4CC8-8E63-0C61D45C6C1F}</b:Guid>
    <b:Author>
      <b:Author>
        <b:NameList>
          <b:Person>
            <b:Last>Queirolo</b:Last>
            <b:First>Graciela</b:First>
          </b:Person>
        </b:NameList>
      </b:Author>
    </b:Author>
    <b:Title>El mundo de las empleadas administrativas</b:Title>
    <b:Year>2008</b:Year>
    <b:JournalName>Trabajos y Comunicaciones</b:JournalName>
    <b:Pages>3</b:Pages>
    <b:RefOrder>18</b:RefOrder>
  </b:Source>
  <b:Source>
    <b:Tag>Car12</b:Tag>
    <b:SourceType>JournalArticle</b:SourceType>
    <b:Guid>{F99AAB04-0122-4315-8F13-D9E7215AE586}</b:Guid>
    <b:Author>
      <b:Author>
        <b:NameList>
          <b:Person>
            <b:Last>González</b:Last>
            <b:First>Carolina</b:First>
          </b:Person>
        </b:NameList>
      </b:Author>
    </b:Author>
    <b:Title>¿Cómo mejorar las oportunidades de inserción laboral de los jóvenes en América?</b:Title>
    <b:JournalName>BID</b:JournalName>
    <b:Year>2012</b:Year>
    <b:Pages>5</b:Pages>
    <b:RefOrder>11</b:RefOrder>
  </b:Source>
  <b:Source>
    <b:Tag>Jos16</b:Tag>
    <b:SourceType>InternetSite</b:SourceType>
    <b:Guid>{1175277B-2061-4D11-9B94-B28DC0DBBF6C}</b:Guid>
    <b:Title>Análisis del uso de las tecnologías TIC</b:Title>
    <b:InternetSiteTitle>Análisis del uso de las tecnologías TIC</b:InternetSiteTitle>
    <b:Year>2016</b:Year>
    <b:Month>06</b:Month>
    <b:Day>04</b:Day>
    <b:URL>https://www.redalyc.org/jatsRepo/737/73749821005/html/index.html</b:URL>
    <b:Author>
      <b:Author>
        <b:NameList>
          <b:Person>
            <b:Last>José Sierra Llorente</b:Last>
            <b:First>Isidro</b:First>
            <b:Middle>Bueno Giraldo,Stella Monroy Toro</b:Middle>
          </b:Person>
        </b:NameList>
      </b:Author>
    </b:Author>
    <b:YearAccessed>2020</b:YearAccessed>
    <b:MonthAccessed>02</b:MonthAccessed>
    <b:DayAccessed>14</b:DayAccessed>
    <b:RefOrder>1</b:RefOrder>
  </b:Source>
  <b:Source>
    <b:Tag>Jos20</b:Tag>
    <b:SourceType>InternetSite</b:SourceType>
    <b:Guid>{298A1A62-5CC8-4E9A-BC52-CB2F77CA960A}</b:Guid>
    <b:Title>LAS NUEVAS TECNOLOGÍAS</b:Title>
    <b:InternetSiteTitle>LAS NUEVAS TECNOLOGÍAS</b:InternetSiteTitle>
    <b:URL>http://www.seeci.net/cuiciid2013/pdfs/unido%20mesa%202%20docencia.pdf</b:URL>
    <b:Author>
      <b:Author>
        <b:NameList>
          <b:Person>
            <b:Last>Josu Ahedo Ruiz</b:Last>
            <b:First>Ignacio</b:First>
            <b:Middle>Danvila del Valle</b:Middle>
          </b:Person>
        </b:NameList>
      </b:Author>
      <b:Editor>
        <b:NameList>
          <b:Person>
            <b:Last>Josu Ahedo Ruiz</b:Last>
            <b:First>Ignacio</b:First>
            <b:Middle>Danvila del Valle</b:Middle>
          </b:Person>
        </b:NameList>
      </b:Editor>
      <b:ProducerName>
        <b:NameList>
          <b:Person>
            <b:Last>Josu Ahedo Ruiz</b:Last>
            <b:First>Ignacio</b:First>
            <b:Middle>Danvila del Valle</b:Middle>
          </b:Person>
        </b:NameList>
      </b:ProducerName>
    </b:Author>
    <b:ProductionCompany>Josu Ahedo Ruiz, Ignacio Danvila del Valle</b:ProductionCompany>
    <b:YearAccessed>2020</b:YearAccessed>
    <b:MonthAccessed>02</b:MonthAccessed>
    <b:DayAccessed>14</b:DayAccessed>
    <b:RefOrder>2</b:RefOrder>
  </b:Source>
  <b:Source>
    <b:Tag>Mor16</b:Tag>
    <b:SourceType>InternetSite</b:SourceType>
    <b:Guid>{85A24AFA-53BD-41A7-810A-F868816710A0}</b:Guid>
    <b:Title>SECRETARIADO ORGANIZACIONAL</b:Title>
    <b:InternetSiteTitle>UTMACH</b:InternetSiteTitle>
    <b:Year>2016</b:Year>
    <b:URL>http://repositorio.utmachala.edu.ec/handle/48000/8802</b:URL>
    <b:Author>
      <b:Author>
        <b:NameList>
          <b:Person>
            <b:Last>Morales Arias</b:Last>
            <b:First>Andrea</b:First>
            <b:Middle>Carolina</b:Middle>
          </b:Person>
        </b:NameList>
      </b:Author>
      <b:Editor>
        <b:NameList>
          <b:Person>
            <b:Last>Machala</b:Last>
            <b:First>Machala</b:First>
            <b:Middle>: Universidad Técnica de</b:Middle>
          </b:Person>
        </b:NameList>
      </b:Editor>
      <b:ProducerName>
        <b:NameList>
          <b:Person>
            <b:Last>UTMACH</b:Last>
          </b:Person>
        </b:NameList>
      </b:ProducerName>
    </b:Author>
    <b:ProductionCompany>La labor de la secretaria ejecutiva y su incidencia en la toma de decisiones y resolucion de problemas</b:ProductionCompany>
    <b:YearAccessed>2020</b:YearAccessed>
    <b:MonthAccessed>02</b:MonthAccessed>
    <b:DayAccessed>14</b:DayAccessed>
    <b:RefOrder>3</b:RefOrder>
  </b:Source>
  <b:Source>
    <b:Tag>Mau12</b:Tag>
    <b:SourceType>InternetSite</b:SourceType>
    <b:Guid>{FBFA3EE4-F62F-4C73-A46A-F389A147F7DA}</b:Guid>
    <b:Author>
      <b:Author>
        <b:NameList>
          <b:Person>
            <b:Last>Mauritolaculebrita</b:Last>
          </b:Person>
        </b:NameList>
      </b:Author>
    </b:Author>
    <b:Title>SLIDESHARE</b:Title>
    <b:InternetSiteTitle>SLIDESHARE</b:InternetSiteTitle>
    <b:Year>2012</b:Year>
    <b:Month>07</b:Month>
    <b:Day>27</b:Day>
    <b:URL>https://es.slideshare.net/Mauritolaculebrita/la-secretaria-ejecutiva-en-la-empresa-modern</b:URL>
    <b:YearAccessed>2020</b:YearAccessed>
    <b:MonthAccessed>02</b:MonthAccessed>
    <b:DayAccessed>14</b:DayAccessed>
    <b:RefOrder>4</b:RefOrder>
  </b:Source>
  <b:Source>
    <b:Tag>AGA10</b:Tag>
    <b:SourceType>InternetSite</b:SourceType>
    <b:Guid>{E87454B5-4A95-4894-BCA5-61FBBC2B2B4E}</b:Guid>
    <b:Title>EL ROL DE LA SECRETARIA MODERNA</b:Title>
    <b:InternetSiteTitle>EL ROL DE LA SECRETARIA MODERNA</b:InternetSiteTitle>
    <b:Year>2010</b:Year>
    <b:Month>06</b:Month>
    <b:Day>21</b:Day>
    <b:URL>https://groups.google.com/forum/#!topic/secretarias-infoteistas/i0A3Bjngsn0</b:URL>
    <b:Author>
      <b:Author>
        <b:NameList>
          <b:Person>
            <b:Last>AGALLO</b:Last>
          </b:Person>
        </b:NameList>
      </b:Author>
    </b:Author>
    <b:YearAccessed>2020</b:YearAccessed>
    <b:MonthAccessed>02</b:MonthAccessed>
    <b:DayAccessed>14</b:DayAccessed>
    <b:RefOrder>5</b:RefOrder>
  </b:Source>
  <b:Source>
    <b:Tag>Mar19</b:Tag>
    <b:SourceType>InternetSite</b:SourceType>
    <b:Guid>{4FFFA54E-F3A0-4C6A-B70A-C9B0B786F6D3}</b:Guid>
    <b:Title>LA COMUNICACIÓN EN EL TRABAJO SECRETARIAL EN LAS EMPRESAS PRIVADAS EN EL CANTÒN PORTOVIEJO</b:Title>
    <b:InternetSiteTitle>LA COMUNICACIÓN EN EL TRABAJO SECRETARIAL EN LAS EMPRESAS PRIVADAS EN EL CANTÒN PORTOVIEJO</b:InternetSiteTitle>
    <b:Year>2019</b:Year>
    <b:Month>01</b:Month>
    <b:Day>31</b:Day>
    <b:URL>https://www.eumed.net/rev/caribe/2019/01/comunicacion-trabajo-secretarial.html</b:URL>
    <b:Author>
      <b:Author>
        <b:NameList>
          <b:Person>
            <b:Last>Marilyn Elaine Mendoza Mendoza</b:Last>
            <b:First>Rocío</b:First>
            <b:Middle>Segovia Meza</b:Middle>
          </b:Person>
        </b:NameList>
      </b:Author>
      <b:Editor>
        <b:NameList>
          <b:Person>
            <b:Last>Universidad Técnica de Manabí</b:Last>
            <b:First>Ecuador</b:First>
          </b:Person>
        </b:NameList>
      </b:Editor>
      <b:ProducerName>
        <b:NameList>
          <b:Person>
            <b:Last>Universidad Técnica de Manabí</b:Last>
            <b:First>Ecuador</b:First>
          </b:Person>
        </b:NameList>
      </b:ProducerName>
    </b:Author>
    <b:ProductionCompany>Universidad Técnica de Manabí, Ecuador</b:ProductionCompany>
    <b:YearAccessed>2020</b:YearAccessed>
    <b:MonthAccessed>02</b:MonthAccessed>
    <b:DayAccessed>14</b:DayAccessed>
    <b:RefOrder>6</b:RefOrder>
  </b:Source>
  <b:Source>
    <b:Tag>Iva12</b:Tag>
    <b:SourceType>InternetSite</b:SourceType>
    <b:Guid>{615E0FE5-B383-4078-85B8-FA577A3F7741}</b:Guid>
    <b:Title>Concepto de Empresa</b:Title>
    <b:InternetSiteTitle>Concepto de Empresa</b:InternetSiteTitle>
    <b:Year>2012</b:Year>
    <b:Month>05</b:Month>
    <b:Day>04</b:Day>
    <b:URL>https://www.promonegocios.net/empresa/concepto-empresa.html</b:URL>
    <b:Author>
      <b:Author>
        <b:NameList>
          <b:Person>
            <b:Last>Thompson</b:Last>
            <b:First>Ivan</b:First>
          </b:Person>
        </b:NameList>
      </b:Author>
      <b:Editor>
        <b:NameList>
          <b:Person>
            <b:Last>Thompson</b:Last>
            <b:First>Ivan</b:First>
          </b:Person>
        </b:NameList>
      </b:Editor>
      <b:ProducerName>
        <b:NameList>
          <b:Person>
            <b:Last>Thompson</b:Last>
            <b:First>Ivan</b:First>
          </b:Person>
        </b:NameList>
      </b:ProducerName>
    </b:Author>
    <b:ProductionCompany>Ivan Thompson </b:ProductionCompany>
    <b:YearAccessed>2020</b:YearAccessed>
    <b:MonthAccessed>02</b:MonthAccessed>
    <b:DayAccessed>14</b:DayAccessed>
    <b:RefOrder>7</b:RefOrder>
  </b:Source>
  <b:Source>
    <b:Tag>Lop17</b:Tag>
    <b:SourceType>InternetSite</b:SourceType>
    <b:Guid>{8A1379C6-61D4-44BD-8549-369A35C8A669}</b:Guid>
    <b:Author>
      <b:Author>
        <b:NameList>
          <b:Person>
            <b:Last>Lopez</b:Last>
          </b:Person>
        </b:NameList>
      </b:Author>
    </b:Author>
    <b:Year>2017</b:Year>
    <b:URL>http://books.google.com.co. Retrieved from https://excellencecapacitacion.wordpress.com/</b:URL>
    <b:RefOrder>8</b:RefOrder>
  </b:Source>
  <b:Source>
    <b:Tag>SCI15</b:Tag>
    <b:SourceType>InternetSite</b:SourceType>
    <b:Guid>{D3101CE0-067A-4C0D-B742-7BC307937932}</b:Guid>
    <b:Title>SCIELO</b:Title>
    <b:InternetSiteTitle>SCIELO</b:InternetSiteTitle>
    <b:Year>2015</b:Year>
    <b:Month>02</b:Month>
    <b:Day>12</b:Day>
    <b:URL>http://www.scielo.org.co/scielo.php?script=sci_arttext&amp;pid=S0123-59232005000300002</b:URL>
    <b:Author>
      <b:Editor>
        <b:NameList>
          <b:Person>
            <b:Last>SCIELO</b:Last>
          </b:Person>
        </b:NameList>
      </b:Editor>
    </b:Author>
    <b:YearAccessed>2020</b:YearAccessed>
    <b:MonthAccessed>02</b:MonthAccessed>
    <b:DayAccessed>14</b:DayAccessed>
    <b:RefOrder>9</b:RefOrder>
  </b:Source>
</b:Sources>
</file>

<file path=customXml/itemProps1.xml><?xml version="1.0" encoding="utf-8"?>
<ds:datastoreItem xmlns:ds="http://schemas.openxmlformats.org/officeDocument/2006/customXml" ds:itemID="{3513642C-8FB2-4F32-B37F-4AA5A585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3523</Words>
  <Characters>19378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Holger Armando Cedeño Párraga</dc:creator>
  <cp:lastModifiedBy>Admin Systema</cp:lastModifiedBy>
  <cp:revision>2</cp:revision>
  <dcterms:created xsi:type="dcterms:W3CDTF">2020-12-10T21:11:00Z</dcterms:created>
  <dcterms:modified xsi:type="dcterms:W3CDTF">2020-12-10T21:11:00Z</dcterms:modified>
</cp:coreProperties>
</file>