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59F" w:rsidRPr="00700D25" w:rsidRDefault="006939D3" w:rsidP="008E2F9F">
      <w:pPr>
        <w:spacing w:after="240" w:line="360" w:lineRule="auto"/>
        <w:jc w:val="center"/>
        <w:rPr>
          <w:rFonts w:ascii="Times New Roman" w:hAnsi="Times New Roman" w:cs="Times New Roman"/>
          <w:b/>
          <w:sz w:val="24"/>
          <w:szCs w:val="24"/>
        </w:rPr>
      </w:pPr>
      <w:r w:rsidRPr="00700D25">
        <w:rPr>
          <w:rFonts w:ascii="Times New Roman" w:hAnsi="Times New Roman" w:cs="Times New Roman"/>
          <w:b/>
          <w:sz w:val="24"/>
          <w:szCs w:val="24"/>
        </w:rPr>
        <w:t>L</w:t>
      </w:r>
      <w:r w:rsidR="00EF3881" w:rsidRPr="00700D25">
        <w:rPr>
          <w:rFonts w:ascii="Times New Roman" w:hAnsi="Times New Roman" w:cs="Times New Roman"/>
          <w:b/>
          <w:sz w:val="24"/>
          <w:szCs w:val="24"/>
        </w:rPr>
        <w:t>a gestión de la información en un enfoque a partir de la entropía</w:t>
      </w:r>
    </w:p>
    <w:p w:rsidR="001C71AE" w:rsidRPr="00700D25" w:rsidRDefault="006939D3" w:rsidP="008E2F9F">
      <w:pPr>
        <w:spacing w:after="240" w:line="360" w:lineRule="auto"/>
        <w:jc w:val="center"/>
        <w:rPr>
          <w:rFonts w:ascii="Times New Roman" w:hAnsi="Times New Roman" w:cs="Times New Roman"/>
          <w:b/>
          <w:sz w:val="24"/>
          <w:szCs w:val="24"/>
          <w:lang w:val="en-US"/>
        </w:rPr>
      </w:pPr>
      <w:r w:rsidRPr="00700D25">
        <w:rPr>
          <w:rFonts w:ascii="Times New Roman" w:hAnsi="Times New Roman" w:cs="Times New Roman"/>
          <w:b/>
          <w:sz w:val="24"/>
          <w:szCs w:val="24"/>
          <w:lang w:val="en-US"/>
        </w:rPr>
        <w:t>T</w:t>
      </w:r>
      <w:r w:rsidR="00EF3881" w:rsidRPr="00700D25">
        <w:rPr>
          <w:rFonts w:ascii="Times New Roman" w:hAnsi="Times New Roman" w:cs="Times New Roman"/>
          <w:b/>
          <w:sz w:val="24"/>
          <w:szCs w:val="24"/>
          <w:lang w:val="en-US"/>
        </w:rPr>
        <w:t>he information management in an</w:t>
      </w:r>
      <w:r w:rsidR="00485598" w:rsidRPr="00700D25">
        <w:rPr>
          <w:rFonts w:ascii="Times New Roman" w:hAnsi="Times New Roman" w:cs="Times New Roman"/>
          <w:b/>
          <w:sz w:val="24"/>
          <w:szCs w:val="24"/>
          <w:lang w:val="en-US"/>
        </w:rPr>
        <w:t xml:space="preserve"> entropy approach</w:t>
      </w:r>
      <w:bookmarkStart w:id="0" w:name="_GoBack"/>
      <w:bookmarkEnd w:id="0"/>
    </w:p>
    <w:p w:rsidR="001C71AE" w:rsidRPr="00700D25" w:rsidRDefault="00485598" w:rsidP="008E2F9F">
      <w:pPr>
        <w:spacing w:after="240" w:line="360" w:lineRule="auto"/>
        <w:jc w:val="center"/>
        <w:rPr>
          <w:rFonts w:ascii="Times New Roman" w:hAnsi="Times New Roman" w:cs="Times New Roman"/>
          <w:b/>
          <w:sz w:val="24"/>
          <w:szCs w:val="24"/>
          <w:lang w:val="en-US"/>
        </w:rPr>
      </w:pPr>
      <w:proofErr w:type="spellStart"/>
      <w:r w:rsidRPr="00700D25">
        <w:rPr>
          <w:rFonts w:ascii="Times New Roman" w:hAnsi="Times New Roman" w:cs="Times New Roman"/>
          <w:b/>
          <w:sz w:val="24"/>
          <w:szCs w:val="24"/>
          <w:lang w:val="en-US"/>
        </w:rPr>
        <w:t>Gestión</w:t>
      </w:r>
      <w:proofErr w:type="spellEnd"/>
      <w:r w:rsidRPr="00700D25">
        <w:rPr>
          <w:rFonts w:ascii="Times New Roman" w:hAnsi="Times New Roman" w:cs="Times New Roman"/>
          <w:b/>
          <w:sz w:val="24"/>
          <w:szCs w:val="24"/>
          <w:lang w:val="en-US"/>
        </w:rPr>
        <w:t xml:space="preserve"> de </w:t>
      </w:r>
      <w:proofErr w:type="spellStart"/>
      <w:r w:rsidRPr="00700D25">
        <w:rPr>
          <w:rFonts w:ascii="Times New Roman" w:hAnsi="Times New Roman" w:cs="Times New Roman"/>
          <w:b/>
          <w:sz w:val="24"/>
          <w:szCs w:val="24"/>
          <w:lang w:val="en-US"/>
        </w:rPr>
        <w:t>información</w:t>
      </w:r>
      <w:proofErr w:type="spellEnd"/>
      <w:r w:rsidRPr="00700D25">
        <w:rPr>
          <w:rFonts w:ascii="Times New Roman" w:hAnsi="Times New Roman" w:cs="Times New Roman"/>
          <w:b/>
          <w:sz w:val="24"/>
          <w:szCs w:val="24"/>
          <w:lang w:val="en-US"/>
        </w:rPr>
        <w:t xml:space="preserve"> y </w:t>
      </w:r>
      <w:proofErr w:type="spellStart"/>
      <w:r w:rsidRPr="00700D25">
        <w:rPr>
          <w:rFonts w:ascii="Times New Roman" w:hAnsi="Times New Roman" w:cs="Times New Roman"/>
          <w:b/>
          <w:sz w:val="24"/>
          <w:szCs w:val="24"/>
          <w:lang w:val="en-US"/>
        </w:rPr>
        <w:t>entropía</w:t>
      </w:r>
      <w:proofErr w:type="spellEnd"/>
    </w:p>
    <w:p w:rsidR="00700D25" w:rsidRPr="008E2F9F" w:rsidRDefault="00700D25" w:rsidP="008E2F9F">
      <w:pPr>
        <w:pStyle w:val="Sinespaciado"/>
        <w:rPr>
          <w:rFonts w:ascii="Times New Roman" w:hAnsi="Times New Roman" w:cs="Times New Roman"/>
          <w:sz w:val="20"/>
          <w:lang w:val="es-ES_tradnl" w:eastAsia="es-ES_tradnl"/>
        </w:rPr>
      </w:pPr>
      <w:r w:rsidRPr="008E2F9F">
        <w:rPr>
          <w:rFonts w:ascii="Times New Roman" w:hAnsi="Times New Roman" w:cs="Times New Roman"/>
          <w:sz w:val="20"/>
          <w:lang w:val="es-ES_tradnl" w:eastAsia="es-ES_tradnl"/>
        </w:rPr>
        <w:t xml:space="preserve">Rafael M. Ávila </w:t>
      </w:r>
      <w:proofErr w:type="spellStart"/>
      <w:r w:rsidRPr="008E2F9F">
        <w:rPr>
          <w:rFonts w:ascii="Times New Roman" w:hAnsi="Times New Roman" w:cs="Times New Roman"/>
          <w:sz w:val="20"/>
          <w:lang w:val="es-ES_tradnl" w:eastAsia="es-ES_tradnl"/>
        </w:rPr>
        <w:t>Ávila</w:t>
      </w:r>
      <w:proofErr w:type="spellEnd"/>
      <w:r w:rsidRPr="008E2F9F">
        <w:rPr>
          <w:rFonts w:ascii="Times New Roman" w:hAnsi="Times New Roman" w:cs="Times New Roman"/>
          <w:sz w:val="20"/>
          <w:lang w:val="es-ES_tradnl" w:eastAsia="es-ES_tradnl"/>
        </w:rPr>
        <w:t xml:space="preserve">. </w:t>
      </w:r>
      <w:proofErr w:type="gramStart"/>
      <w:r w:rsidRPr="008E2F9F">
        <w:rPr>
          <w:rFonts w:ascii="Times New Roman" w:hAnsi="Times New Roman" w:cs="Times New Roman"/>
          <w:sz w:val="20"/>
          <w:lang w:val="es-ES_tradnl" w:eastAsia="es-ES_tradnl"/>
        </w:rPr>
        <w:t>PhD</w:t>
      </w:r>
      <w:r w:rsidRPr="008E2F9F">
        <w:rPr>
          <w:rFonts w:ascii="Times New Roman" w:hAnsi="Times New Roman" w:cs="Times New Roman"/>
          <w:sz w:val="20"/>
          <w:vertAlign w:val="superscript"/>
          <w:lang w:val="es-ES_tradnl" w:eastAsia="es-ES_tradnl"/>
        </w:rPr>
        <w:t>(</w:t>
      </w:r>
      <w:proofErr w:type="gramEnd"/>
      <w:r w:rsidRPr="008E2F9F">
        <w:rPr>
          <w:rFonts w:ascii="Times New Roman" w:hAnsi="Times New Roman" w:cs="Times New Roman"/>
          <w:sz w:val="20"/>
          <w:vertAlign w:val="superscript"/>
          <w:lang w:val="es-ES_tradnl" w:eastAsia="es-ES_tradnl"/>
        </w:rPr>
        <w:t>1)</w:t>
      </w:r>
      <w:r w:rsidRPr="008E2F9F">
        <w:rPr>
          <w:rFonts w:ascii="Times New Roman" w:hAnsi="Times New Roman" w:cs="Times New Roman"/>
          <w:sz w:val="20"/>
          <w:lang w:val="es-ES_tradnl" w:eastAsia="es-ES_tradnl"/>
        </w:rPr>
        <w:t xml:space="preserve"> </w:t>
      </w:r>
    </w:p>
    <w:p w:rsidR="00700D25" w:rsidRPr="008E2F9F" w:rsidRDefault="00700D25" w:rsidP="008E2F9F">
      <w:pPr>
        <w:pStyle w:val="Sinespaciado"/>
        <w:rPr>
          <w:rFonts w:ascii="Times New Roman" w:hAnsi="Times New Roman" w:cs="Times New Roman"/>
          <w:sz w:val="20"/>
          <w:lang w:val="es-ES_tradnl" w:eastAsia="es-ES_tradnl"/>
        </w:rPr>
      </w:pPr>
      <w:r w:rsidRPr="008E2F9F">
        <w:rPr>
          <w:rFonts w:ascii="Times New Roman" w:hAnsi="Times New Roman" w:cs="Times New Roman"/>
          <w:sz w:val="20"/>
          <w:lang w:val="es-ES_tradnl" w:eastAsia="es-ES_tradnl"/>
        </w:rPr>
        <w:t xml:space="preserve">Julio César Pino Tarragó. </w:t>
      </w:r>
      <w:proofErr w:type="gramStart"/>
      <w:r w:rsidRPr="008E2F9F">
        <w:rPr>
          <w:rFonts w:ascii="Times New Roman" w:hAnsi="Times New Roman" w:cs="Times New Roman"/>
          <w:sz w:val="20"/>
          <w:lang w:val="es-ES_tradnl" w:eastAsia="es-ES_tradnl"/>
        </w:rPr>
        <w:t>PhD</w:t>
      </w:r>
      <w:r w:rsidRPr="008E2F9F">
        <w:rPr>
          <w:rFonts w:ascii="Times New Roman" w:hAnsi="Times New Roman" w:cs="Times New Roman"/>
          <w:sz w:val="20"/>
          <w:vertAlign w:val="superscript"/>
          <w:lang w:val="es-ES_tradnl" w:eastAsia="es-ES_tradnl"/>
        </w:rPr>
        <w:t>(</w:t>
      </w:r>
      <w:proofErr w:type="gramEnd"/>
      <w:r w:rsidRPr="008E2F9F">
        <w:rPr>
          <w:rFonts w:ascii="Times New Roman" w:hAnsi="Times New Roman" w:cs="Times New Roman"/>
          <w:sz w:val="20"/>
          <w:vertAlign w:val="superscript"/>
          <w:lang w:val="es-ES_tradnl" w:eastAsia="es-ES_tradnl"/>
        </w:rPr>
        <w:t>2)</w:t>
      </w:r>
    </w:p>
    <w:p w:rsidR="00700D25" w:rsidRPr="008E2F9F" w:rsidRDefault="00700D25" w:rsidP="008E2F9F">
      <w:pPr>
        <w:pStyle w:val="Sinespaciado"/>
        <w:rPr>
          <w:rFonts w:ascii="Times New Roman" w:hAnsi="Times New Roman" w:cs="Times New Roman"/>
          <w:sz w:val="20"/>
          <w:lang w:val="es-ES_tradnl" w:eastAsia="es-ES_tradnl"/>
        </w:rPr>
      </w:pPr>
      <w:r w:rsidRPr="008E2F9F">
        <w:rPr>
          <w:rFonts w:ascii="Times New Roman" w:hAnsi="Times New Roman" w:cs="Times New Roman"/>
          <w:sz w:val="20"/>
          <w:lang w:val="es-ES_tradnl" w:eastAsia="es-ES_tradnl"/>
        </w:rPr>
        <w:t xml:space="preserve">María del Carmen Expósito Gallardo. </w:t>
      </w:r>
      <w:proofErr w:type="spellStart"/>
      <w:r w:rsidRPr="008E2F9F">
        <w:rPr>
          <w:rFonts w:ascii="Times New Roman" w:hAnsi="Times New Roman" w:cs="Times New Roman"/>
          <w:sz w:val="20"/>
          <w:lang w:val="es-ES_tradnl" w:eastAsia="es-ES_tradnl"/>
        </w:rPr>
        <w:t>M.Sc</w:t>
      </w:r>
      <w:proofErr w:type="spellEnd"/>
      <w:proofErr w:type="gramStart"/>
      <w:r w:rsidRPr="008E2F9F">
        <w:rPr>
          <w:rFonts w:ascii="Times New Roman" w:hAnsi="Times New Roman" w:cs="Times New Roman"/>
          <w:sz w:val="20"/>
          <w:lang w:val="es-ES_tradnl" w:eastAsia="es-ES_tradnl"/>
        </w:rPr>
        <w:t>.</w:t>
      </w:r>
      <w:r w:rsidRPr="008E2F9F">
        <w:rPr>
          <w:rFonts w:ascii="Times New Roman" w:hAnsi="Times New Roman" w:cs="Times New Roman"/>
          <w:sz w:val="20"/>
          <w:vertAlign w:val="superscript"/>
          <w:lang w:val="es-ES_tradnl" w:eastAsia="es-ES_tradnl"/>
        </w:rPr>
        <w:t>(</w:t>
      </w:r>
      <w:proofErr w:type="gramEnd"/>
      <w:r w:rsidRPr="008E2F9F">
        <w:rPr>
          <w:rFonts w:ascii="Times New Roman" w:hAnsi="Times New Roman" w:cs="Times New Roman"/>
          <w:sz w:val="20"/>
          <w:vertAlign w:val="superscript"/>
          <w:lang w:val="es-ES_tradnl" w:eastAsia="es-ES_tradnl"/>
        </w:rPr>
        <w:t>3)</w:t>
      </w:r>
    </w:p>
    <w:p w:rsidR="00743AA8" w:rsidRPr="008E2F9F" w:rsidRDefault="00700D25" w:rsidP="008E2F9F">
      <w:pPr>
        <w:pStyle w:val="Sinespaciado"/>
        <w:rPr>
          <w:rFonts w:ascii="Times New Roman" w:hAnsi="Times New Roman" w:cs="Times New Roman"/>
          <w:sz w:val="20"/>
          <w:vertAlign w:val="superscript"/>
          <w:lang w:val="es-ES_tradnl" w:eastAsia="es-ES_tradnl"/>
        </w:rPr>
      </w:pPr>
      <w:r w:rsidRPr="008E2F9F">
        <w:rPr>
          <w:rFonts w:ascii="Times New Roman" w:hAnsi="Times New Roman" w:cs="Times New Roman"/>
          <w:sz w:val="20"/>
          <w:lang w:val="es-ES_tradnl" w:eastAsia="es-ES_tradnl"/>
        </w:rPr>
        <w:t xml:space="preserve">Ing. </w:t>
      </w:r>
      <w:proofErr w:type="spellStart"/>
      <w:r w:rsidRPr="008E2F9F">
        <w:rPr>
          <w:rFonts w:ascii="Times New Roman" w:hAnsi="Times New Roman" w:cs="Times New Roman"/>
          <w:sz w:val="20"/>
          <w:lang w:val="es-ES_tradnl" w:eastAsia="es-ES_tradnl"/>
        </w:rPr>
        <w:t>Dunia</w:t>
      </w:r>
      <w:proofErr w:type="spellEnd"/>
      <w:r w:rsidRPr="008E2F9F">
        <w:rPr>
          <w:rFonts w:ascii="Times New Roman" w:hAnsi="Times New Roman" w:cs="Times New Roman"/>
          <w:sz w:val="20"/>
          <w:lang w:val="es-ES_tradnl" w:eastAsia="es-ES_tradnl"/>
        </w:rPr>
        <w:t xml:space="preserve"> </w:t>
      </w:r>
      <w:proofErr w:type="spellStart"/>
      <w:r w:rsidRPr="008E2F9F">
        <w:rPr>
          <w:rFonts w:ascii="Times New Roman" w:hAnsi="Times New Roman" w:cs="Times New Roman"/>
          <w:sz w:val="20"/>
          <w:lang w:val="es-ES_tradnl" w:eastAsia="es-ES_tradnl"/>
        </w:rPr>
        <w:t>Lisbet</w:t>
      </w:r>
      <w:proofErr w:type="spellEnd"/>
      <w:r w:rsidRPr="008E2F9F">
        <w:rPr>
          <w:rFonts w:ascii="Times New Roman" w:hAnsi="Times New Roman" w:cs="Times New Roman"/>
          <w:sz w:val="20"/>
          <w:lang w:val="es-ES_tradnl" w:eastAsia="es-ES_tradnl"/>
        </w:rPr>
        <w:t xml:space="preserve"> Domínguez Gálvez. Ing</w:t>
      </w:r>
      <w:proofErr w:type="gramStart"/>
      <w:r w:rsidRPr="008E2F9F">
        <w:rPr>
          <w:rFonts w:ascii="Times New Roman" w:hAnsi="Times New Roman" w:cs="Times New Roman"/>
          <w:sz w:val="20"/>
          <w:lang w:val="es-ES_tradnl" w:eastAsia="es-ES_tradnl"/>
        </w:rPr>
        <w:t>.</w:t>
      </w:r>
      <w:r w:rsidRPr="008E2F9F">
        <w:rPr>
          <w:rFonts w:ascii="Times New Roman" w:hAnsi="Times New Roman" w:cs="Times New Roman"/>
          <w:sz w:val="20"/>
          <w:vertAlign w:val="superscript"/>
          <w:lang w:val="es-ES_tradnl" w:eastAsia="es-ES_tradnl"/>
        </w:rPr>
        <w:t>(</w:t>
      </w:r>
      <w:proofErr w:type="gramEnd"/>
      <w:r w:rsidRPr="008E2F9F">
        <w:rPr>
          <w:rFonts w:ascii="Times New Roman" w:hAnsi="Times New Roman" w:cs="Times New Roman"/>
          <w:sz w:val="20"/>
          <w:vertAlign w:val="superscript"/>
          <w:lang w:val="es-ES_tradnl" w:eastAsia="es-ES_tradnl"/>
        </w:rPr>
        <w:t>4)</w:t>
      </w:r>
    </w:p>
    <w:p w:rsidR="008E2F9F" w:rsidRPr="008E2F9F" w:rsidRDefault="008E2F9F" w:rsidP="008E2F9F">
      <w:pPr>
        <w:spacing w:after="240" w:line="240" w:lineRule="auto"/>
        <w:jc w:val="both"/>
        <w:rPr>
          <w:rFonts w:ascii="Times New Roman" w:eastAsia="Times New Roman" w:hAnsi="Times New Roman" w:cs="Times New Roman"/>
          <w:sz w:val="20"/>
          <w:szCs w:val="24"/>
          <w:lang w:val="es-ES_tradnl" w:eastAsia="es-ES_tradnl"/>
        </w:rPr>
      </w:pPr>
    </w:p>
    <w:p w:rsidR="00743AA8" w:rsidRPr="008E2F9F" w:rsidRDefault="00743AA8" w:rsidP="008E2F9F">
      <w:pPr>
        <w:pStyle w:val="Sinespaciado"/>
        <w:rPr>
          <w:rFonts w:ascii="Times New Roman" w:hAnsi="Times New Roman" w:cs="Times New Roman"/>
          <w:sz w:val="20"/>
          <w:lang w:val="es-ES_tradnl" w:eastAsia="es-ES_tradnl"/>
        </w:rPr>
      </w:pPr>
      <w:r w:rsidRPr="008E2F9F">
        <w:rPr>
          <w:rFonts w:ascii="Times New Roman" w:hAnsi="Times New Roman" w:cs="Times New Roman"/>
          <w:sz w:val="20"/>
          <w:lang w:val="es-ES_tradnl" w:eastAsia="es-ES_tradnl"/>
        </w:rPr>
        <w:t xml:space="preserve">(1) </w:t>
      </w:r>
      <w:r w:rsidR="00700D25" w:rsidRPr="008E2F9F">
        <w:rPr>
          <w:rFonts w:ascii="Times New Roman" w:hAnsi="Times New Roman" w:cs="Times New Roman"/>
          <w:sz w:val="20"/>
          <w:lang w:val="es-ES_tradnl" w:eastAsia="es-ES_tradnl"/>
        </w:rPr>
        <w:t xml:space="preserve">Universidad de Holguín. Cuba, </w:t>
      </w:r>
      <w:hyperlink r:id="rId7" w:history="1">
        <w:r w:rsidR="00700D25" w:rsidRPr="008E2F9F">
          <w:rPr>
            <w:rFonts w:ascii="Times New Roman" w:hAnsi="Times New Roman" w:cs="Times New Roman"/>
            <w:sz w:val="20"/>
            <w:lang w:val="es-ES_tradnl" w:eastAsia="es-ES_tradnl"/>
          </w:rPr>
          <w:t>ravilaa@uho.uho.edu.cu</w:t>
        </w:r>
      </w:hyperlink>
    </w:p>
    <w:p w:rsidR="00743AA8" w:rsidRPr="008E2F9F" w:rsidRDefault="007E1BA3" w:rsidP="008E2F9F">
      <w:pPr>
        <w:pStyle w:val="Sinespaciado"/>
        <w:rPr>
          <w:rFonts w:ascii="Times New Roman" w:hAnsi="Times New Roman" w:cs="Times New Roman"/>
          <w:sz w:val="20"/>
          <w:lang w:val="es-ES_tradnl" w:eastAsia="es-ES_tradnl"/>
        </w:rPr>
      </w:pPr>
      <w:r w:rsidRPr="008E2F9F">
        <w:rPr>
          <w:rFonts w:ascii="Times New Roman" w:hAnsi="Times New Roman" w:cs="Times New Roman"/>
          <w:sz w:val="20"/>
          <w:lang w:val="es-ES_tradnl" w:eastAsia="es-ES_tradnl"/>
        </w:rPr>
        <w:t xml:space="preserve">(2) </w:t>
      </w:r>
      <w:r w:rsidR="00700D25" w:rsidRPr="008E2F9F">
        <w:rPr>
          <w:rFonts w:ascii="Times New Roman" w:hAnsi="Times New Roman" w:cs="Times New Roman"/>
          <w:sz w:val="20"/>
          <w:lang w:val="es-ES_tradnl" w:eastAsia="es-ES_tradnl"/>
        </w:rPr>
        <w:t xml:space="preserve">Universidad Estatal del Sur de Manabí. Ecuador, </w:t>
      </w:r>
      <w:hyperlink r:id="rId8" w:history="1">
        <w:r w:rsidR="00700D25" w:rsidRPr="008E2F9F">
          <w:rPr>
            <w:rFonts w:ascii="Times New Roman" w:hAnsi="Times New Roman" w:cs="Times New Roman"/>
            <w:color w:val="548DD4" w:themeColor="text2" w:themeTint="99"/>
            <w:sz w:val="20"/>
            <w:u w:val="single"/>
            <w:lang w:val="es-ES_tradnl" w:eastAsia="es-ES_tradnl"/>
          </w:rPr>
          <w:t>jpinoecuador@gmail.com</w:t>
        </w:r>
      </w:hyperlink>
      <w:r w:rsidR="00700D25" w:rsidRPr="008E2F9F">
        <w:rPr>
          <w:rFonts w:ascii="Times New Roman" w:hAnsi="Times New Roman" w:cs="Times New Roman"/>
          <w:color w:val="548DD4" w:themeColor="text2" w:themeTint="99"/>
          <w:sz w:val="20"/>
          <w:u w:val="single"/>
          <w:lang w:val="es-ES_tradnl" w:eastAsia="es-ES_tradnl"/>
        </w:rPr>
        <w:t xml:space="preserve"> </w:t>
      </w:r>
    </w:p>
    <w:p w:rsidR="00700D25" w:rsidRPr="008E2F9F" w:rsidRDefault="00743AA8" w:rsidP="008E2F9F">
      <w:pPr>
        <w:pStyle w:val="Sinespaciado"/>
        <w:rPr>
          <w:rFonts w:ascii="Times New Roman" w:hAnsi="Times New Roman" w:cs="Times New Roman"/>
          <w:sz w:val="20"/>
          <w:lang w:val="es-ES_tradnl" w:eastAsia="es-ES_tradnl"/>
        </w:rPr>
      </w:pPr>
      <w:r w:rsidRPr="008E2F9F">
        <w:rPr>
          <w:rFonts w:ascii="Times New Roman" w:hAnsi="Times New Roman" w:cs="Times New Roman"/>
          <w:sz w:val="20"/>
          <w:lang w:val="es-ES_tradnl" w:eastAsia="es-ES_tradnl"/>
        </w:rPr>
        <w:t xml:space="preserve">(3) </w:t>
      </w:r>
      <w:r w:rsidR="00700D25" w:rsidRPr="008E2F9F">
        <w:rPr>
          <w:rFonts w:ascii="Times New Roman" w:hAnsi="Times New Roman" w:cs="Times New Roman"/>
          <w:sz w:val="20"/>
          <w:lang w:val="es-ES_tradnl" w:eastAsia="es-ES_tradnl"/>
        </w:rPr>
        <w:t>Universidad M</w:t>
      </w:r>
      <w:r w:rsidR="001A0722" w:rsidRPr="008E2F9F">
        <w:rPr>
          <w:rFonts w:ascii="Times New Roman" w:hAnsi="Times New Roman" w:cs="Times New Roman"/>
          <w:sz w:val="20"/>
          <w:lang w:val="es-ES_tradnl" w:eastAsia="es-ES_tradnl"/>
        </w:rPr>
        <w:t xml:space="preserve">édica Mariana Grajales Coello, </w:t>
      </w:r>
      <w:r w:rsidR="00700D25" w:rsidRPr="008E2F9F">
        <w:rPr>
          <w:rFonts w:ascii="Times New Roman" w:hAnsi="Times New Roman" w:cs="Times New Roman"/>
          <w:sz w:val="20"/>
          <w:lang w:val="es-ES_tradnl" w:eastAsia="es-ES_tradnl"/>
        </w:rPr>
        <w:t xml:space="preserve">Cuba, </w:t>
      </w:r>
      <w:hyperlink r:id="rId9" w:history="1">
        <w:r w:rsidR="00700D25" w:rsidRPr="008E2F9F">
          <w:rPr>
            <w:rFonts w:ascii="Times New Roman" w:hAnsi="Times New Roman" w:cs="Times New Roman"/>
            <w:color w:val="548DD4" w:themeColor="text2" w:themeTint="99"/>
            <w:sz w:val="20"/>
            <w:u w:val="single"/>
            <w:lang w:val="es-ES_tradnl" w:eastAsia="es-ES_tradnl"/>
          </w:rPr>
          <w:t>mariaex@infomed.sld.cu</w:t>
        </w:r>
      </w:hyperlink>
      <w:r w:rsidR="00700D25" w:rsidRPr="008E2F9F">
        <w:rPr>
          <w:rFonts w:ascii="Times New Roman" w:hAnsi="Times New Roman" w:cs="Times New Roman"/>
          <w:sz w:val="20"/>
          <w:lang w:val="es-ES_tradnl" w:eastAsia="es-ES_tradnl"/>
        </w:rPr>
        <w:t xml:space="preserve"> </w:t>
      </w:r>
    </w:p>
    <w:p w:rsidR="00700D25" w:rsidRDefault="00743AA8" w:rsidP="008E2F9F">
      <w:pPr>
        <w:pStyle w:val="Sinespaciado"/>
        <w:rPr>
          <w:rFonts w:ascii="Times New Roman" w:hAnsi="Times New Roman" w:cs="Times New Roman"/>
          <w:color w:val="548DD4" w:themeColor="text2" w:themeTint="99"/>
          <w:sz w:val="20"/>
          <w:u w:val="single"/>
          <w:lang w:val="es-ES_tradnl" w:eastAsia="es-ES_tradnl"/>
        </w:rPr>
      </w:pPr>
      <w:r w:rsidRPr="008E2F9F">
        <w:rPr>
          <w:rFonts w:ascii="Times New Roman" w:hAnsi="Times New Roman" w:cs="Times New Roman"/>
          <w:sz w:val="20"/>
          <w:lang w:val="es-ES_tradnl" w:eastAsia="es-ES_tradnl"/>
        </w:rPr>
        <w:t xml:space="preserve">(4) </w:t>
      </w:r>
      <w:r w:rsidR="00700D25" w:rsidRPr="008E2F9F">
        <w:rPr>
          <w:rFonts w:ascii="Times New Roman" w:hAnsi="Times New Roman" w:cs="Times New Roman"/>
          <w:sz w:val="20"/>
          <w:lang w:val="es-ES_tradnl" w:eastAsia="es-ES_tradnl"/>
        </w:rPr>
        <w:t xml:space="preserve">Universidad Estatal del Sur de Manabí. Ecuador, </w:t>
      </w:r>
      <w:hyperlink r:id="rId10" w:history="1">
        <w:r w:rsidR="00700D25" w:rsidRPr="008E2F9F">
          <w:rPr>
            <w:rFonts w:ascii="Times New Roman" w:hAnsi="Times New Roman" w:cs="Times New Roman"/>
            <w:color w:val="548DD4" w:themeColor="text2" w:themeTint="99"/>
            <w:sz w:val="20"/>
            <w:u w:val="single"/>
            <w:lang w:val="es-ES_tradnl" w:eastAsia="es-ES_tradnl"/>
          </w:rPr>
          <w:t>juliodunia1406@gmail.com</w:t>
        </w:r>
      </w:hyperlink>
    </w:p>
    <w:p w:rsidR="008E2F9F" w:rsidRPr="008E2F9F" w:rsidRDefault="008E2F9F" w:rsidP="008E2F9F">
      <w:pPr>
        <w:pStyle w:val="Sinespaciado"/>
        <w:rPr>
          <w:rFonts w:ascii="Times New Roman" w:hAnsi="Times New Roman" w:cs="Times New Roman"/>
          <w:sz w:val="20"/>
          <w:lang w:val="es-ES_tradnl" w:eastAsia="es-ES_tradnl"/>
        </w:rPr>
      </w:pPr>
    </w:p>
    <w:p w:rsidR="00485598" w:rsidRPr="008E2F9F" w:rsidRDefault="00700D25" w:rsidP="008E2F9F">
      <w:pPr>
        <w:spacing w:after="240" w:line="240" w:lineRule="auto"/>
        <w:jc w:val="right"/>
        <w:rPr>
          <w:rFonts w:ascii="Times New Roman" w:hAnsi="Times New Roman" w:cs="Times New Roman"/>
          <w:sz w:val="20"/>
          <w:szCs w:val="24"/>
        </w:rPr>
      </w:pPr>
      <w:r w:rsidRPr="008E2F9F">
        <w:rPr>
          <w:rFonts w:ascii="Times New Roman" w:eastAsia="Times New Roman" w:hAnsi="Times New Roman" w:cs="Times New Roman"/>
          <w:sz w:val="20"/>
          <w:szCs w:val="24"/>
          <w:lang w:val="es-ES_tradnl" w:eastAsia="es-ES_tradnl"/>
        </w:rPr>
        <w:t xml:space="preserve">Contacto:  </w:t>
      </w:r>
      <w:hyperlink r:id="rId11" w:history="1">
        <w:r w:rsidRPr="008E2F9F">
          <w:rPr>
            <w:rFonts w:ascii="Times New Roman" w:eastAsia="Times New Roman" w:hAnsi="Times New Roman" w:cs="Times New Roman"/>
            <w:color w:val="0000FF"/>
            <w:sz w:val="20"/>
            <w:szCs w:val="24"/>
            <w:u w:val="single"/>
            <w:lang w:val="es-ES_tradnl" w:eastAsia="es-ES_tradnl"/>
          </w:rPr>
          <w:t>ravilaa@uho.edu.cu</w:t>
        </w:r>
      </w:hyperlink>
    </w:p>
    <w:p w:rsidR="008E2F9F" w:rsidRDefault="008E2F9F" w:rsidP="008E2F9F">
      <w:pPr>
        <w:spacing w:after="240" w:line="240" w:lineRule="auto"/>
        <w:jc w:val="both"/>
        <w:rPr>
          <w:rFonts w:ascii="Times New Roman" w:hAnsi="Times New Roman" w:cs="Times New Roman"/>
          <w:b/>
          <w:sz w:val="20"/>
          <w:szCs w:val="20"/>
        </w:rPr>
        <w:sectPr w:rsidR="008E2F9F" w:rsidSect="004704E7">
          <w:headerReference w:type="default" r:id="rId12"/>
          <w:footerReference w:type="default" r:id="rId13"/>
          <w:pgSz w:w="11906" w:h="16838" w:code="9"/>
          <w:pgMar w:top="1418" w:right="1418" w:bottom="1418" w:left="1701" w:header="709" w:footer="709" w:gutter="0"/>
          <w:cols w:space="708"/>
          <w:docGrid w:linePitch="360"/>
        </w:sectPr>
      </w:pPr>
    </w:p>
    <w:p w:rsidR="00F9259F" w:rsidRPr="008E2F9F" w:rsidRDefault="00F9259F"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b/>
          <w:sz w:val="20"/>
          <w:szCs w:val="20"/>
        </w:rPr>
        <w:t>Resumen</w:t>
      </w:r>
      <w:r w:rsidRPr="008E2F9F">
        <w:rPr>
          <w:rFonts w:ascii="Times New Roman" w:hAnsi="Times New Roman" w:cs="Times New Roman"/>
          <w:sz w:val="20"/>
          <w:szCs w:val="20"/>
        </w:rPr>
        <w:t>:</w:t>
      </w:r>
    </w:p>
    <w:p w:rsidR="00981658" w:rsidRPr="008E2F9F" w:rsidRDefault="00F9259F"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La entropía y la información están íntimamente relacionadas. A partir de </w:t>
      </w:r>
      <w:r w:rsidR="00F13449" w:rsidRPr="008E2F9F">
        <w:rPr>
          <w:rFonts w:ascii="Times New Roman" w:hAnsi="Times New Roman" w:cs="Times New Roman"/>
          <w:sz w:val="20"/>
          <w:szCs w:val="20"/>
        </w:rPr>
        <w:t xml:space="preserve">una revisión de </w:t>
      </w:r>
      <w:r w:rsidRPr="008E2F9F">
        <w:rPr>
          <w:rFonts w:ascii="Times New Roman" w:hAnsi="Times New Roman" w:cs="Times New Roman"/>
          <w:sz w:val="20"/>
          <w:szCs w:val="20"/>
        </w:rPr>
        <w:t xml:space="preserve">la teoría matemática que involucra a estos conceptos, </w:t>
      </w:r>
      <w:r w:rsidR="004C5FB6" w:rsidRPr="008E2F9F">
        <w:rPr>
          <w:rFonts w:ascii="Times New Roman" w:hAnsi="Times New Roman" w:cs="Times New Roman"/>
          <w:sz w:val="20"/>
          <w:szCs w:val="20"/>
        </w:rPr>
        <w:t xml:space="preserve">los objetivos se centran en sintetizar y analizar los elementos teóricos básicos así como valorar  </w:t>
      </w:r>
      <w:r w:rsidR="00D27E6B" w:rsidRPr="008E2F9F">
        <w:rPr>
          <w:rFonts w:ascii="Times New Roman" w:hAnsi="Times New Roman" w:cs="Times New Roman"/>
          <w:sz w:val="20"/>
          <w:szCs w:val="20"/>
        </w:rPr>
        <w:t xml:space="preserve">el concepto de entropía </w:t>
      </w:r>
      <w:r w:rsidRPr="008E2F9F">
        <w:rPr>
          <w:rFonts w:ascii="Times New Roman" w:hAnsi="Times New Roman" w:cs="Times New Roman"/>
          <w:sz w:val="20"/>
          <w:szCs w:val="20"/>
        </w:rPr>
        <w:t xml:space="preserve">asociado al manejo informacional y sus implicaciones en la organización de una entidad.  </w:t>
      </w:r>
      <w:r w:rsidR="00F54E39" w:rsidRPr="008E2F9F">
        <w:rPr>
          <w:rFonts w:ascii="Times New Roman" w:hAnsi="Times New Roman" w:cs="Times New Roman"/>
          <w:sz w:val="20"/>
          <w:szCs w:val="20"/>
        </w:rPr>
        <w:t>En tal contexto, s</w:t>
      </w:r>
      <w:r w:rsidRPr="008E2F9F">
        <w:rPr>
          <w:rFonts w:ascii="Times New Roman" w:hAnsi="Times New Roman" w:cs="Times New Roman"/>
          <w:sz w:val="20"/>
          <w:szCs w:val="20"/>
        </w:rPr>
        <w:t xml:space="preserve">e discuten las propiedades fundamentales de la entropía </w:t>
      </w:r>
      <w:r w:rsidR="00F45655" w:rsidRPr="008E2F9F">
        <w:rPr>
          <w:rFonts w:ascii="Times New Roman" w:hAnsi="Times New Roman" w:cs="Times New Roman"/>
          <w:sz w:val="20"/>
          <w:szCs w:val="20"/>
        </w:rPr>
        <w:t xml:space="preserve">desde el punto de vista termodinámicos </w:t>
      </w:r>
      <w:r w:rsidRPr="008E2F9F">
        <w:rPr>
          <w:rFonts w:ascii="Times New Roman" w:hAnsi="Times New Roman" w:cs="Times New Roman"/>
          <w:sz w:val="20"/>
          <w:szCs w:val="20"/>
        </w:rPr>
        <w:t>y fuera de éste</w:t>
      </w:r>
      <w:r w:rsidR="00F45655" w:rsidRPr="008E2F9F">
        <w:rPr>
          <w:rFonts w:ascii="Times New Roman" w:hAnsi="Times New Roman" w:cs="Times New Roman"/>
          <w:sz w:val="20"/>
          <w:szCs w:val="20"/>
        </w:rPr>
        <w:t xml:space="preserve"> marco</w:t>
      </w:r>
      <w:r w:rsidR="008214F9" w:rsidRPr="008E2F9F">
        <w:rPr>
          <w:rFonts w:ascii="Times New Roman" w:hAnsi="Times New Roman" w:cs="Times New Roman"/>
          <w:sz w:val="20"/>
          <w:szCs w:val="20"/>
        </w:rPr>
        <w:t>,</w:t>
      </w:r>
      <w:r w:rsidRPr="008E2F9F">
        <w:rPr>
          <w:rFonts w:ascii="Times New Roman" w:hAnsi="Times New Roman" w:cs="Times New Roman"/>
          <w:sz w:val="20"/>
          <w:szCs w:val="20"/>
        </w:rPr>
        <w:t xml:space="preserve"> así como los rasgos de la información que pueden conducir a un redimensionamiento de su gestión teniendo en cuenta los </w:t>
      </w:r>
      <w:r w:rsidR="00BA5DE9" w:rsidRPr="008E2F9F">
        <w:rPr>
          <w:rFonts w:ascii="Times New Roman" w:hAnsi="Times New Roman" w:cs="Times New Roman"/>
          <w:sz w:val="20"/>
          <w:szCs w:val="20"/>
        </w:rPr>
        <w:t xml:space="preserve"> </w:t>
      </w:r>
      <w:r w:rsidRPr="008E2F9F">
        <w:rPr>
          <w:rFonts w:ascii="Times New Roman" w:hAnsi="Times New Roman" w:cs="Times New Roman"/>
          <w:sz w:val="20"/>
          <w:szCs w:val="20"/>
        </w:rPr>
        <w:t>factores estocásticos que propician efectos  de desorganización sobre el sistema.</w:t>
      </w:r>
      <w:r w:rsidR="008214F9" w:rsidRPr="008E2F9F">
        <w:rPr>
          <w:rFonts w:ascii="Times New Roman" w:hAnsi="Times New Roman" w:cs="Times New Roman"/>
          <w:sz w:val="20"/>
          <w:szCs w:val="20"/>
        </w:rPr>
        <w:t xml:space="preserve"> Se concluye que dicha magnitud representa un recurso metodológico para enfocar la gestión de información en el proceso de funcionamiento de las entidades como un sistema. </w:t>
      </w:r>
    </w:p>
    <w:p w:rsidR="00F9259F" w:rsidRPr="008E2F9F" w:rsidRDefault="00F9259F"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b/>
          <w:sz w:val="20"/>
          <w:szCs w:val="20"/>
        </w:rPr>
        <w:t>Palabras claves</w:t>
      </w:r>
      <w:r w:rsidRPr="008E2F9F">
        <w:rPr>
          <w:rFonts w:ascii="Times New Roman" w:hAnsi="Times New Roman" w:cs="Times New Roman"/>
          <w:sz w:val="20"/>
          <w:szCs w:val="20"/>
        </w:rPr>
        <w:t>: información, gestión, entropía, organización</w:t>
      </w:r>
      <w:r w:rsidR="001C71AE" w:rsidRPr="008E2F9F">
        <w:rPr>
          <w:rFonts w:ascii="Times New Roman" w:hAnsi="Times New Roman" w:cs="Times New Roman"/>
          <w:sz w:val="20"/>
          <w:szCs w:val="20"/>
        </w:rPr>
        <w:t>, empresa</w:t>
      </w:r>
      <w:r w:rsidR="00F45655" w:rsidRPr="008E2F9F">
        <w:rPr>
          <w:rFonts w:ascii="Times New Roman" w:hAnsi="Times New Roman" w:cs="Times New Roman"/>
          <w:sz w:val="20"/>
          <w:szCs w:val="20"/>
        </w:rPr>
        <w:t>.</w:t>
      </w:r>
    </w:p>
    <w:p w:rsidR="001C71AE" w:rsidRPr="008E2F9F" w:rsidRDefault="001C71AE" w:rsidP="008E2F9F">
      <w:pPr>
        <w:spacing w:after="240" w:line="240" w:lineRule="auto"/>
        <w:jc w:val="both"/>
        <w:rPr>
          <w:rFonts w:ascii="Times New Roman" w:hAnsi="Times New Roman" w:cs="Times New Roman"/>
          <w:sz w:val="20"/>
          <w:szCs w:val="20"/>
          <w:lang w:val="en-US"/>
        </w:rPr>
      </w:pPr>
      <w:r w:rsidRPr="008E2F9F">
        <w:rPr>
          <w:rFonts w:ascii="Times New Roman" w:hAnsi="Times New Roman" w:cs="Times New Roman"/>
          <w:b/>
          <w:sz w:val="20"/>
          <w:szCs w:val="20"/>
          <w:lang w:val="en-US"/>
        </w:rPr>
        <w:t>Abstract</w:t>
      </w:r>
      <w:r w:rsidRPr="008E2F9F">
        <w:rPr>
          <w:rFonts w:ascii="Times New Roman" w:hAnsi="Times New Roman" w:cs="Times New Roman"/>
          <w:sz w:val="20"/>
          <w:szCs w:val="20"/>
          <w:lang w:val="en-US"/>
        </w:rPr>
        <w:t>:</w:t>
      </w:r>
    </w:p>
    <w:p w:rsidR="00F45655" w:rsidRPr="008E2F9F" w:rsidRDefault="001C71AE" w:rsidP="008E2F9F">
      <w:pPr>
        <w:spacing w:after="240" w:line="240" w:lineRule="auto"/>
        <w:jc w:val="both"/>
        <w:rPr>
          <w:rFonts w:ascii="Times New Roman" w:hAnsi="Times New Roman" w:cs="Times New Roman"/>
          <w:sz w:val="20"/>
          <w:szCs w:val="20"/>
          <w:lang w:val="en-US"/>
        </w:rPr>
      </w:pPr>
      <w:r w:rsidRPr="008E2F9F">
        <w:rPr>
          <w:rFonts w:ascii="Times New Roman" w:hAnsi="Times New Roman" w:cs="Times New Roman"/>
          <w:sz w:val="20"/>
          <w:szCs w:val="20"/>
          <w:lang w:val="en-US"/>
        </w:rPr>
        <w:t xml:space="preserve">The entropy and information are related. </w:t>
      </w:r>
      <w:r w:rsidR="008214F9" w:rsidRPr="008E2F9F">
        <w:rPr>
          <w:rFonts w:ascii="Times New Roman" w:hAnsi="Times New Roman" w:cs="Times New Roman"/>
          <w:sz w:val="20"/>
          <w:szCs w:val="20"/>
          <w:lang w:val="en-US"/>
        </w:rPr>
        <w:t xml:space="preserve"> From the review of the mathematical theory involving these concepts, t</w:t>
      </w:r>
      <w:r w:rsidR="00F45655" w:rsidRPr="008E2F9F">
        <w:rPr>
          <w:rFonts w:ascii="Times New Roman" w:hAnsi="Times New Roman" w:cs="Times New Roman"/>
          <w:sz w:val="20"/>
          <w:szCs w:val="20"/>
          <w:lang w:val="en-US"/>
        </w:rPr>
        <w:t>he objective are to analyze and synthesize the basic elements as well as to value the concept of entropy associated to the information management and its implications in the enterprise organization. In such context, the fundamental properties on entropy are discussed from the thermodynamic point of view and out of this frame as well as the features of information</w:t>
      </w:r>
      <w:r w:rsidR="00503FD7" w:rsidRPr="008E2F9F">
        <w:rPr>
          <w:rFonts w:ascii="Times New Roman" w:hAnsi="Times New Roman" w:cs="Times New Roman"/>
          <w:sz w:val="20"/>
          <w:szCs w:val="20"/>
          <w:lang w:val="en-US"/>
        </w:rPr>
        <w:t xml:space="preserve">, </w:t>
      </w:r>
      <w:r w:rsidR="00F45655" w:rsidRPr="008E2F9F">
        <w:rPr>
          <w:rFonts w:ascii="Times New Roman" w:hAnsi="Times New Roman" w:cs="Times New Roman"/>
          <w:sz w:val="20"/>
          <w:szCs w:val="20"/>
          <w:lang w:val="en-US"/>
        </w:rPr>
        <w:t xml:space="preserve">which can give rise to a </w:t>
      </w:r>
      <w:proofErr w:type="spellStart"/>
      <w:r w:rsidR="00F45655" w:rsidRPr="008E2F9F">
        <w:rPr>
          <w:rFonts w:ascii="Times New Roman" w:hAnsi="Times New Roman" w:cs="Times New Roman"/>
          <w:sz w:val="20"/>
          <w:szCs w:val="20"/>
          <w:lang w:val="en-US"/>
        </w:rPr>
        <w:t>redimensioning</w:t>
      </w:r>
      <w:proofErr w:type="spellEnd"/>
      <w:r w:rsidR="00F45655" w:rsidRPr="008E2F9F">
        <w:rPr>
          <w:rFonts w:ascii="Times New Roman" w:hAnsi="Times New Roman" w:cs="Times New Roman"/>
          <w:sz w:val="20"/>
          <w:szCs w:val="20"/>
          <w:lang w:val="en-US"/>
        </w:rPr>
        <w:t xml:space="preserve"> of its management, taking into account stochastic factors </w:t>
      </w:r>
      <w:r w:rsidR="00F45655" w:rsidRPr="008E2F9F">
        <w:rPr>
          <w:rFonts w:ascii="Times New Roman" w:hAnsi="Times New Roman" w:cs="Times New Roman"/>
          <w:sz w:val="20"/>
          <w:szCs w:val="20"/>
          <w:lang w:val="en-US"/>
        </w:rPr>
        <w:t xml:space="preserve">that can produce disorders in the system.  It is concluded that such magnitude represents a methodological resource to focus the information management in the process of functioning of the enterprise as a system. </w:t>
      </w:r>
    </w:p>
    <w:p w:rsidR="001C71AE" w:rsidRPr="008E2F9F" w:rsidRDefault="008E2F00" w:rsidP="008E2F9F">
      <w:pPr>
        <w:spacing w:after="240" w:line="240" w:lineRule="auto"/>
        <w:jc w:val="both"/>
        <w:rPr>
          <w:rFonts w:ascii="Times New Roman" w:hAnsi="Times New Roman" w:cs="Times New Roman"/>
          <w:sz w:val="20"/>
          <w:szCs w:val="20"/>
          <w:lang w:val="en-US"/>
        </w:rPr>
      </w:pPr>
      <w:r w:rsidRPr="008E2F9F">
        <w:rPr>
          <w:rFonts w:ascii="Times New Roman" w:hAnsi="Times New Roman" w:cs="Times New Roman"/>
          <w:b/>
          <w:sz w:val="20"/>
          <w:szCs w:val="20"/>
          <w:lang w:val="en-US"/>
        </w:rPr>
        <w:t>Keywords</w:t>
      </w:r>
      <w:r w:rsidRPr="008E2F9F">
        <w:rPr>
          <w:rFonts w:ascii="Times New Roman" w:hAnsi="Times New Roman" w:cs="Times New Roman"/>
          <w:sz w:val="20"/>
          <w:szCs w:val="20"/>
          <w:lang w:val="en-US"/>
        </w:rPr>
        <w:t>: information, management</w:t>
      </w:r>
      <w:r w:rsidR="001531FC" w:rsidRPr="008E2F9F">
        <w:rPr>
          <w:rFonts w:ascii="Times New Roman" w:hAnsi="Times New Roman" w:cs="Times New Roman"/>
          <w:sz w:val="20"/>
          <w:szCs w:val="20"/>
          <w:lang w:val="en-US"/>
        </w:rPr>
        <w:t xml:space="preserve">, entropy, organization, enterprise. </w:t>
      </w:r>
    </w:p>
    <w:p w:rsidR="00B41862" w:rsidRPr="008E2F9F" w:rsidRDefault="00981658" w:rsidP="008E2F9F">
      <w:pPr>
        <w:spacing w:after="240" w:line="240" w:lineRule="auto"/>
        <w:jc w:val="both"/>
        <w:rPr>
          <w:rFonts w:ascii="Times New Roman" w:hAnsi="Times New Roman" w:cs="Times New Roman"/>
          <w:b/>
          <w:sz w:val="20"/>
          <w:szCs w:val="20"/>
        </w:rPr>
      </w:pPr>
      <w:r w:rsidRPr="008E2F9F">
        <w:rPr>
          <w:rFonts w:ascii="Times New Roman" w:hAnsi="Times New Roman" w:cs="Times New Roman"/>
          <w:b/>
          <w:sz w:val="20"/>
          <w:szCs w:val="20"/>
        </w:rPr>
        <w:t>Introducción</w:t>
      </w:r>
    </w:p>
    <w:p w:rsidR="002C425F" w:rsidRPr="008E2F9F" w:rsidRDefault="006718A5"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La información constituye un vocablo </w:t>
      </w:r>
      <w:proofErr w:type="spellStart"/>
      <w:r w:rsidRPr="008E2F9F">
        <w:rPr>
          <w:rFonts w:ascii="Times New Roman" w:hAnsi="Times New Roman" w:cs="Times New Roman"/>
          <w:sz w:val="20"/>
          <w:szCs w:val="20"/>
        </w:rPr>
        <w:t>polisemántico</w:t>
      </w:r>
      <w:proofErr w:type="spellEnd"/>
      <w:r w:rsidRPr="008E2F9F">
        <w:rPr>
          <w:rFonts w:ascii="Times New Roman" w:hAnsi="Times New Roman" w:cs="Times New Roman"/>
          <w:sz w:val="20"/>
          <w:szCs w:val="20"/>
        </w:rPr>
        <w:t xml:space="preserve">, si bien ya </w:t>
      </w:r>
      <w:proofErr w:type="spellStart"/>
      <w:r w:rsidRPr="008E2F9F">
        <w:rPr>
          <w:rFonts w:ascii="Times New Roman" w:hAnsi="Times New Roman" w:cs="Times New Roman"/>
          <w:sz w:val="20"/>
          <w:szCs w:val="20"/>
        </w:rPr>
        <w:t>Norbert</w:t>
      </w:r>
      <w:proofErr w:type="spellEnd"/>
      <w:r w:rsidRPr="008E2F9F">
        <w:rPr>
          <w:rFonts w:ascii="Times New Roman" w:hAnsi="Times New Roman" w:cs="Times New Roman"/>
          <w:sz w:val="20"/>
          <w:szCs w:val="20"/>
        </w:rPr>
        <w:t xml:space="preserve"> Wiener al referirse a él subrayó que no era ni energía ni materia</w:t>
      </w:r>
      <w:r w:rsidR="00C87B58" w:rsidRPr="008E2F9F">
        <w:rPr>
          <w:rFonts w:ascii="Times New Roman" w:hAnsi="Times New Roman" w:cs="Times New Roman"/>
          <w:sz w:val="20"/>
          <w:szCs w:val="20"/>
        </w:rPr>
        <w:t xml:space="preserve"> (Wiener, 1965)</w:t>
      </w:r>
      <w:r w:rsidR="00756236" w:rsidRPr="008E2F9F">
        <w:rPr>
          <w:rFonts w:ascii="Times New Roman" w:hAnsi="Times New Roman" w:cs="Times New Roman"/>
          <w:sz w:val="20"/>
          <w:szCs w:val="20"/>
        </w:rPr>
        <w:t xml:space="preserve">. </w:t>
      </w:r>
      <w:r w:rsidR="001B6AB0" w:rsidRPr="008E2F9F">
        <w:rPr>
          <w:rFonts w:ascii="Times New Roman" w:hAnsi="Times New Roman" w:cs="Times New Roman"/>
          <w:sz w:val="20"/>
          <w:szCs w:val="20"/>
        </w:rPr>
        <w:t xml:space="preserve">Algunos autores </w:t>
      </w:r>
      <w:r w:rsidR="00B42B12" w:rsidRPr="008E2F9F">
        <w:rPr>
          <w:rFonts w:ascii="Times New Roman" w:hAnsi="Times New Roman" w:cs="Times New Roman"/>
          <w:sz w:val="20"/>
          <w:szCs w:val="20"/>
        </w:rPr>
        <w:t xml:space="preserve">la </w:t>
      </w:r>
      <w:r w:rsidR="00C717BB" w:rsidRPr="008E2F9F">
        <w:rPr>
          <w:rFonts w:ascii="Times New Roman" w:hAnsi="Times New Roman" w:cs="Times New Roman"/>
          <w:sz w:val="20"/>
          <w:szCs w:val="20"/>
        </w:rPr>
        <w:t>define</w:t>
      </w:r>
      <w:r w:rsidR="001B6AB0" w:rsidRPr="008E2F9F">
        <w:rPr>
          <w:rFonts w:ascii="Times New Roman" w:hAnsi="Times New Roman" w:cs="Times New Roman"/>
          <w:sz w:val="20"/>
          <w:szCs w:val="20"/>
        </w:rPr>
        <w:t xml:space="preserve">n </w:t>
      </w:r>
      <w:r w:rsidR="00B42B12" w:rsidRPr="008E2F9F">
        <w:rPr>
          <w:rFonts w:ascii="Times New Roman" w:hAnsi="Times New Roman" w:cs="Times New Roman"/>
          <w:sz w:val="20"/>
          <w:szCs w:val="20"/>
        </w:rPr>
        <w:t>como</w:t>
      </w:r>
      <w:r w:rsidR="00C717BB" w:rsidRPr="008E2F9F">
        <w:rPr>
          <w:rFonts w:ascii="Times New Roman" w:hAnsi="Times New Roman" w:cs="Times New Roman"/>
          <w:sz w:val="20"/>
          <w:szCs w:val="20"/>
        </w:rPr>
        <w:t xml:space="preserve"> “característica de la organización</w:t>
      </w:r>
      <w:r w:rsidR="00F13289" w:rsidRPr="008E2F9F">
        <w:rPr>
          <w:rFonts w:ascii="Times New Roman" w:hAnsi="Times New Roman" w:cs="Times New Roman"/>
          <w:sz w:val="20"/>
          <w:szCs w:val="20"/>
        </w:rPr>
        <w:t xml:space="preserve"> interior del sistema material, conforme a los numerosos estados que la misma puede adquirir”</w:t>
      </w:r>
      <w:r w:rsidR="001B6AB0" w:rsidRPr="008E2F9F">
        <w:rPr>
          <w:rFonts w:ascii="Times New Roman" w:hAnsi="Times New Roman" w:cs="Times New Roman"/>
          <w:sz w:val="20"/>
          <w:szCs w:val="20"/>
        </w:rPr>
        <w:t xml:space="preserve"> (</w:t>
      </w:r>
      <w:proofErr w:type="spellStart"/>
      <w:r w:rsidR="001B6AB0" w:rsidRPr="008E2F9F">
        <w:rPr>
          <w:rFonts w:ascii="Times New Roman" w:hAnsi="Times New Roman" w:cs="Times New Roman"/>
          <w:sz w:val="20"/>
          <w:szCs w:val="20"/>
        </w:rPr>
        <w:t>Kolmogorov</w:t>
      </w:r>
      <w:proofErr w:type="spellEnd"/>
      <w:r w:rsidR="001B6AB0" w:rsidRPr="008E2F9F">
        <w:rPr>
          <w:rFonts w:ascii="Times New Roman" w:hAnsi="Times New Roman" w:cs="Times New Roman"/>
          <w:sz w:val="20"/>
          <w:szCs w:val="20"/>
        </w:rPr>
        <w:t xml:space="preserve">, </w:t>
      </w:r>
      <w:proofErr w:type="spellStart"/>
      <w:r w:rsidR="001B6AB0" w:rsidRPr="008E2F9F">
        <w:rPr>
          <w:rFonts w:ascii="Times New Roman" w:hAnsi="Times New Roman" w:cs="Times New Roman"/>
          <w:sz w:val="20"/>
          <w:szCs w:val="20"/>
        </w:rPr>
        <w:t>V.M.Glushkov</w:t>
      </w:r>
      <w:proofErr w:type="spellEnd"/>
      <w:r w:rsidR="001B6AB0" w:rsidRPr="008E2F9F">
        <w:rPr>
          <w:rFonts w:ascii="Times New Roman" w:hAnsi="Times New Roman" w:cs="Times New Roman"/>
          <w:sz w:val="20"/>
          <w:szCs w:val="20"/>
        </w:rPr>
        <w:t xml:space="preserve"> y W.R. Ashby) </w:t>
      </w:r>
      <w:r w:rsidR="00F13289" w:rsidRPr="008E2F9F">
        <w:rPr>
          <w:rFonts w:ascii="Times New Roman" w:hAnsi="Times New Roman" w:cs="Times New Roman"/>
          <w:sz w:val="20"/>
          <w:szCs w:val="20"/>
        </w:rPr>
        <w:t xml:space="preserve"> y que permite estimar las posibilidades potenciales de dichos sistemas, con independencia del proceso de transmisión o reproducción de la misma</w:t>
      </w:r>
      <w:r w:rsidR="001B6AB0" w:rsidRPr="008E2F9F">
        <w:rPr>
          <w:rFonts w:ascii="Times New Roman" w:hAnsi="Times New Roman" w:cs="Times New Roman"/>
          <w:sz w:val="20"/>
          <w:szCs w:val="20"/>
        </w:rPr>
        <w:t xml:space="preserve"> (</w:t>
      </w:r>
      <w:proofErr w:type="spellStart"/>
      <w:r w:rsidR="001B6AB0" w:rsidRPr="008E2F9F">
        <w:rPr>
          <w:rFonts w:ascii="Times New Roman" w:hAnsi="Times New Roman" w:cs="Times New Roman"/>
          <w:sz w:val="20"/>
          <w:szCs w:val="20"/>
        </w:rPr>
        <w:t>Dimitriev</w:t>
      </w:r>
      <w:proofErr w:type="spellEnd"/>
      <w:r w:rsidR="001B6AB0" w:rsidRPr="008E2F9F">
        <w:rPr>
          <w:rFonts w:ascii="Times New Roman" w:hAnsi="Times New Roman" w:cs="Times New Roman"/>
          <w:sz w:val="20"/>
          <w:szCs w:val="20"/>
        </w:rPr>
        <w:t>, 1991).</w:t>
      </w:r>
    </w:p>
    <w:p w:rsidR="006718A5" w:rsidRPr="008E2F9F" w:rsidRDefault="00C717BB"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La función informacional se refiere a la capacidad de recepción, reelaboración, generación y emisión de información</w:t>
      </w:r>
      <w:r w:rsidR="0001588F" w:rsidRPr="008E2F9F">
        <w:rPr>
          <w:rFonts w:ascii="Times New Roman" w:hAnsi="Times New Roman" w:cs="Times New Roman"/>
          <w:sz w:val="20"/>
          <w:szCs w:val="20"/>
        </w:rPr>
        <w:t xml:space="preserve">. Dicha </w:t>
      </w:r>
      <w:r w:rsidRPr="008E2F9F">
        <w:rPr>
          <w:rFonts w:ascii="Times New Roman" w:hAnsi="Times New Roman" w:cs="Times New Roman"/>
          <w:sz w:val="20"/>
          <w:szCs w:val="20"/>
        </w:rPr>
        <w:t xml:space="preserve">recepción conduce a la eliminación </w:t>
      </w:r>
      <w:r w:rsidR="0001588F" w:rsidRPr="008E2F9F">
        <w:rPr>
          <w:rFonts w:ascii="Times New Roman" w:hAnsi="Times New Roman" w:cs="Times New Roman"/>
          <w:sz w:val="20"/>
          <w:szCs w:val="20"/>
        </w:rPr>
        <w:t xml:space="preserve">o reducción de </w:t>
      </w:r>
      <w:r w:rsidRPr="008E2F9F">
        <w:rPr>
          <w:rFonts w:ascii="Times New Roman" w:hAnsi="Times New Roman" w:cs="Times New Roman"/>
          <w:sz w:val="20"/>
          <w:szCs w:val="20"/>
        </w:rPr>
        <w:t>incertidumbre</w:t>
      </w:r>
      <w:r w:rsidR="0001588F" w:rsidRPr="008E2F9F">
        <w:rPr>
          <w:rFonts w:ascii="Times New Roman" w:hAnsi="Times New Roman" w:cs="Times New Roman"/>
          <w:sz w:val="20"/>
          <w:szCs w:val="20"/>
        </w:rPr>
        <w:t>s o indeterminaciones</w:t>
      </w:r>
      <w:r w:rsidR="001B6AB0" w:rsidRPr="008E2F9F">
        <w:rPr>
          <w:rFonts w:ascii="Times New Roman" w:hAnsi="Times New Roman" w:cs="Times New Roman"/>
          <w:sz w:val="20"/>
          <w:szCs w:val="20"/>
        </w:rPr>
        <w:t xml:space="preserve"> (</w:t>
      </w:r>
      <w:proofErr w:type="spellStart"/>
      <w:r w:rsidR="001B6AB0" w:rsidRPr="008E2F9F">
        <w:rPr>
          <w:rFonts w:ascii="Times New Roman" w:hAnsi="Times New Roman" w:cs="Times New Roman"/>
          <w:sz w:val="20"/>
          <w:szCs w:val="20"/>
        </w:rPr>
        <w:t>Mihail</w:t>
      </w:r>
      <w:proofErr w:type="spellEnd"/>
      <w:r w:rsidR="001B6AB0" w:rsidRPr="008E2F9F">
        <w:rPr>
          <w:rFonts w:ascii="Times New Roman" w:hAnsi="Times New Roman" w:cs="Times New Roman"/>
          <w:sz w:val="20"/>
          <w:szCs w:val="20"/>
        </w:rPr>
        <w:t xml:space="preserve"> y </w:t>
      </w:r>
      <w:proofErr w:type="spellStart"/>
      <w:r w:rsidR="001B6AB0" w:rsidRPr="008E2F9F">
        <w:rPr>
          <w:rFonts w:ascii="Times New Roman" w:hAnsi="Times New Roman" w:cs="Times New Roman"/>
          <w:sz w:val="20"/>
          <w:szCs w:val="20"/>
        </w:rPr>
        <w:t>Mircea</w:t>
      </w:r>
      <w:proofErr w:type="spellEnd"/>
      <w:r w:rsidR="001B6AB0" w:rsidRPr="008E2F9F">
        <w:rPr>
          <w:rFonts w:ascii="Times New Roman" w:hAnsi="Times New Roman" w:cs="Times New Roman"/>
          <w:sz w:val="20"/>
          <w:szCs w:val="20"/>
        </w:rPr>
        <w:t>, 1989).</w:t>
      </w:r>
      <w:r w:rsidR="0001588F" w:rsidRPr="008E2F9F">
        <w:rPr>
          <w:rFonts w:ascii="Times New Roman" w:hAnsi="Times New Roman" w:cs="Times New Roman"/>
          <w:sz w:val="20"/>
          <w:szCs w:val="20"/>
        </w:rPr>
        <w:t xml:space="preserve"> En consecuencia, sin la información es difícil concebir un sistema or</w:t>
      </w:r>
      <w:r w:rsidR="00D27E6B" w:rsidRPr="008E2F9F">
        <w:rPr>
          <w:rFonts w:ascii="Times New Roman" w:hAnsi="Times New Roman" w:cs="Times New Roman"/>
          <w:sz w:val="20"/>
          <w:szCs w:val="20"/>
        </w:rPr>
        <w:t>denado</w:t>
      </w:r>
      <w:r w:rsidR="0001588F" w:rsidRPr="008E2F9F">
        <w:rPr>
          <w:rFonts w:ascii="Times New Roman" w:hAnsi="Times New Roman" w:cs="Times New Roman"/>
          <w:sz w:val="20"/>
          <w:szCs w:val="20"/>
        </w:rPr>
        <w:t xml:space="preserve"> pues esta le confiere seguridad a la organización del mismo; de ahí la necesidad de </w:t>
      </w:r>
      <w:r w:rsidR="009C139C" w:rsidRPr="008E2F9F">
        <w:rPr>
          <w:rFonts w:ascii="Times New Roman" w:hAnsi="Times New Roman" w:cs="Times New Roman"/>
          <w:sz w:val="20"/>
          <w:szCs w:val="20"/>
        </w:rPr>
        <w:t xml:space="preserve">la </w:t>
      </w:r>
      <w:r w:rsidR="0001588F" w:rsidRPr="008E2F9F">
        <w:rPr>
          <w:rFonts w:ascii="Times New Roman" w:hAnsi="Times New Roman" w:cs="Times New Roman"/>
          <w:sz w:val="20"/>
          <w:szCs w:val="20"/>
        </w:rPr>
        <w:t>gestión</w:t>
      </w:r>
      <w:r w:rsidR="009C139C" w:rsidRPr="008E2F9F">
        <w:rPr>
          <w:rFonts w:ascii="Times New Roman" w:hAnsi="Times New Roman" w:cs="Times New Roman"/>
          <w:sz w:val="20"/>
          <w:szCs w:val="20"/>
        </w:rPr>
        <w:t xml:space="preserve"> de información</w:t>
      </w:r>
      <w:r w:rsidR="0001588F" w:rsidRPr="008E2F9F">
        <w:rPr>
          <w:rFonts w:ascii="Times New Roman" w:hAnsi="Times New Roman" w:cs="Times New Roman"/>
          <w:sz w:val="20"/>
          <w:szCs w:val="20"/>
        </w:rPr>
        <w:t xml:space="preserve"> a partir de un conjunto de actividades encaminadas al control, el almacenamiento y la posterior recuperación de aquella que es producida, recibida o retenida </w:t>
      </w:r>
      <w:r w:rsidR="00ED32F1" w:rsidRPr="008E2F9F">
        <w:rPr>
          <w:rFonts w:ascii="Times New Roman" w:hAnsi="Times New Roman" w:cs="Times New Roman"/>
          <w:sz w:val="20"/>
          <w:szCs w:val="20"/>
        </w:rPr>
        <w:t>durante el desarrollo de l</w:t>
      </w:r>
      <w:r w:rsidR="00F61588" w:rsidRPr="008E2F9F">
        <w:rPr>
          <w:rFonts w:ascii="Times New Roman" w:hAnsi="Times New Roman" w:cs="Times New Roman"/>
          <w:sz w:val="20"/>
          <w:szCs w:val="20"/>
        </w:rPr>
        <w:t xml:space="preserve">as actividades de </w:t>
      </w:r>
      <w:r w:rsidR="0001588F" w:rsidRPr="008E2F9F">
        <w:rPr>
          <w:rFonts w:ascii="Times New Roman" w:hAnsi="Times New Roman" w:cs="Times New Roman"/>
          <w:sz w:val="20"/>
          <w:szCs w:val="20"/>
        </w:rPr>
        <w:t>cualquier organización</w:t>
      </w:r>
      <w:r w:rsidR="001B6AB0" w:rsidRPr="008E2F9F">
        <w:rPr>
          <w:rFonts w:ascii="Times New Roman" w:hAnsi="Times New Roman" w:cs="Times New Roman"/>
          <w:sz w:val="20"/>
          <w:szCs w:val="20"/>
        </w:rPr>
        <w:t xml:space="preserve"> (Bustelo y Amarilla, 2001).</w:t>
      </w:r>
      <w:r w:rsidR="00A84D70" w:rsidRPr="008E2F9F">
        <w:rPr>
          <w:rFonts w:ascii="Times New Roman" w:hAnsi="Times New Roman" w:cs="Times New Roman"/>
          <w:sz w:val="20"/>
          <w:szCs w:val="20"/>
        </w:rPr>
        <w:t xml:space="preserve"> </w:t>
      </w:r>
      <w:r w:rsidR="0001588F" w:rsidRPr="008E2F9F">
        <w:rPr>
          <w:rFonts w:ascii="Times New Roman" w:hAnsi="Times New Roman" w:cs="Times New Roman"/>
          <w:sz w:val="20"/>
          <w:szCs w:val="20"/>
        </w:rPr>
        <w:t xml:space="preserve">  </w:t>
      </w:r>
      <w:r w:rsidRPr="008E2F9F">
        <w:rPr>
          <w:rFonts w:ascii="Times New Roman" w:hAnsi="Times New Roman" w:cs="Times New Roman"/>
          <w:sz w:val="20"/>
          <w:szCs w:val="20"/>
        </w:rPr>
        <w:t xml:space="preserve">  </w:t>
      </w:r>
    </w:p>
    <w:p w:rsidR="00F61588" w:rsidRPr="008E2F9F" w:rsidRDefault="009C139C"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lastRenderedPageBreak/>
        <w:t xml:space="preserve">Los conceptos de información y entropía </w:t>
      </w:r>
      <w:r w:rsidR="00ED32F1" w:rsidRPr="008E2F9F">
        <w:rPr>
          <w:rFonts w:ascii="Times New Roman" w:hAnsi="Times New Roman" w:cs="Times New Roman"/>
          <w:sz w:val="20"/>
          <w:szCs w:val="20"/>
        </w:rPr>
        <w:t xml:space="preserve">exhiben una profunda relación y </w:t>
      </w:r>
      <w:r w:rsidRPr="008E2F9F">
        <w:rPr>
          <w:rFonts w:ascii="Times New Roman" w:hAnsi="Times New Roman" w:cs="Times New Roman"/>
          <w:sz w:val="20"/>
          <w:szCs w:val="20"/>
        </w:rPr>
        <w:t>resultan de gran utilidad la investigación de los sistemas</w:t>
      </w:r>
      <w:r w:rsidR="00ED32F1" w:rsidRPr="008E2F9F">
        <w:rPr>
          <w:rFonts w:ascii="Times New Roman" w:hAnsi="Times New Roman" w:cs="Times New Roman"/>
          <w:sz w:val="20"/>
          <w:szCs w:val="20"/>
        </w:rPr>
        <w:t xml:space="preserve"> </w:t>
      </w:r>
      <w:r w:rsidR="00F61588" w:rsidRPr="008E2F9F">
        <w:rPr>
          <w:rFonts w:ascii="Times New Roman" w:hAnsi="Times New Roman" w:cs="Times New Roman"/>
          <w:sz w:val="20"/>
          <w:szCs w:val="20"/>
        </w:rPr>
        <w:t xml:space="preserve">de carácter bastante </w:t>
      </w:r>
      <w:r w:rsidR="00ED32F1" w:rsidRPr="008E2F9F">
        <w:rPr>
          <w:rFonts w:ascii="Times New Roman" w:hAnsi="Times New Roman" w:cs="Times New Roman"/>
          <w:sz w:val="20"/>
          <w:szCs w:val="20"/>
        </w:rPr>
        <w:t>general</w:t>
      </w:r>
      <w:r w:rsidR="00FC526A" w:rsidRPr="008E2F9F">
        <w:rPr>
          <w:rFonts w:ascii="Times New Roman" w:hAnsi="Times New Roman" w:cs="Times New Roman"/>
          <w:sz w:val="20"/>
          <w:szCs w:val="20"/>
        </w:rPr>
        <w:t xml:space="preserve">, aunque </w:t>
      </w:r>
      <w:r w:rsidR="00F61588" w:rsidRPr="008E2F9F">
        <w:rPr>
          <w:rFonts w:ascii="Times New Roman" w:hAnsi="Times New Roman" w:cs="Times New Roman"/>
          <w:sz w:val="20"/>
          <w:szCs w:val="20"/>
        </w:rPr>
        <w:t>la concepción de entropía procede de la Física y se asocia a situaciones de desorden, caos o falta de organización.</w:t>
      </w:r>
      <w:r w:rsidR="00FC526A" w:rsidRPr="008E2F9F">
        <w:rPr>
          <w:rFonts w:ascii="Times New Roman" w:hAnsi="Times New Roman" w:cs="Times New Roman"/>
          <w:sz w:val="20"/>
          <w:szCs w:val="20"/>
        </w:rPr>
        <w:t xml:space="preserve"> Por su parte</w:t>
      </w:r>
      <w:r w:rsidR="001B6AB0" w:rsidRPr="008E2F9F">
        <w:rPr>
          <w:rFonts w:ascii="Times New Roman" w:hAnsi="Times New Roman" w:cs="Times New Roman"/>
          <w:sz w:val="20"/>
          <w:szCs w:val="20"/>
        </w:rPr>
        <w:t>,</w:t>
      </w:r>
      <w:r w:rsidR="00FC526A" w:rsidRPr="008E2F9F">
        <w:rPr>
          <w:rFonts w:ascii="Times New Roman" w:hAnsi="Times New Roman" w:cs="Times New Roman"/>
          <w:sz w:val="20"/>
          <w:szCs w:val="20"/>
        </w:rPr>
        <w:t xml:space="preserve"> la falta de disponibilidad de información en lo referido a la cantidad y calidad necesaria, genera comportamientos aleatorios en los sistemas y es caracterizada por la entropía informacional</w:t>
      </w:r>
      <w:r w:rsidR="001B6AB0" w:rsidRPr="008E2F9F">
        <w:rPr>
          <w:rFonts w:ascii="Times New Roman" w:hAnsi="Times New Roman" w:cs="Times New Roman"/>
          <w:sz w:val="20"/>
          <w:szCs w:val="20"/>
        </w:rPr>
        <w:t xml:space="preserve"> (Castell, 2000).</w:t>
      </w:r>
      <w:r w:rsidR="00916384" w:rsidRPr="008E2F9F">
        <w:rPr>
          <w:rFonts w:ascii="Times New Roman" w:hAnsi="Times New Roman" w:cs="Times New Roman"/>
          <w:sz w:val="20"/>
          <w:szCs w:val="20"/>
        </w:rPr>
        <w:t xml:space="preserve">  </w:t>
      </w:r>
      <w:r w:rsidR="00FC526A" w:rsidRPr="008E2F9F">
        <w:rPr>
          <w:rFonts w:ascii="Times New Roman" w:hAnsi="Times New Roman" w:cs="Times New Roman"/>
          <w:sz w:val="20"/>
          <w:szCs w:val="20"/>
        </w:rPr>
        <w:t xml:space="preserve">  </w:t>
      </w:r>
      <w:r w:rsidR="00F61588" w:rsidRPr="008E2F9F">
        <w:rPr>
          <w:rFonts w:ascii="Times New Roman" w:hAnsi="Times New Roman" w:cs="Times New Roman"/>
          <w:sz w:val="20"/>
          <w:szCs w:val="20"/>
        </w:rPr>
        <w:t xml:space="preserve">   </w:t>
      </w:r>
    </w:p>
    <w:p w:rsidR="003746BE" w:rsidRPr="008E2F9F" w:rsidRDefault="00851717"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Una </w:t>
      </w:r>
      <w:r w:rsidR="006718A5" w:rsidRPr="008E2F9F">
        <w:rPr>
          <w:rFonts w:ascii="Times New Roman" w:hAnsi="Times New Roman" w:cs="Times New Roman"/>
          <w:sz w:val="20"/>
          <w:szCs w:val="20"/>
        </w:rPr>
        <w:t>entidad</w:t>
      </w:r>
      <w:r w:rsidR="00916384" w:rsidRPr="008E2F9F">
        <w:rPr>
          <w:rFonts w:ascii="Times New Roman" w:hAnsi="Times New Roman" w:cs="Times New Roman"/>
          <w:sz w:val="20"/>
          <w:szCs w:val="20"/>
        </w:rPr>
        <w:t xml:space="preserve"> de la sociedad como puede ser una </w:t>
      </w:r>
      <w:r w:rsidR="006718A5" w:rsidRPr="008E2F9F">
        <w:rPr>
          <w:rFonts w:ascii="Times New Roman" w:hAnsi="Times New Roman" w:cs="Times New Roman"/>
          <w:sz w:val="20"/>
          <w:szCs w:val="20"/>
        </w:rPr>
        <w:t>organización</w:t>
      </w:r>
      <w:r w:rsidRPr="008E2F9F">
        <w:rPr>
          <w:rFonts w:ascii="Times New Roman" w:hAnsi="Times New Roman" w:cs="Times New Roman"/>
          <w:sz w:val="20"/>
          <w:szCs w:val="20"/>
        </w:rPr>
        <w:t xml:space="preserve"> empresarial ante las condiciones de progresiva informatización</w:t>
      </w:r>
      <w:r w:rsidR="003746BE" w:rsidRPr="008E2F9F">
        <w:rPr>
          <w:rFonts w:ascii="Times New Roman" w:hAnsi="Times New Roman" w:cs="Times New Roman"/>
          <w:sz w:val="20"/>
          <w:szCs w:val="20"/>
        </w:rPr>
        <w:t xml:space="preserve">, cuya estructura no se corresponda con este proceso y con bajos niveles de gestión de información puede transitar hacia </w:t>
      </w:r>
      <w:r w:rsidRPr="008E2F9F">
        <w:rPr>
          <w:rFonts w:ascii="Times New Roman" w:hAnsi="Times New Roman" w:cs="Times New Roman"/>
          <w:sz w:val="20"/>
          <w:szCs w:val="20"/>
        </w:rPr>
        <w:t xml:space="preserve">un </w:t>
      </w:r>
      <w:r w:rsidR="006718A5" w:rsidRPr="008E2F9F">
        <w:rPr>
          <w:rFonts w:ascii="Times New Roman" w:hAnsi="Times New Roman" w:cs="Times New Roman"/>
          <w:sz w:val="20"/>
          <w:szCs w:val="20"/>
        </w:rPr>
        <w:t>sistema complejo estocástico</w:t>
      </w:r>
      <w:r w:rsidRPr="008E2F9F">
        <w:rPr>
          <w:rFonts w:ascii="Times New Roman" w:hAnsi="Times New Roman" w:cs="Times New Roman"/>
          <w:sz w:val="20"/>
          <w:szCs w:val="20"/>
        </w:rPr>
        <w:t xml:space="preserve">, </w:t>
      </w:r>
      <w:r w:rsidR="003746BE" w:rsidRPr="008E2F9F">
        <w:rPr>
          <w:rFonts w:ascii="Times New Roman" w:hAnsi="Times New Roman" w:cs="Times New Roman"/>
          <w:sz w:val="20"/>
          <w:szCs w:val="20"/>
        </w:rPr>
        <w:t>con dependencias acentuadas de los efectos entrópicos y baja eficiencia en el empleo de los recursos informativos. Ello a su vez genera un</w:t>
      </w:r>
      <w:r w:rsidR="009D78C9" w:rsidRPr="008E2F9F">
        <w:rPr>
          <w:rFonts w:ascii="Times New Roman" w:hAnsi="Times New Roman" w:cs="Times New Roman"/>
          <w:sz w:val="20"/>
          <w:szCs w:val="20"/>
        </w:rPr>
        <w:t xml:space="preserve"> crecimiento de l</w:t>
      </w:r>
      <w:r w:rsidR="003746BE" w:rsidRPr="008E2F9F">
        <w:rPr>
          <w:rFonts w:ascii="Times New Roman" w:hAnsi="Times New Roman" w:cs="Times New Roman"/>
          <w:sz w:val="20"/>
          <w:szCs w:val="20"/>
        </w:rPr>
        <w:t>a demanda de información cuya satisfacción redundará en la transición a un estado de menor entropía, más ordenado</w:t>
      </w:r>
      <w:r w:rsidR="001B6AB0" w:rsidRPr="008E2F9F">
        <w:rPr>
          <w:rFonts w:ascii="Times New Roman" w:hAnsi="Times New Roman" w:cs="Times New Roman"/>
          <w:sz w:val="20"/>
          <w:szCs w:val="20"/>
        </w:rPr>
        <w:t xml:space="preserve"> (</w:t>
      </w:r>
      <w:r w:rsidR="001B6AB0" w:rsidRPr="008E2F9F">
        <w:rPr>
          <w:rFonts w:ascii="Times New Roman" w:hAnsi="Times New Roman" w:cs="Times New Roman"/>
          <w:sz w:val="20"/>
          <w:szCs w:val="20"/>
          <w:lang w:val="ru-RU"/>
        </w:rPr>
        <w:t>Прангишвили</w:t>
      </w:r>
      <w:r w:rsidR="001B6AB0" w:rsidRPr="008E2F9F">
        <w:rPr>
          <w:rFonts w:ascii="Times New Roman" w:hAnsi="Times New Roman" w:cs="Times New Roman"/>
          <w:sz w:val="20"/>
          <w:szCs w:val="20"/>
        </w:rPr>
        <w:t>, 2003).</w:t>
      </w:r>
      <w:r w:rsidR="00916384" w:rsidRPr="008E2F9F">
        <w:rPr>
          <w:rFonts w:ascii="Times New Roman" w:hAnsi="Times New Roman" w:cs="Times New Roman"/>
          <w:sz w:val="20"/>
          <w:szCs w:val="20"/>
        </w:rPr>
        <w:t xml:space="preserve">   </w:t>
      </w:r>
      <w:r w:rsidR="009D78C9" w:rsidRPr="008E2F9F">
        <w:rPr>
          <w:rFonts w:ascii="Times New Roman" w:hAnsi="Times New Roman" w:cs="Times New Roman"/>
          <w:sz w:val="20"/>
          <w:szCs w:val="20"/>
        </w:rPr>
        <w:t xml:space="preserve">   </w:t>
      </w:r>
      <w:r w:rsidR="003746BE" w:rsidRPr="008E2F9F">
        <w:rPr>
          <w:rFonts w:ascii="Times New Roman" w:hAnsi="Times New Roman" w:cs="Times New Roman"/>
          <w:sz w:val="20"/>
          <w:szCs w:val="20"/>
        </w:rPr>
        <w:t xml:space="preserve"> </w:t>
      </w:r>
    </w:p>
    <w:p w:rsidR="006718A5" w:rsidRPr="008E2F9F" w:rsidRDefault="003746BE"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E</w:t>
      </w:r>
      <w:r w:rsidR="006718A5" w:rsidRPr="008E2F9F">
        <w:rPr>
          <w:rFonts w:ascii="Times New Roman" w:hAnsi="Times New Roman" w:cs="Times New Roman"/>
          <w:sz w:val="20"/>
          <w:szCs w:val="20"/>
        </w:rPr>
        <w:t>l enfoque basado en la entropía constituye una alternativa</w:t>
      </w:r>
      <w:r w:rsidRPr="008E2F9F">
        <w:rPr>
          <w:rFonts w:ascii="Times New Roman" w:hAnsi="Times New Roman" w:cs="Times New Roman"/>
          <w:sz w:val="20"/>
          <w:szCs w:val="20"/>
        </w:rPr>
        <w:t xml:space="preserve"> en el tratamiento de la gestión de la información</w:t>
      </w:r>
      <w:r w:rsidR="00232BC9" w:rsidRPr="008E2F9F">
        <w:rPr>
          <w:rFonts w:ascii="Times New Roman" w:hAnsi="Times New Roman" w:cs="Times New Roman"/>
          <w:sz w:val="20"/>
          <w:szCs w:val="20"/>
        </w:rPr>
        <w:t xml:space="preserve">. </w:t>
      </w:r>
      <w:r w:rsidRPr="008E2F9F">
        <w:rPr>
          <w:rFonts w:ascii="Times New Roman" w:hAnsi="Times New Roman" w:cs="Times New Roman"/>
          <w:sz w:val="20"/>
          <w:szCs w:val="20"/>
        </w:rPr>
        <w:t xml:space="preserve">Su fundamento </w:t>
      </w:r>
      <w:r w:rsidR="006718A5" w:rsidRPr="008E2F9F">
        <w:rPr>
          <w:rFonts w:ascii="Times New Roman" w:hAnsi="Times New Roman" w:cs="Times New Roman"/>
          <w:sz w:val="20"/>
          <w:szCs w:val="20"/>
        </w:rPr>
        <w:t>teórico</w:t>
      </w:r>
      <w:r w:rsidRPr="008E2F9F">
        <w:rPr>
          <w:rFonts w:ascii="Times New Roman" w:hAnsi="Times New Roman" w:cs="Times New Roman"/>
          <w:sz w:val="20"/>
          <w:szCs w:val="20"/>
        </w:rPr>
        <w:t xml:space="preserve"> metodológico </w:t>
      </w:r>
      <w:r w:rsidR="006718A5" w:rsidRPr="008E2F9F">
        <w:rPr>
          <w:rFonts w:ascii="Times New Roman" w:hAnsi="Times New Roman" w:cs="Times New Roman"/>
          <w:sz w:val="20"/>
          <w:szCs w:val="20"/>
        </w:rPr>
        <w:t>contempl</w:t>
      </w:r>
      <w:r w:rsidRPr="008E2F9F">
        <w:rPr>
          <w:rFonts w:ascii="Times New Roman" w:hAnsi="Times New Roman" w:cs="Times New Roman"/>
          <w:sz w:val="20"/>
          <w:szCs w:val="20"/>
        </w:rPr>
        <w:t>a</w:t>
      </w:r>
      <w:r w:rsidR="006718A5" w:rsidRPr="008E2F9F">
        <w:rPr>
          <w:rFonts w:ascii="Times New Roman" w:hAnsi="Times New Roman" w:cs="Times New Roman"/>
          <w:sz w:val="20"/>
          <w:szCs w:val="20"/>
        </w:rPr>
        <w:t xml:space="preserve"> la revisión del concepto de entropía</w:t>
      </w:r>
      <w:r w:rsidR="009D78C9" w:rsidRPr="008E2F9F">
        <w:rPr>
          <w:rFonts w:ascii="Times New Roman" w:hAnsi="Times New Roman" w:cs="Times New Roman"/>
          <w:sz w:val="20"/>
          <w:szCs w:val="20"/>
        </w:rPr>
        <w:t xml:space="preserve"> en su vínculo con el de información</w:t>
      </w:r>
      <w:r w:rsidR="00232BC9" w:rsidRPr="008E2F9F">
        <w:rPr>
          <w:rFonts w:ascii="Times New Roman" w:hAnsi="Times New Roman" w:cs="Times New Roman"/>
          <w:sz w:val="20"/>
          <w:szCs w:val="20"/>
        </w:rPr>
        <w:t xml:space="preserve"> y su aplicación a sistemas de naturaleza no física, pues </w:t>
      </w:r>
      <w:r w:rsidR="00505F9B" w:rsidRPr="008E2F9F">
        <w:rPr>
          <w:rFonts w:ascii="Times New Roman" w:hAnsi="Times New Roman" w:cs="Times New Roman"/>
          <w:sz w:val="20"/>
          <w:szCs w:val="20"/>
        </w:rPr>
        <w:t xml:space="preserve">al parecer </w:t>
      </w:r>
      <w:r w:rsidR="006718A5" w:rsidRPr="008E2F9F">
        <w:rPr>
          <w:rFonts w:ascii="Times New Roman" w:hAnsi="Times New Roman" w:cs="Times New Roman"/>
          <w:sz w:val="20"/>
          <w:szCs w:val="20"/>
        </w:rPr>
        <w:t xml:space="preserve">juega el papel de parámetro universal </w:t>
      </w:r>
      <w:r w:rsidR="00232BC9" w:rsidRPr="008E2F9F">
        <w:rPr>
          <w:rFonts w:ascii="Times New Roman" w:hAnsi="Times New Roman" w:cs="Times New Roman"/>
          <w:sz w:val="20"/>
          <w:szCs w:val="20"/>
        </w:rPr>
        <w:t xml:space="preserve">que permite dar solución a ciertos </w:t>
      </w:r>
      <w:r w:rsidR="006718A5" w:rsidRPr="008E2F9F">
        <w:rPr>
          <w:rFonts w:ascii="Times New Roman" w:hAnsi="Times New Roman" w:cs="Times New Roman"/>
          <w:sz w:val="20"/>
          <w:szCs w:val="20"/>
        </w:rPr>
        <w:t>problemas referidos a los sistemas estocásticos complejos</w:t>
      </w:r>
      <w:r w:rsidR="00622CBB" w:rsidRPr="008E2F9F">
        <w:rPr>
          <w:rFonts w:ascii="Times New Roman" w:hAnsi="Times New Roman" w:cs="Times New Roman"/>
          <w:sz w:val="20"/>
          <w:szCs w:val="20"/>
        </w:rPr>
        <w:t>.</w:t>
      </w:r>
      <w:r w:rsidR="009D78C9" w:rsidRPr="008E2F9F">
        <w:rPr>
          <w:rFonts w:ascii="Times New Roman" w:hAnsi="Times New Roman" w:cs="Times New Roman"/>
          <w:sz w:val="20"/>
          <w:szCs w:val="20"/>
        </w:rPr>
        <w:t xml:space="preserve"> </w:t>
      </w:r>
    </w:p>
    <w:p w:rsidR="006718A5" w:rsidRPr="008E2F9F" w:rsidRDefault="00704671"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La descripción del comportamiento de los sistemas referidos basada en la noción de entropía, entraña algunas dificultades</w:t>
      </w:r>
      <w:r w:rsidR="00CD2BB9" w:rsidRPr="008E2F9F">
        <w:rPr>
          <w:rFonts w:ascii="Times New Roman" w:hAnsi="Times New Roman" w:cs="Times New Roman"/>
          <w:sz w:val="20"/>
          <w:szCs w:val="20"/>
        </w:rPr>
        <w:t xml:space="preserve">. Sin embargo ello </w:t>
      </w:r>
      <w:r w:rsidRPr="008E2F9F">
        <w:rPr>
          <w:rFonts w:ascii="Times New Roman" w:hAnsi="Times New Roman" w:cs="Times New Roman"/>
          <w:sz w:val="20"/>
          <w:szCs w:val="20"/>
        </w:rPr>
        <w:t xml:space="preserve">no ha sido obstáculo para abordar el problema de la demanda de información teniendo en cuenta las incertidumbres, los mecanismos de balance entrópico y los modelos de procesos </w:t>
      </w:r>
      <w:r w:rsidR="00CD2BB9" w:rsidRPr="008E2F9F">
        <w:rPr>
          <w:rFonts w:ascii="Times New Roman" w:hAnsi="Times New Roman" w:cs="Times New Roman"/>
          <w:sz w:val="20"/>
          <w:szCs w:val="20"/>
        </w:rPr>
        <w:t xml:space="preserve">que tienen </w:t>
      </w:r>
      <w:r w:rsidRPr="008E2F9F">
        <w:rPr>
          <w:rFonts w:ascii="Times New Roman" w:hAnsi="Times New Roman" w:cs="Times New Roman"/>
          <w:sz w:val="20"/>
          <w:szCs w:val="20"/>
        </w:rPr>
        <w:t>en cuenta</w:t>
      </w:r>
      <w:r w:rsidR="00CD2BB9" w:rsidRPr="008E2F9F">
        <w:rPr>
          <w:rFonts w:ascii="Times New Roman" w:hAnsi="Times New Roman" w:cs="Times New Roman"/>
          <w:sz w:val="20"/>
          <w:szCs w:val="20"/>
        </w:rPr>
        <w:t xml:space="preserve"> medidas de </w:t>
      </w:r>
      <w:r w:rsidRPr="008E2F9F">
        <w:rPr>
          <w:rFonts w:ascii="Times New Roman" w:hAnsi="Times New Roman" w:cs="Times New Roman"/>
          <w:sz w:val="20"/>
          <w:szCs w:val="20"/>
        </w:rPr>
        <w:t>indeterminación</w:t>
      </w:r>
      <w:r w:rsidR="00CD2BB9" w:rsidRPr="008E2F9F">
        <w:rPr>
          <w:rFonts w:ascii="Times New Roman" w:hAnsi="Times New Roman" w:cs="Times New Roman"/>
          <w:sz w:val="20"/>
          <w:szCs w:val="20"/>
        </w:rPr>
        <w:t xml:space="preserve"> basadas en la entropía</w:t>
      </w:r>
      <w:r w:rsidR="001B6AB0" w:rsidRPr="008E2F9F">
        <w:rPr>
          <w:rFonts w:ascii="Times New Roman" w:hAnsi="Times New Roman" w:cs="Times New Roman"/>
          <w:sz w:val="20"/>
          <w:szCs w:val="20"/>
        </w:rPr>
        <w:t xml:space="preserve"> (</w:t>
      </w:r>
      <w:r w:rsidR="001B6AB0" w:rsidRPr="008E2F9F">
        <w:rPr>
          <w:rFonts w:ascii="Times New Roman" w:hAnsi="Times New Roman" w:cs="Times New Roman"/>
          <w:sz w:val="20"/>
          <w:szCs w:val="20"/>
          <w:lang w:val="en-US"/>
        </w:rPr>
        <w:t xml:space="preserve">Jae-Yoon, Chang-Ho y Cardoso, 2011). </w:t>
      </w:r>
      <w:r w:rsidR="00556971" w:rsidRPr="008E2F9F">
        <w:rPr>
          <w:rFonts w:ascii="Times New Roman" w:hAnsi="Times New Roman" w:cs="Times New Roman"/>
          <w:sz w:val="20"/>
          <w:szCs w:val="20"/>
        </w:rPr>
        <w:t xml:space="preserve"> </w:t>
      </w:r>
      <w:r w:rsidR="00CD2BB9" w:rsidRPr="008E2F9F">
        <w:rPr>
          <w:rFonts w:ascii="Times New Roman" w:hAnsi="Times New Roman" w:cs="Times New Roman"/>
          <w:sz w:val="20"/>
          <w:szCs w:val="20"/>
        </w:rPr>
        <w:t xml:space="preserve">     </w:t>
      </w:r>
      <w:r w:rsidRPr="008E2F9F">
        <w:rPr>
          <w:rFonts w:ascii="Times New Roman" w:hAnsi="Times New Roman" w:cs="Times New Roman"/>
          <w:sz w:val="20"/>
          <w:szCs w:val="20"/>
        </w:rPr>
        <w:t xml:space="preserve"> </w:t>
      </w:r>
    </w:p>
    <w:p w:rsidR="000A1FAD" w:rsidRPr="008E2F9F" w:rsidRDefault="00C64D1A"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La noción de entropía se ha tomado como base para cuantificar el impacto de la pérdida de información</w:t>
      </w:r>
      <w:r w:rsidR="001B6AB0" w:rsidRPr="008E2F9F">
        <w:rPr>
          <w:rFonts w:ascii="Times New Roman" w:hAnsi="Times New Roman" w:cs="Times New Roman"/>
          <w:sz w:val="20"/>
          <w:szCs w:val="20"/>
        </w:rPr>
        <w:t xml:space="preserve"> (</w:t>
      </w:r>
      <w:r w:rsidR="001B6AB0" w:rsidRPr="008E2F9F">
        <w:rPr>
          <w:rFonts w:ascii="Times New Roman" w:hAnsi="Times New Roman" w:cs="Times New Roman"/>
          <w:sz w:val="20"/>
          <w:szCs w:val="20"/>
          <w:lang w:val="en-US"/>
        </w:rPr>
        <w:t>Schwarz, 2014)</w:t>
      </w:r>
      <w:r w:rsidR="00556971" w:rsidRPr="008E2F9F">
        <w:rPr>
          <w:rFonts w:ascii="Times New Roman" w:hAnsi="Times New Roman" w:cs="Times New Roman"/>
          <w:sz w:val="20"/>
          <w:szCs w:val="20"/>
        </w:rPr>
        <w:t xml:space="preserve"> [9]</w:t>
      </w:r>
      <w:r w:rsidR="002C425F" w:rsidRPr="008E2F9F">
        <w:rPr>
          <w:rFonts w:ascii="Times New Roman" w:hAnsi="Times New Roman" w:cs="Times New Roman"/>
          <w:sz w:val="20"/>
          <w:szCs w:val="20"/>
        </w:rPr>
        <w:t xml:space="preserve"> </w:t>
      </w:r>
      <w:r w:rsidR="00133A0B" w:rsidRPr="008E2F9F">
        <w:rPr>
          <w:rFonts w:ascii="Times New Roman" w:hAnsi="Times New Roman" w:cs="Times New Roman"/>
          <w:sz w:val="20"/>
          <w:szCs w:val="20"/>
        </w:rPr>
        <w:t>así como</w:t>
      </w:r>
      <w:r w:rsidR="000A1FAD" w:rsidRPr="008E2F9F">
        <w:rPr>
          <w:rFonts w:ascii="Times New Roman" w:hAnsi="Times New Roman" w:cs="Times New Roman"/>
          <w:sz w:val="20"/>
          <w:szCs w:val="20"/>
        </w:rPr>
        <w:t xml:space="preserve"> para la evaluación del grado de orden de</w:t>
      </w:r>
      <w:r w:rsidR="00133A0B" w:rsidRPr="008E2F9F">
        <w:rPr>
          <w:rFonts w:ascii="Times New Roman" w:hAnsi="Times New Roman" w:cs="Times New Roman"/>
          <w:sz w:val="20"/>
          <w:szCs w:val="20"/>
        </w:rPr>
        <w:t xml:space="preserve"> los</w:t>
      </w:r>
      <w:r w:rsidR="000A1FAD" w:rsidRPr="008E2F9F">
        <w:rPr>
          <w:rFonts w:ascii="Times New Roman" w:hAnsi="Times New Roman" w:cs="Times New Roman"/>
          <w:sz w:val="20"/>
          <w:szCs w:val="20"/>
        </w:rPr>
        <w:t xml:space="preserve"> sistemas de información</w:t>
      </w:r>
      <w:r w:rsidR="001B6AB0" w:rsidRPr="008E2F9F">
        <w:rPr>
          <w:rFonts w:ascii="Times New Roman" w:hAnsi="Times New Roman" w:cs="Times New Roman"/>
          <w:sz w:val="20"/>
          <w:szCs w:val="20"/>
        </w:rPr>
        <w:t xml:space="preserve"> (</w:t>
      </w:r>
      <w:proofErr w:type="spellStart"/>
      <w:r w:rsidR="001B6AB0" w:rsidRPr="008E2F9F">
        <w:rPr>
          <w:rFonts w:ascii="Times New Roman" w:hAnsi="Times New Roman" w:cs="Times New Roman"/>
          <w:sz w:val="20"/>
          <w:szCs w:val="20"/>
        </w:rPr>
        <w:t>Song</w:t>
      </w:r>
      <w:proofErr w:type="spellEnd"/>
      <w:r w:rsidR="001B6AB0" w:rsidRPr="008E2F9F">
        <w:rPr>
          <w:rFonts w:ascii="Times New Roman" w:hAnsi="Times New Roman" w:cs="Times New Roman"/>
          <w:sz w:val="20"/>
          <w:szCs w:val="20"/>
        </w:rPr>
        <w:t xml:space="preserve">, </w:t>
      </w:r>
      <w:proofErr w:type="spellStart"/>
      <w:r w:rsidR="001B6AB0" w:rsidRPr="008E2F9F">
        <w:rPr>
          <w:rFonts w:ascii="Times New Roman" w:hAnsi="Times New Roman" w:cs="Times New Roman"/>
          <w:sz w:val="20"/>
          <w:szCs w:val="20"/>
        </w:rPr>
        <w:t>Liang</w:t>
      </w:r>
      <w:proofErr w:type="spellEnd"/>
      <w:r w:rsidR="001B6AB0" w:rsidRPr="008E2F9F">
        <w:rPr>
          <w:rFonts w:ascii="Times New Roman" w:hAnsi="Times New Roman" w:cs="Times New Roman"/>
          <w:sz w:val="20"/>
          <w:szCs w:val="20"/>
        </w:rPr>
        <w:t xml:space="preserve"> y Ni).</w:t>
      </w:r>
      <w:r w:rsidR="00133B30" w:rsidRPr="008E2F9F">
        <w:rPr>
          <w:rFonts w:ascii="Times New Roman" w:hAnsi="Times New Roman" w:cs="Times New Roman"/>
          <w:sz w:val="20"/>
          <w:szCs w:val="20"/>
        </w:rPr>
        <w:t xml:space="preserve"> [10]</w:t>
      </w:r>
      <w:r w:rsidR="00133A0B" w:rsidRPr="008E2F9F">
        <w:rPr>
          <w:rFonts w:ascii="Times New Roman" w:hAnsi="Times New Roman" w:cs="Times New Roman"/>
          <w:sz w:val="20"/>
          <w:szCs w:val="20"/>
        </w:rPr>
        <w:t xml:space="preserve">.  </w:t>
      </w:r>
      <w:r w:rsidR="00BE0268" w:rsidRPr="008E2F9F">
        <w:rPr>
          <w:rFonts w:ascii="Times New Roman" w:hAnsi="Times New Roman" w:cs="Times New Roman"/>
          <w:sz w:val="20"/>
          <w:szCs w:val="20"/>
        </w:rPr>
        <w:t>No resulta sorpresivo que varias publicaciones hayan tratado el enfoque entrópico y las aplicaciones de éste en la gestión de sistemas técnicos, biológicos, mecánicos, sociales, económicos aunque aún no es suficiente en el contexto de las investigaciones autóctonas, especialmente en lo referido a la gestión de la información.</w:t>
      </w:r>
    </w:p>
    <w:p w:rsidR="001A0722" w:rsidRPr="008E2F9F" w:rsidRDefault="00BE0268"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A partir de lo establecido por la teoría matemática de la información y sus vínculos con la mecánica </w:t>
      </w:r>
      <w:r w:rsidRPr="008E2F9F">
        <w:rPr>
          <w:rFonts w:ascii="Times New Roman" w:hAnsi="Times New Roman" w:cs="Times New Roman"/>
          <w:sz w:val="20"/>
          <w:szCs w:val="20"/>
        </w:rPr>
        <w:t>estadística</w:t>
      </w:r>
      <w:r w:rsidR="00081725" w:rsidRPr="008E2F9F">
        <w:rPr>
          <w:rFonts w:ascii="Times New Roman" w:hAnsi="Times New Roman" w:cs="Times New Roman"/>
          <w:sz w:val="20"/>
          <w:szCs w:val="20"/>
        </w:rPr>
        <w:t>, se abordan las propiedades de la entropía</w:t>
      </w:r>
      <w:r w:rsidR="00EF4C07" w:rsidRPr="008E2F9F">
        <w:rPr>
          <w:rFonts w:ascii="Times New Roman" w:hAnsi="Times New Roman" w:cs="Times New Roman"/>
          <w:sz w:val="20"/>
          <w:szCs w:val="20"/>
        </w:rPr>
        <w:t xml:space="preserve"> que sirven como base para el desarrollo de un enfoque de la gestión informacional basado en tal concepto.</w:t>
      </w:r>
      <w:r w:rsidR="001C31F0" w:rsidRPr="008E2F9F">
        <w:rPr>
          <w:rFonts w:ascii="Times New Roman" w:hAnsi="Times New Roman" w:cs="Times New Roman"/>
          <w:sz w:val="20"/>
          <w:szCs w:val="20"/>
        </w:rPr>
        <w:t xml:space="preserve"> </w:t>
      </w:r>
      <w:r w:rsidR="001B6AB0" w:rsidRPr="008E2F9F">
        <w:rPr>
          <w:rFonts w:ascii="Times New Roman" w:hAnsi="Times New Roman" w:cs="Times New Roman"/>
          <w:sz w:val="20"/>
          <w:szCs w:val="20"/>
        </w:rPr>
        <w:t xml:space="preserve">El objetivo principal consiste en valorar de manera general aquellas cuestiones </w:t>
      </w:r>
      <w:r w:rsidR="001C31F0" w:rsidRPr="008E2F9F">
        <w:rPr>
          <w:rFonts w:ascii="Times New Roman" w:hAnsi="Times New Roman" w:cs="Times New Roman"/>
          <w:sz w:val="20"/>
          <w:szCs w:val="20"/>
        </w:rPr>
        <w:t>que pueden resultar de interés para dicha gestión en el caso de diversas entidades</w:t>
      </w:r>
      <w:r w:rsidR="007E4652" w:rsidRPr="008E2F9F">
        <w:rPr>
          <w:rFonts w:ascii="Times New Roman" w:hAnsi="Times New Roman" w:cs="Times New Roman"/>
          <w:sz w:val="20"/>
          <w:szCs w:val="20"/>
        </w:rPr>
        <w:t xml:space="preserve"> así como </w:t>
      </w:r>
      <w:r w:rsidR="00753CCE" w:rsidRPr="008E2F9F">
        <w:rPr>
          <w:rFonts w:ascii="Times New Roman" w:hAnsi="Times New Roman" w:cs="Times New Roman"/>
          <w:sz w:val="20"/>
          <w:szCs w:val="20"/>
        </w:rPr>
        <w:t xml:space="preserve"> las implicaciones en la concepción de la organización sistémica</w:t>
      </w:r>
      <w:r w:rsidR="00FE22F5" w:rsidRPr="008E2F9F">
        <w:rPr>
          <w:rFonts w:ascii="Times New Roman" w:hAnsi="Times New Roman" w:cs="Times New Roman"/>
          <w:sz w:val="20"/>
          <w:szCs w:val="20"/>
        </w:rPr>
        <w:t xml:space="preserve">, teniendo en cuenta el modelo de </w:t>
      </w:r>
      <w:proofErr w:type="spellStart"/>
      <w:r w:rsidR="00FE22F5" w:rsidRPr="008E2F9F">
        <w:rPr>
          <w:rFonts w:ascii="Times New Roman" w:hAnsi="Times New Roman" w:cs="Times New Roman"/>
          <w:sz w:val="20"/>
          <w:szCs w:val="20"/>
        </w:rPr>
        <w:t>Markina-Dyachkov</w:t>
      </w:r>
      <w:proofErr w:type="spellEnd"/>
      <w:r w:rsidR="007E4652" w:rsidRPr="008E2F9F">
        <w:rPr>
          <w:rFonts w:ascii="Times New Roman" w:hAnsi="Times New Roman" w:cs="Times New Roman"/>
          <w:sz w:val="20"/>
          <w:szCs w:val="20"/>
        </w:rPr>
        <w:t xml:space="preserve"> (</w:t>
      </w:r>
      <w:proofErr w:type="spellStart"/>
      <w:r w:rsidR="00503FD7" w:rsidRPr="008E2F9F">
        <w:rPr>
          <w:rFonts w:ascii="Times New Roman" w:hAnsi="Times New Roman" w:cs="Times New Roman"/>
          <w:sz w:val="20"/>
          <w:szCs w:val="20"/>
          <w:lang w:val="en-US"/>
        </w:rPr>
        <w:t>Markina</w:t>
      </w:r>
      <w:proofErr w:type="spellEnd"/>
      <w:r w:rsidR="00503FD7" w:rsidRPr="008E2F9F">
        <w:rPr>
          <w:rFonts w:ascii="Times New Roman" w:hAnsi="Times New Roman" w:cs="Times New Roman"/>
          <w:sz w:val="20"/>
          <w:szCs w:val="20"/>
          <w:lang w:val="en-US"/>
        </w:rPr>
        <w:t xml:space="preserve"> y </w:t>
      </w:r>
      <w:proofErr w:type="spellStart"/>
      <w:r w:rsidR="007E4652" w:rsidRPr="008E2F9F">
        <w:rPr>
          <w:rFonts w:ascii="Times New Roman" w:hAnsi="Times New Roman" w:cs="Times New Roman"/>
          <w:sz w:val="20"/>
          <w:szCs w:val="20"/>
          <w:lang w:val="en-US"/>
        </w:rPr>
        <w:t>Dyachkov</w:t>
      </w:r>
      <w:proofErr w:type="spellEnd"/>
      <w:r w:rsidR="007E4652" w:rsidRPr="008E2F9F">
        <w:rPr>
          <w:rFonts w:ascii="Times New Roman" w:hAnsi="Times New Roman" w:cs="Times New Roman"/>
          <w:sz w:val="20"/>
          <w:szCs w:val="20"/>
          <w:lang w:val="en-US"/>
        </w:rPr>
        <w:t>, 2014</w:t>
      </w:r>
      <w:r w:rsidR="007E4652" w:rsidRPr="008E2F9F">
        <w:rPr>
          <w:rFonts w:ascii="Times New Roman" w:hAnsi="Times New Roman" w:cs="Times New Roman"/>
          <w:sz w:val="20"/>
          <w:szCs w:val="20"/>
        </w:rPr>
        <w:t>)</w:t>
      </w:r>
      <w:r w:rsidR="001A0722" w:rsidRPr="008E2F9F">
        <w:rPr>
          <w:rFonts w:ascii="Times New Roman" w:hAnsi="Times New Roman" w:cs="Times New Roman"/>
          <w:sz w:val="20"/>
          <w:szCs w:val="20"/>
        </w:rPr>
        <w:t>.</w:t>
      </w:r>
    </w:p>
    <w:p w:rsidR="001A0722" w:rsidRPr="008E2F9F" w:rsidRDefault="00653284" w:rsidP="008E2F9F">
      <w:pPr>
        <w:spacing w:after="240" w:line="240" w:lineRule="auto"/>
        <w:jc w:val="both"/>
        <w:rPr>
          <w:rFonts w:ascii="Times New Roman" w:hAnsi="Times New Roman" w:cs="Times New Roman"/>
          <w:b/>
          <w:sz w:val="20"/>
          <w:szCs w:val="20"/>
        </w:rPr>
      </w:pPr>
      <w:r w:rsidRPr="008E2F9F">
        <w:rPr>
          <w:rFonts w:ascii="Times New Roman" w:hAnsi="Times New Roman" w:cs="Times New Roman"/>
          <w:b/>
          <w:sz w:val="20"/>
          <w:szCs w:val="20"/>
        </w:rPr>
        <w:t>Materiales y métodos</w:t>
      </w:r>
    </w:p>
    <w:p w:rsidR="001A0722" w:rsidRPr="008E2F9F" w:rsidRDefault="00894C3B"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En aras de localizar los documentos bibliográficos </w:t>
      </w:r>
      <w:r w:rsidR="00840B14" w:rsidRPr="008E2F9F">
        <w:rPr>
          <w:rFonts w:ascii="Times New Roman" w:hAnsi="Times New Roman" w:cs="Times New Roman"/>
          <w:sz w:val="20"/>
          <w:szCs w:val="20"/>
        </w:rPr>
        <w:t xml:space="preserve"> </w:t>
      </w:r>
      <w:r w:rsidR="00E72790" w:rsidRPr="008E2F9F">
        <w:rPr>
          <w:rFonts w:ascii="Times New Roman" w:hAnsi="Times New Roman" w:cs="Times New Roman"/>
          <w:sz w:val="20"/>
          <w:szCs w:val="20"/>
        </w:rPr>
        <w:t xml:space="preserve">se emplearon </w:t>
      </w:r>
      <w:r w:rsidRPr="008E2F9F">
        <w:rPr>
          <w:rFonts w:ascii="Times New Roman" w:hAnsi="Times New Roman" w:cs="Times New Roman"/>
          <w:sz w:val="20"/>
          <w:szCs w:val="20"/>
        </w:rPr>
        <w:t>varias</w:t>
      </w:r>
      <w:r w:rsidR="00840B14" w:rsidRPr="008E2F9F">
        <w:rPr>
          <w:rFonts w:ascii="Times New Roman" w:hAnsi="Times New Roman" w:cs="Times New Roman"/>
          <w:sz w:val="20"/>
          <w:szCs w:val="20"/>
        </w:rPr>
        <w:t xml:space="preserve"> </w:t>
      </w:r>
      <w:r w:rsidRPr="008E2F9F">
        <w:rPr>
          <w:rFonts w:ascii="Times New Roman" w:hAnsi="Times New Roman" w:cs="Times New Roman"/>
          <w:sz w:val="20"/>
          <w:szCs w:val="20"/>
        </w:rPr>
        <w:t>fuentes documentales.</w:t>
      </w:r>
    </w:p>
    <w:p w:rsidR="00840B14" w:rsidRPr="008E2F9F" w:rsidRDefault="00894C3B"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La</w:t>
      </w:r>
      <w:r w:rsidR="001A0722" w:rsidRPr="008E2F9F">
        <w:rPr>
          <w:rFonts w:ascii="Times New Roman" w:hAnsi="Times New Roman" w:cs="Times New Roman"/>
          <w:sz w:val="20"/>
          <w:szCs w:val="20"/>
        </w:rPr>
        <w:t xml:space="preserve"> </w:t>
      </w:r>
      <w:r w:rsidRPr="008E2F9F">
        <w:rPr>
          <w:rFonts w:ascii="Times New Roman" w:hAnsi="Times New Roman" w:cs="Times New Roman"/>
          <w:sz w:val="20"/>
          <w:szCs w:val="20"/>
        </w:rPr>
        <w:t xml:space="preserve">búsqueda fue realizada </w:t>
      </w:r>
      <w:r w:rsidR="00840B14" w:rsidRPr="008E2F9F">
        <w:rPr>
          <w:rFonts w:ascii="Times New Roman" w:hAnsi="Times New Roman" w:cs="Times New Roman"/>
          <w:sz w:val="20"/>
          <w:szCs w:val="20"/>
        </w:rPr>
        <w:t>en las bases de datos disponibles en los centros universitarios</w:t>
      </w:r>
      <w:r w:rsidR="00DE5DE4" w:rsidRPr="008E2F9F">
        <w:rPr>
          <w:rFonts w:ascii="Times New Roman" w:hAnsi="Times New Roman" w:cs="Times New Roman"/>
          <w:sz w:val="20"/>
          <w:szCs w:val="20"/>
        </w:rPr>
        <w:t xml:space="preserve">, </w:t>
      </w:r>
      <w:r w:rsidR="00840B14" w:rsidRPr="008E2F9F">
        <w:rPr>
          <w:rFonts w:ascii="Times New Roman" w:hAnsi="Times New Roman" w:cs="Times New Roman"/>
          <w:sz w:val="20"/>
          <w:szCs w:val="20"/>
        </w:rPr>
        <w:t>bibliotecas</w:t>
      </w:r>
      <w:r w:rsidR="00DE5DE4" w:rsidRPr="008E2F9F">
        <w:rPr>
          <w:rFonts w:ascii="Times New Roman" w:hAnsi="Times New Roman" w:cs="Times New Roman"/>
          <w:sz w:val="20"/>
          <w:szCs w:val="20"/>
        </w:rPr>
        <w:t xml:space="preserve"> y empresas</w:t>
      </w:r>
      <w:r w:rsidR="00840B14" w:rsidRPr="008E2F9F">
        <w:rPr>
          <w:rFonts w:ascii="Times New Roman" w:hAnsi="Times New Roman" w:cs="Times New Roman"/>
          <w:sz w:val="20"/>
          <w:szCs w:val="20"/>
        </w:rPr>
        <w:t xml:space="preserve"> accesibles, mediante e</w:t>
      </w:r>
      <w:r w:rsidRPr="008E2F9F">
        <w:rPr>
          <w:rFonts w:ascii="Times New Roman" w:hAnsi="Times New Roman" w:cs="Times New Roman"/>
          <w:sz w:val="20"/>
          <w:szCs w:val="20"/>
        </w:rPr>
        <w:t>l empleo de diferentes descriptores tales com</w:t>
      </w:r>
      <w:r w:rsidR="00840B14" w:rsidRPr="008E2F9F">
        <w:rPr>
          <w:rFonts w:ascii="Times New Roman" w:hAnsi="Times New Roman" w:cs="Times New Roman"/>
          <w:sz w:val="20"/>
          <w:szCs w:val="20"/>
        </w:rPr>
        <w:t xml:space="preserve">o </w:t>
      </w:r>
      <w:r w:rsidRPr="008E2F9F">
        <w:rPr>
          <w:rFonts w:ascii="Times New Roman" w:hAnsi="Times New Roman" w:cs="Times New Roman"/>
          <w:sz w:val="20"/>
          <w:szCs w:val="20"/>
        </w:rPr>
        <w:t xml:space="preserve">entropía, gestión de información, análisis crítico, desorden empresarial, tanto en Idioma Español como en </w:t>
      </w:r>
      <w:proofErr w:type="gramStart"/>
      <w:r w:rsidRPr="008E2F9F">
        <w:rPr>
          <w:rFonts w:ascii="Times New Roman" w:hAnsi="Times New Roman" w:cs="Times New Roman"/>
          <w:sz w:val="20"/>
          <w:szCs w:val="20"/>
        </w:rPr>
        <w:t>Ingl</w:t>
      </w:r>
      <w:r w:rsidR="00840B14" w:rsidRPr="008E2F9F">
        <w:rPr>
          <w:rFonts w:ascii="Times New Roman" w:hAnsi="Times New Roman" w:cs="Times New Roman"/>
          <w:sz w:val="20"/>
          <w:szCs w:val="20"/>
        </w:rPr>
        <w:t>és</w:t>
      </w:r>
      <w:proofErr w:type="gramEnd"/>
      <w:r w:rsidR="00840B14" w:rsidRPr="008E2F9F">
        <w:rPr>
          <w:rFonts w:ascii="Times New Roman" w:hAnsi="Times New Roman" w:cs="Times New Roman"/>
          <w:sz w:val="20"/>
          <w:szCs w:val="20"/>
        </w:rPr>
        <w:t xml:space="preserve">. También  se  realizó  una  La búsqueda  en  internet  fue posible mediante palabras claves en los idiomas referidos además del Ruso y con ayuda del google académico. </w:t>
      </w:r>
      <w:r w:rsidRPr="008E2F9F">
        <w:rPr>
          <w:rFonts w:ascii="Times New Roman" w:hAnsi="Times New Roman" w:cs="Times New Roman"/>
          <w:sz w:val="20"/>
          <w:szCs w:val="20"/>
        </w:rPr>
        <w:t xml:space="preserve"> </w:t>
      </w:r>
    </w:p>
    <w:p w:rsidR="00840B14" w:rsidRPr="008E2F9F" w:rsidRDefault="00840B14"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Los documentos </w:t>
      </w:r>
      <w:r w:rsidR="00E72790" w:rsidRPr="008E2F9F">
        <w:rPr>
          <w:rFonts w:ascii="Times New Roman" w:hAnsi="Times New Roman" w:cs="Times New Roman"/>
          <w:sz w:val="20"/>
          <w:szCs w:val="20"/>
        </w:rPr>
        <w:t xml:space="preserve">se seleccionaron teniendo en cuenta </w:t>
      </w:r>
      <w:r w:rsidRPr="008E2F9F">
        <w:rPr>
          <w:rFonts w:ascii="Times New Roman" w:hAnsi="Times New Roman" w:cs="Times New Roman"/>
          <w:sz w:val="20"/>
          <w:szCs w:val="20"/>
        </w:rPr>
        <w:t xml:space="preserve">aspectos </w:t>
      </w:r>
      <w:r w:rsidR="004260F7" w:rsidRPr="008E2F9F">
        <w:rPr>
          <w:rFonts w:ascii="Times New Roman" w:hAnsi="Times New Roman" w:cs="Times New Roman"/>
          <w:sz w:val="20"/>
          <w:szCs w:val="20"/>
        </w:rPr>
        <w:t>trascendentes</w:t>
      </w:r>
      <w:r w:rsidRPr="008E2F9F">
        <w:rPr>
          <w:rFonts w:ascii="Times New Roman" w:hAnsi="Times New Roman" w:cs="Times New Roman"/>
          <w:sz w:val="20"/>
          <w:szCs w:val="20"/>
        </w:rPr>
        <w:t xml:space="preserve"> </w:t>
      </w:r>
      <w:r w:rsidR="00DE5DE4" w:rsidRPr="008E2F9F">
        <w:rPr>
          <w:rFonts w:ascii="Times New Roman" w:hAnsi="Times New Roman" w:cs="Times New Roman"/>
          <w:sz w:val="20"/>
          <w:szCs w:val="20"/>
        </w:rPr>
        <w:t>referidos a la gestión de información en el ámbit</w:t>
      </w:r>
      <w:r w:rsidR="004260F7" w:rsidRPr="008E2F9F">
        <w:rPr>
          <w:rFonts w:ascii="Times New Roman" w:hAnsi="Times New Roman" w:cs="Times New Roman"/>
          <w:sz w:val="20"/>
          <w:szCs w:val="20"/>
        </w:rPr>
        <w:t>o empresarial en asociación con el concepto de entropía.</w:t>
      </w:r>
      <w:r w:rsidR="00DE5DE4" w:rsidRPr="008E2F9F">
        <w:rPr>
          <w:rFonts w:ascii="Times New Roman" w:hAnsi="Times New Roman" w:cs="Times New Roman"/>
          <w:sz w:val="20"/>
          <w:szCs w:val="20"/>
        </w:rPr>
        <w:t xml:space="preserve"> </w:t>
      </w:r>
    </w:p>
    <w:p w:rsidR="000A1FAD" w:rsidRPr="008E2F9F" w:rsidRDefault="00840B14" w:rsidP="008E2F9F">
      <w:pPr>
        <w:spacing w:after="240" w:line="240" w:lineRule="auto"/>
        <w:jc w:val="both"/>
        <w:rPr>
          <w:rFonts w:ascii="Times New Roman" w:hAnsi="Times New Roman" w:cs="Times New Roman"/>
          <w:b/>
          <w:sz w:val="20"/>
          <w:szCs w:val="20"/>
        </w:rPr>
      </w:pPr>
      <w:r w:rsidRPr="008E2F9F">
        <w:rPr>
          <w:rFonts w:ascii="Times New Roman" w:hAnsi="Times New Roman" w:cs="Times New Roman"/>
          <w:b/>
          <w:sz w:val="20"/>
          <w:szCs w:val="20"/>
        </w:rPr>
        <w:t>Re</w:t>
      </w:r>
      <w:r w:rsidR="00F20507" w:rsidRPr="008E2F9F">
        <w:rPr>
          <w:rFonts w:ascii="Times New Roman" w:hAnsi="Times New Roman" w:cs="Times New Roman"/>
          <w:b/>
          <w:sz w:val="20"/>
          <w:szCs w:val="20"/>
        </w:rPr>
        <w:t>sultados</w:t>
      </w:r>
    </w:p>
    <w:p w:rsidR="00D207F4" w:rsidRPr="008E2F9F" w:rsidRDefault="00791EFC"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b/>
          <w:sz w:val="20"/>
          <w:szCs w:val="20"/>
        </w:rPr>
        <w:t>F</w:t>
      </w:r>
      <w:r w:rsidR="00D207F4" w:rsidRPr="008E2F9F">
        <w:rPr>
          <w:rFonts w:ascii="Times New Roman" w:hAnsi="Times New Roman" w:cs="Times New Roman"/>
          <w:b/>
          <w:sz w:val="20"/>
          <w:szCs w:val="20"/>
        </w:rPr>
        <w:t>undamentos físico-matemáticos de la teoría de la informaci</w:t>
      </w:r>
      <w:r w:rsidR="00D207F4" w:rsidRPr="008E2F9F">
        <w:rPr>
          <w:rFonts w:ascii="Times New Roman" w:hAnsi="Times New Roman" w:cs="Times New Roman"/>
          <w:sz w:val="20"/>
          <w:szCs w:val="20"/>
        </w:rPr>
        <w:t>ón</w:t>
      </w:r>
    </w:p>
    <w:p w:rsidR="00D207F4" w:rsidRPr="008E2F9F" w:rsidRDefault="006718A5"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La cantidad de información y la entropía constituyen dos conceptos fundamentales de la teoría clásica que los sistematiza.</w:t>
      </w:r>
      <w:r w:rsidR="00133B30" w:rsidRPr="008E2F9F">
        <w:rPr>
          <w:rFonts w:ascii="Times New Roman" w:hAnsi="Times New Roman" w:cs="Times New Roman"/>
          <w:sz w:val="20"/>
          <w:szCs w:val="20"/>
        </w:rPr>
        <w:t xml:space="preserve"> </w:t>
      </w:r>
      <w:r w:rsidR="004D0CD7" w:rsidRPr="008E2F9F">
        <w:rPr>
          <w:rFonts w:ascii="Times New Roman" w:hAnsi="Times New Roman" w:cs="Times New Roman"/>
          <w:sz w:val="20"/>
          <w:szCs w:val="20"/>
        </w:rPr>
        <w:t>La primera medida cuantitativa de</w:t>
      </w:r>
      <w:r w:rsidR="00404DB4" w:rsidRPr="008E2F9F">
        <w:rPr>
          <w:rFonts w:ascii="Times New Roman" w:hAnsi="Times New Roman" w:cs="Times New Roman"/>
          <w:sz w:val="20"/>
          <w:szCs w:val="20"/>
        </w:rPr>
        <w:t xml:space="preserve"> la</w:t>
      </w:r>
      <w:r w:rsidR="004D0CD7" w:rsidRPr="008E2F9F">
        <w:rPr>
          <w:rFonts w:ascii="Times New Roman" w:hAnsi="Times New Roman" w:cs="Times New Roman"/>
          <w:sz w:val="20"/>
          <w:szCs w:val="20"/>
        </w:rPr>
        <w:t xml:space="preserve"> información fue dada por R. </w:t>
      </w:r>
      <w:proofErr w:type="spellStart"/>
      <w:r w:rsidR="004D0CD7" w:rsidRPr="008E2F9F">
        <w:rPr>
          <w:rFonts w:ascii="Times New Roman" w:hAnsi="Times New Roman" w:cs="Times New Roman"/>
          <w:sz w:val="20"/>
          <w:szCs w:val="20"/>
        </w:rPr>
        <w:t>Hartley</w:t>
      </w:r>
      <w:proofErr w:type="spellEnd"/>
      <w:r w:rsidR="004D0CD7" w:rsidRPr="008E2F9F">
        <w:rPr>
          <w:rFonts w:ascii="Times New Roman" w:hAnsi="Times New Roman" w:cs="Times New Roman"/>
          <w:sz w:val="20"/>
          <w:szCs w:val="20"/>
        </w:rPr>
        <w:t xml:space="preserve"> quien se basó en un modelo en el que se atribuían </w:t>
      </w:r>
      <w:r w:rsidR="00897438" w:rsidRPr="008E2F9F">
        <w:rPr>
          <w:rFonts w:ascii="Times New Roman" w:hAnsi="Times New Roman" w:cs="Times New Roman"/>
          <w:sz w:val="20"/>
          <w:szCs w:val="20"/>
        </w:rPr>
        <w:t xml:space="preserve">iguales probabilidades </w:t>
      </w:r>
      <w:r w:rsidR="004D0CD7" w:rsidRPr="008E2F9F">
        <w:rPr>
          <w:rFonts w:ascii="Times New Roman" w:hAnsi="Times New Roman" w:cs="Times New Roman"/>
          <w:sz w:val="20"/>
          <w:szCs w:val="20"/>
        </w:rPr>
        <w:t>a todos los estados posibles de la fuente</w:t>
      </w:r>
      <w:r w:rsidR="007E4652" w:rsidRPr="008E2F9F">
        <w:rPr>
          <w:rFonts w:ascii="Times New Roman" w:hAnsi="Times New Roman" w:cs="Times New Roman"/>
          <w:sz w:val="20"/>
          <w:szCs w:val="20"/>
        </w:rPr>
        <w:t xml:space="preserve"> (</w:t>
      </w:r>
      <w:r w:rsidR="007E4652" w:rsidRPr="008E2F9F">
        <w:rPr>
          <w:rFonts w:ascii="Times New Roman" w:hAnsi="Times New Roman" w:cs="Times New Roman"/>
          <w:sz w:val="20"/>
          <w:szCs w:val="20"/>
          <w:lang w:val="en-US"/>
        </w:rPr>
        <w:t xml:space="preserve">Hartley, 1928). </w:t>
      </w:r>
      <w:r w:rsidR="00133B30" w:rsidRPr="008E2F9F">
        <w:rPr>
          <w:rFonts w:ascii="Times New Roman" w:hAnsi="Times New Roman" w:cs="Times New Roman"/>
          <w:sz w:val="20"/>
          <w:szCs w:val="20"/>
        </w:rPr>
        <w:t xml:space="preserve"> [11]</w:t>
      </w:r>
      <w:r w:rsidR="00897438" w:rsidRPr="008E2F9F">
        <w:rPr>
          <w:rFonts w:ascii="Times New Roman" w:hAnsi="Times New Roman" w:cs="Times New Roman"/>
          <w:sz w:val="20"/>
          <w:szCs w:val="20"/>
        </w:rPr>
        <w:t>. Sin embargo, la expresión más general</w:t>
      </w:r>
      <w:r w:rsidR="00AD2589" w:rsidRPr="008E2F9F">
        <w:rPr>
          <w:rFonts w:ascii="Times New Roman" w:hAnsi="Times New Roman" w:cs="Times New Roman"/>
          <w:sz w:val="20"/>
          <w:szCs w:val="20"/>
        </w:rPr>
        <w:t xml:space="preserve"> para la cantidad de información y</w:t>
      </w:r>
      <w:r w:rsidR="00897438" w:rsidRPr="008E2F9F">
        <w:rPr>
          <w:rFonts w:ascii="Times New Roman" w:hAnsi="Times New Roman" w:cs="Times New Roman"/>
          <w:sz w:val="20"/>
          <w:szCs w:val="20"/>
        </w:rPr>
        <w:t xml:space="preserve"> que corresponde a una sucesión de eventos que tienen diferentes valores de probabilidades de realización, fue planteada por C. Shannon</w:t>
      </w:r>
      <w:r w:rsidR="007E4652" w:rsidRPr="008E2F9F">
        <w:rPr>
          <w:rFonts w:ascii="Times New Roman" w:hAnsi="Times New Roman" w:cs="Times New Roman"/>
          <w:sz w:val="20"/>
          <w:szCs w:val="20"/>
        </w:rPr>
        <w:t xml:space="preserve"> (</w:t>
      </w:r>
      <w:r w:rsidR="007E4652" w:rsidRPr="008E2F9F">
        <w:rPr>
          <w:rFonts w:ascii="Times New Roman" w:hAnsi="Times New Roman" w:cs="Times New Roman"/>
          <w:sz w:val="20"/>
          <w:szCs w:val="20"/>
          <w:lang w:val="en-US"/>
        </w:rPr>
        <w:t>Shannon, 1948</w:t>
      </w:r>
      <w:r w:rsidR="007E4652" w:rsidRPr="008E2F9F">
        <w:rPr>
          <w:rFonts w:ascii="Times New Roman" w:hAnsi="Times New Roman" w:cs="Times New Roman"/>
          <w:sz w:val="20"/>
          <w:szCs w:val="20"/>
        </w:rPr>
        <w:t>):</w:t>
      </w:r>
    </w:p>
    <w:p w:rsidR="00AD2589" w:rsidRPr="008E2F9F" w:rsidRDefault="00F92CB9" w:rsidP="008E2F9F">
      <w:pPr>
        <w:spacing w:after="240" w:line="240" w:lineRule="auto"/>
        <w:jc w:val="both"/>
        <w:rPr>
          <w:rFonts w:ascii="Times New Roman" w:hAnsi="Times New Roman" w:cs="Times New Roman"/>
          <w:sz w:val="20"/>
          <w:szCs w:val="20"/>
          <w:lang w:val="en-US"/>
        </w:rPr>
      </w:pPr>
      <m:oMathPara>
        <m:oMath>
          <m:r>
            <m:rPr>
              <m:sty m:val="p"/>
            </m:rPr>
            <w:rPr>
              <w:rFonts w:ascii="Cambria Math" w:hAnsi="Cambria Math" w:cs="Times New Roman"/>
              <w:sz w:val="20"/>
              <w:szCs w:val="20"/>
              <w:lang w:val="en-US"/>
            </w:rPr>
            <m:t>H=-K</m:t>
          </m:r>
          <m:nary>
            <m:naryPr>
              <m:chr m:val="∑"/>
              <m:limLoc m:val="undOvr"/>
              <m:ctrlPr>
                <w:rPr>
                  <w:rFonts w:ascii="Cambria Math" w:hAnsi="Cambria Math" w:cs="Times New Roman"/>
                  <w:sz w:val="20"/>
                  <w:szCs w:val="20"/>
                  <w:lang w:val="en-US"/>
                </w:rPr>
              </m:ctrlPr>
            </m:naryPr>
            <m:sub>
              <m:r>
                <m:rPr>
                  <m:sty m:val="p"/>
                </m:rPr>
                <w:rPr>
                  <w:rFonts w:ascii="Cambria Math" w:hAnsi="Cambria Math" w:cs="Times New Roman"/>
                  <w:sz w:val="20"/>
                  <w:szCs w:val="20"/>
                  <w:lang w:val="en-US"/>
                </w:rPr>
                <m:t>m=1</m:t>
              </m:r>
            </m:sub>
            <m:sup>
              <m:r>
                <m:rPr>
                  <m:sty m:val="p"/>
                </m:rPr>
                <w:rPr>
                  <w:rFonts w:ascii="Cambria Math" w:hAnsi="Cambria Math" w:cs="Times New Roman"/>
                  <w:sz w:val="20"/>
                  <w:szCs w:val="20"/>
                  <w:lang w:val="en-US"/>
                </w:rPr>
                <m:t>n</m:t>
              </m:r>
            </m:sup>
            <m:e>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p</m:t>
                  </m:r>
                </m:e>
                <m:sub>
                  <m:r>
                    <m:rPr>
                      <m:sty m:val="p"/>
                    </m:rPr>
                    <w:rPr>
                      <w:rFonts w:ascii="Cambria Math" w:hAnsi="Cambria Math" w:cs="Times New Roman"/>
                      <w:sz w:val="20"/>
                      <w:szCs w:val="20"/>
                      <w:lang w:val="en-US"/>
                    </w:rPr>
                    <m:t>i</m:t>
                  </m:r>
                </m:sub>
              </m:sSub>
              <m:r>
                <m:rPr>
                  <m:sty m:val="p"/>
                </m:rPr>
                <w:rPr>
                  <w:rFonts w:ascii="Cambria Math" w:hAnsi="Cambria Math" w:cs="Times New Roman"/>
                  <w:sz w:val="20"/>
                  <w:szCs w:val="20"/>
                  <w:lang w:val="en-US"/>
                </w:rPr>
                <m:t>ln</m:t>
              </m:r>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(p</m:t>
                  </m:r>
                </m:e>
                <m:sub>
                  <m:r>
                    <m:rPr>
                      <m:sty m:val="p"/>
                    </m:rPr>
                    <w:rPr>
                      <w:rFonts w:ascii="Cambria Math" w:hAnsi="Cambria Math" w:cs="Times New Roman"/>
                      <w:sz w:val="20"/>
                      <w:szCs w:val="20"/>
                      <w:lang w:val="en-US"/>
                    </w:rPr>
                    <m:t>i</m:t>
                  </m:r>
                </m:sub>
              </m:sSub>
              <m:r>
                <m:rPr>
                  <m:sty m:val="p"/>
                </m:rPr>
                <w:rPr>
                  <w:rFonts w:ascii="Cambria Math" w:hAnsi="Cambria Math" w:cs="Times New Roman"/>
                  <w:sz w:val="20"/>
                  <w:szCs w:val="20"/>
                  <w:lang w:val="en-US"/>
                </w:rPr>
                <m:t>)</m:t>
              </m:r>
            </m:e>
          </m:nary>
          <m:r>
            <m:rPr>
              <m:sty m:val="p"/>
            </m:rPr>
            <w:rPr>
              <w:rFonts w:ascii="Cambria Math" w:hAnsi="Cambria Math" w:cs="Times New Roman"/>
              <w:sz w:val="20"/>
              <w:szCs w:val="20"/>
              <w:lang w:val="en-US"/>
            </w:rPr>
            <m:t xml:space="preserve">     (1)</m:t>
          </m:r>
        </m:oMath>
      </m:oMathPara>
    </w:p>
    <w:p w:rsidR="009716EA" w:rsidRPr="008E2F9F" w:rsidRDefault="00287CBB"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K depende de las unidades de medición. Si la información es expresada en bits, K</w:t>
      </w:r>
      <w:proofErr w:type="gramStart"/>
      <w:r w:rsidRPr="008E2F9F">
        <w:rPr>
          <w:rFonts w:ascii="Times New Roman" w:hAnsi="Times New Roman" w:cs="Times New Roman"/>
          <w:sz w:val="20"/>
          <w:szCs w:val="20"/>
        </w:rPr>
        <w:t>=(</w:t>
      </w:r>
      <w:proofErr w:type="gramEnd"/>
      <w:r w:rsidRPr="008E2F9F">
        <w:rPr>
          <w:rFonts w:ascii="Times New Roman" w:hAnsi="Times New Roman" w:cs="Times New Roman"/>
          <w:sz w:val="20"/>
          <w:szCs w:val="20"/>
        </w:rPr>
        <w:t>ln2)</w:t>
      </w:r>
      <w:r w:rsidRPr="008E2F9F">
        <w:rPr>
          <w:rFonts w:ascii="Times New Roman" w:hAnsi="Times New Roman" w:cs="Times New Roman"/>
          <w:sz w:val="20"/>
          <w:szCs w:val="20"/>
          <w:vertAlign w:val="superscript"/>
        </w:rPr>
        <w:t>-1</w:t>
      </w:r>
      <w:r w:rsidR="009716EA" w:rsidRPr="008E2F9F">
        <w:rPr>
          <w:rFonts w:ascii="Times New Roman" w:hAnsi="Times New Roman" w:cs="Times New Roman"/>
          <w:sz w:val="20"/>
          <w:szCs w:val="20"/>
        </w:rPr>
        <w:t>. S</w:t>
      </w:r>
      <w:r w:rsidR="003F4E5E" w:rsidRPr="008E2F9F">
        <w:rPr>
          <w:rFonts w:ascii="Times New Roman" w:hAnsi="Times New Roman" w:cs="Times New Roman"/>
          <w:sz w:val="20"/>
          <w:szCs w:val="20"/>
        </w:rPr>
        <w:t xml:space="preserve">i K se iguala a la constante de </w:t>
      </w:r>
      <w:proofErr w:type="spellStart"/>
      <w:r w:rsidR="003F4E5E" w:rsidRPr="008E2F9F">
        <w:rPr>
          <w:rFonts w:ascii="Times New Roman" w:hAnsi="Times New Roman" w:cs="Times New Roman"/>
          <w:sz w:val="20"/>
          <w:szCs w:val="20"/>
        </w:rPr>
        <w:t>Boltzmann</w:t>
      </w:r>
      <w:proofErr w:type="spellEnd"/>
      <w:r w:rsidR="003F4E5E" w:rsidRPr="008E2F9F">
        <w:rPr>
          <w:rFonts w:ascii="Times New Roman" w:hAnsi="Times New Roman" w:cs="Times New Roman"/>
          <w:sz w:val="20"/>
          <w:szCs w:val="20"/>
        </w:rPr>
        <w:t xml:space="preserve"> k=1.38x10</w:t>
      </w:r>
      <w:r w:rsidR="003F4E5E" w:rsidRPr="008E2F9F">
        <w:rPr>
          <w:rFonts w:ascii="Times New Roman" w:hAnsi="Times New Roman" w:cs="Times New Roman"/>
          <w:sz w:val="20"/>
          <w:szCs w:val="20"/>
          <w:vertAlign w:val="superscript"/>
        </w:rPr>
        <w:t>-23</w:t>
      </w:r>
      <w:r w:rsidR="003F4E5E" w:rsidRPr="008E2F9F">
        <w:rPr>
          <w:rFonts w:ascii="Times New Roman" w:hAnsi="Times New Roman" w:cs="Times New Roman"/>
          <w:sz w:val="20"/>
          <w:szCs w:val="20"/>
        </w:rPr>
        <w:t xml:space="preserve"> J/K, la expresión (1) coincide con la Fórmula de </w:t>
      </w:r>
      <w:proofErr w:type="spellStart"/>
      <w:r w:rsidR="003F4E5E" w:rsidRPr="008E2F9F">
        <w:rPr>
          <w:rFonts w:ascii="Times New Roman" w:hAnsi="Times New Roman" w:cs="Times New Roman"/>
          <w:sz w:val="20"/>
          <w:szCs w:val="20"/>
        </w:rPr>
        <w:t>Boltzman</w:t>
      </w:r>
      <w:r w:rsidR="009716EA" w:rsidRPr="008E2F9F">
        <w:rPr>
          <w:rFonts w:ascii="Times New Roman" w:hAnsi="Times New Roman" w:cs="Times New Roman"/>
          <w:sz w:val="20"/>
          <w:szCs w:val="20"/>
        </w:rPr>
        <w:t>n</w:t>
      </w:r>
      <w:proofErr w:type="spellEnd"/>
      <w:r w:rsidR="009716EA" w:rsidRPr="008E2F9F">
        <w:rPr>
          <w:rFonts w:ascii="Times New Roman" w:hAnsi="Times New Roman" w:cs="Times New Roman"/>
          <w:sz w:val="20"/>
          <w:szCs w:val="20"/>
        </w:rPr>
        <w:t xml:space="preserve"> para la entropía, de gran utilidad en el </w:t>
      </w:r>
      <w:r w:rsidR="009716EA" w:rsidRPr="008E2F9F">
        <w:rPr>
          <w:rFonts w:ascii="Times New Roman" w:hAnsi="Times New Roman" w:cs="Times New Roman"/>
          <w:sz w:val="20"/>
          <w:szCs w:val="20"/>
        </w:rPr>
        <w:lastRenderedPageBreak/>
        <w:t xml:space="preserve">estudio de los sistemas que aborda la </w:t>
      </w:r>
      <w:r w:rsidR="007E4652" w:rsidRPr="008E2F9F">
        <w:rPr>
          <w:rFonts w:ascii="Times New Roman" w:hAnsi="Times New Roman" w:cs="Times New Roman"/>
          <w:sz w:val="20"/>
          <w:szCs w:val="20"/>
        </w:rPr>
        <w:t>M</w:t>
      </w:r>
      <w:r w:rsidR="009716EA" w:rsidRPr="008E2F9F">
        <w:rPr>
          <w:rFonts w:ascii="Times New Roman" w:hAnsi="Times New Roman" w:cs="Times New Roman"/>
          <w:sz w:val="20"/>
          <w:szCs w:val="20"/>
        </w:rPr>
        <w:t>ecánica Estadística</w:t>
      </w:r>
      <w:r w:rsidR="00133B30" w:rsidRPr="008E2F9F">
        <w:rPr>
          <w:rFonts w:ascii="Times New Roman" w:hAnsi="Times New Roman" w:cs="Times New Roman"/>
          <w:sz w:val="20"/>
          <w:szCs w:val="20"/>
        </w:rPr>
        <w:t>:</w:t>
      </w:r>
      <m:oMath>
        <m:r>
          <m:rPr>
            <m:sty m:val="p"/>
          </m:rPr>
          <w:rPr>
            <w:rFonts w:ascii="Cambria Math" w:hAnsi="Cambria Math" w:cs="Times New Roman"/>
            <w:sz w:val="20"/>
            <w:szCs w:val="20"/>
            <w:lang w:val="en-US"/>
          </w:rPr>
          <w:br/>
        </m:r>
      </m:oMath>
      <m:oMathPara>
        <m:oMath>
          <m:r>
            <m:rPr>
              <m:sty m:val="p"/>
            </m:rPr>
            <w:rPr>
              <w:rFonts w:ascii="Cambria Math" w:hAnsi="Cambria Math" w:cs="Times New Roman"/>
              <w:sz w:val="20"/>
              <w:szCs w:val="20"/>
              <w:lang w:val="en-US"/>
            </w:rPr>
            <m:t>S=-k</m:t>
          </m:r>
          <m:nary>
            <m:naryPr>
              <m:chr m:val="∑"/>
              <m:limLoc m:val="undOvr"/>
              <m:ctrlPr>
                <w:rPr>
                  <w:rFonts w:ascii="Cambria Math" w:hAnsi="Cambria Math" w:cs="Times New Roman"/>
                  <w:sz w:val="20"/>
                  <w:szCs w:val="20"/>
                  <w:lang w:val="en-US"/>
                </w:rPr>
              </m:ctrlPr>
            </m:naryPr>
            <m:sub>
              <m:r>
                <m:rPr>
                  <m:sty m:val="p"/>
                </m:rPr>
                <w:rPr>
                  <w:rFonts w:ascii="Cambria Math" w:hAnsi="Cambria Math" w:cs="Times New Roman"/>
                  <w:sz w:val="20"/>
                  <w:szCs w:val="20"/>
                  <w:lang w:val="en-US"/>
                </w:rPr>
                <m:t>m=1</m:t>
              </m:r>
            </m:sub>
            <m:sup>
              <m:r>
                <m:rPr>
                  <m:sty m:val="p"/>
                </m:rPr>
                <w:rPr>
                  <w:rFonts w:ascii="Cambria Math" w:hAnsi="Cambria Math" w:cs="Times New Roman"/>
                  <w:sz w:val="20"/>
                  <w:szCs w:val="20"/>
                  <w:lang w:val="en-US"/>
                </w:rPr>
                <m:t>n</m:t>
              </m:r>
            </m:sup>
            <m:e>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p</m:t>
                  </m:r>
                </m:e>
                <m:sub>
                  <m:r>
                    <m:rPr>
                      <m:sty m:val="p"/>
                    </m:rPr>
                    <w:rPr>
                      <w:rFonts w:ascii="Cambria Math" w:hAnsi="Cambria Math" w:cs="Times New Roman"/>
                      <w:sz w:val="20"/>
                      <w:szCs w:val="20"/>
                      <w:lang w:val="en-US"/>
                    </w:rPr>
                    <m:t>i</m:t>
                  </m:r>
                </m:sub>
              </m:sSub>
              <m:r>
                <m:rPr>
                  <m:sty m:val="p"/>
                </m:rPr>
                <w:rPr>
                  <w:rFonts w:ascii="Cambria Math" w:hAnsi="Cambria Math" w:cs="Times New Roman"/>
                  <w:sz w:val="20"/>
                  <w:szCs w:val="20"/>
                  <w:lang w:val="en-US"/>
                </w:rPr>
                <m:t>ln</m:t>
              </m:r>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(p</m:t>
                  </m:r>
                </m:e>
                <m:sub>
                  <m:r>
                    <m:rPr>
                      <m:sty m:val="p"/>
                    </m:rPr>
                    <w:rPr>
                      <w:rFonts w:ascii="Cambria Math" w:hAnsi="Cambria Math" w:cs="Times New Roman"/>
                      <w:sz w:val="20"/>
                      <w:szCs w:val="20"/>
                      <w:lang w:val="en-US"/>
                    </w:rPr>
                    <m:t>i</m:t>
                  </m:r>
                </m:sub>
              </m:sSub>
              <m:r>
                <m:rPr>
                  <m:sty m:val="p"/>
                </m:rPr>
                <w:rPr>
                  <w:rFonts w:ascii="Cambria Math" w:hAnsi="Cambria Math" w:cs="Times New Roman"/>
                  <w:sz w:val="20"/>
                  <w:szCs w:val="20"/>
                  <w:lang w:val="en-US"/>
                </w:rPr>
                <m:t>)</m:t>
              </m:r>
            </m:e>
          </m:nary>
          <m:r>
            <m:rPr>
              <m:sty m:val="p"/>
            </m:rPr>
            <w:rPr>
              <w:rFonts w:ascii="Cambria Math" w:hAnsi="Cambria Math" w:cs="Times New Roman"/>
              <w:sz w:val="20"/>
              <w:szCs w:val="20"/>
              <w:lang w:val="en-US"/>
            </w:rPr>
            <m:t xml:space="preserve">     (2)</m:t>
          </m:r>
        </m:oMath>
      </m:oMathPara>
    </w:p>
    <w:p w:rsidR="00404DB4" w:rsidRPr="008E2F9F" w:rsidRDefault="00404DB4"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H se vincula también con la magnitud que aparece en el famoso Teorema-H de </w:t>
      </w:r>
      <w:proofErr w:type="spellStart"/>
      <w:r w:rsidRPr="008E2F9F">
        <w:rPr>
          <w:rFonts w:ascii="Times New Roman" w:hAnsi="Times New Roman" w:cs="Times New Roman"/>
          <w:sz w:val="20"/>
          <w:szCs w:val="20"/>
        </w:rPr>
        <w:t>Boltzmann</w:t>
      </w:r>
      <w:proofErr w:type="spellEnd"/>
      <w:r w:rsidR="007E4652" w:rsidRPr="008E2F9F">
        <w:rPr>
          <w:rFonts w:ascii="Times New Roman" w:hAnsi="Times New Roman" w:cs="Times New Roman"/>
          <w:sz w:val="20"/>
          <w:szCs w:val="20"/>
        </w:rPr>
        <w:t xml:space="preserve"> (</w:t>
      </w:r>
      <w:proofErr w:type="spellStart"/>
      <w:r w:rsidR="007E4652" w:rsidRPr="008E2F9F">
        <w:rPr>
          <w:rFonts w:ascii="Times New Roman" w:hAnsi="Times New Roman" w:cs="Times New Roman"/>
          <w:sz w:val="20"/>
          <w:szCs w:val="20"/>
          <w:lang w:val="en-US"/>
        </w:rPr>
        <w:t>Terlietski</w:t>
      </w:r>
      <w:proofErr w:type="spellEnd"/>
      <w:r w:rsidR="007E4652" w:rsidRPr="008E2F9F">
        <w:rPr>
          <w:rFonts w:ascii="Times New Roman" w:hAnsi="Times New Roman" w:cs="Times New Roman"/>
          <w:sz w:val="20"/>
          <w:szCs w:val="20"/>
          <w:lang w:val="en-US"/>
        </w:rPr>
        <w:t>, 1971).</w:t>
      </w:r>
      <w:r w:rsidR="00133B30" w:rsidRPr="008E2F9F">
        <w:rPr>
          <w:rFonts w:ascii="Times New Roman" w:hAnsi="Times New Roman" w:cs="Times New Roman"/>
          <w:sz w:val="20"/>
          <w:szCs w:val="20"/>
        </w:rPr>
        <w:t xml:space="preserve">  </w:t>
      </w:r>
    </w:p>
    <w:p w:rsidR="00AD2589" w:rsidRPr="008E2F9F" w:rsidRDefault="009716EA"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La </w:t>
      </w:r>
      <w:r w:rsidR="005E541A" w:rsidRPr="008E2F9F">
        <w:rPr>
          <w:rFonts w:ascii="Times New Roman" w:hAnsi="Times New Roman" w:cs="Times New Roman"/>
          <w:sz w:val="20"/>
          <w:szCs w:val="20"/>
        </w:rPr>
        <w:t>medida dada por f</w:t>
      </w:r>
      <w:r w:rsidRPr="008E2F9F">
        <w:rPr>
          <w:rFonts w:ascii="Times New Roman" w:hAnsi="Times New Roman" w:cs="Times New Roman"/>
          <w:sz w:val="20"/>
          <w:szCs w:val="20"/>
        </w:rPr>
        <w:t>órmula de Shannon (1)</w:t>
      </w:r>
      <w:r w:rsidR="005E541A" w:rsidRPr="008E2F9F">
        <w:rPr>
          <w:rFonts w:ascii="Times New Roman" w:hAnsi="Times New Roman" w:cs="Times New Roman"/>
          <w:sz w:val="20"/>
          <w:szCs w:val="20"/>
        </w:rPr>
        <w:t xml:space="preserve"> se refiere a la indeterminación en la elección  de uno de los estados entre el conjunto de estados posibles, por parte de una fuente discreta</w:t>
      </w:r>
      <w:r w:rsidR="00F92CB9" w:rsidRPr="008E2F9F">
        <w:rPr>
          <w:rFonts w:ascii="Times New Roman" w:hAnsi="Times New Roman" w:cs="Times New Roman"/>
          <w:sz w:val="20"/>
          <w:szCs w:val="20"/>
        </w:rPr>
        <w:t xml:space="preserve">. La coincidencia de su estructura formal con la estructura de la fórmula establecida por L. </w:t>
      </w:r>
      <w:proofErr w:type="spellStart"/>
      <w:r w:rsidR="00F92CB9" w:rsidRPr="008E2F9F">
        <w:rPr>
          <w:rFonts w:ascii="Times New Roman" w:hAnsi="Times New Roman" w:cs="Times New Roman"/>
          <w:sz w:val="20"/>
          <w:szCs w:val="20"/>
        </w:rPr>
        <w:t>Boltzmann</w:t>
      </w:r>
      <w:proofErr w:type="spellEnd"/>
      <w:r w:rsidR="00F92CB9" w:rsidRPr="008E2F9F">
        <w:rPr>
          <w:rFonts w:ascii="Times New Roman" w:hAnsi="Times New Roman" w:cs="Times New Roman"/>
          <w:sz w:val="20"/>
          <w:szCs w:val="20"/>
        </w:rPr>
        <w:t xml:space="preserve"> (2), ha hecho que </w:t>
      </w:r>
      <w:r w:rsidR="00404DB4" w:rsidRPr="008E2F9F">
        <w:rPr>
          <w:rFonts w:ascii="Times New Roman" w:hAnsi="Times New Roman" w:cs="Times New Roman"/>
          <w:sz w:val="20"/>
          <w:szCs w:val="20"/>
        </w:rPr>
        <w:t xml:space="preserve">a H </w:t>
      </w:r>
      <w:r w:rsidR="00F92CB9" w:rsidRPr="008E2F9F">
        <w:rPr>
          <w:rFonts w:ascii="Times New Roman" w:hAnsi="Times New Roman" w:cs="Times New Roman"/>
          <w:sz w:val="20"/>
          <w:szCs w:val="20"/>
        </w:rPr>
        <w:t xml:space="preserve">también se </w:t>
      </w:r>
      <w:r w:rsidR="00404DB4" w:rsidRPr="008E2F9F">
        <w:rPr>
          <w:rFonts w:ascii="Times New Roman" w:hAnsi="Times New Roman" w:cs="Times New Roman"/>
          <w:sz w:val="20"/>
          <w:szCs w:val="20"/>
        </w:rPr>
        <w:t xml:space="preserve">le </w:t>
      </w:r>
      <w:r w:rsidR="00F92CB9" w:rsidRPr="008E2F9F">
        <w:rPr>
          <w:rFonts w:ascii="Times New Roman" w:hAnsi="Times New Roman" w:cs="Times New Roman"/>
          <w:sz w:val="20"/>
          <w:szCs w:val="20"/>
        </w:rPr>
        <w:t>denomine</w:t>
      </w:r>
      <w:r w:rsidR="00404DB4" w:rsidRPr="008E2F9F">
        <w:rPr>
          <w:rFonts w:ascii="Times New Roman" w:hAnsi="Times New Roman" w:cs="Times New Roman"/>
          <w:sz w:val="20"/>
          <w:szCs w:val="20"/>
        </w:rPr>
        <w:t xml:space="preserve"> </w:t>
      </w:r>
      <w:r w:rsidR="00F92CB9" w:rsidRPr="008E2F9F">
        <w:rPr>
          <w:rFonts w:ascii="Times New Roman" w:hAnsi="Times New Roman" w:cs="Times New Roman"/>
          <w:sz w:val="20"/>
          <w:szCs w:val="20"/>
        </w:rPr>
        <w:t xml:space="preserve">entropía </w:t>
      </w:r>
      <w:r w:rsidR="005E541A" w:rsidRPr="008E2F9F">
        <w:rPr>
          <w:rFonts w:ascii="Times New Roman" w:hAnsi="Times New Roman" w:cs="Times New Roman"/>
          <w:sz w:val="20"/>
          <w:szCs w:val="20"/>
        </w:rPr>
        <w:t>de una fuente discreta o del conjunto finito</w:t>
      </w:r>
      <w:r w:rsidR="00F92CB9" w:rsidRPr="008E2F9F">
        <w:rPr>
          <w:rFonts w:ascii="Times New Roman" w:hAnsi="Times New Roman" w:cs="Times New Roman"/>
          <w:sz w:val="20"/>
          <w:szCs w:val="20"/>
        </w:rPr>
        <w:t xml:space="preserve"> [</w:t>
      </w:r>
      <w:r w:rsidR="00133B30" w:rsidRPr="008E2F9F">
        <w:rPr>
          <w:rFonts w:ascii="Times New Roman" w:hAnsi="Times New Roman" w:cs="Times New Roman"/>
          <w:sz w:val="20"/>
          <w:szCs w:val="20"/>
        </w:rPr>
        <w:t>3</w:t>
      </w:r>
      <w:r w:rsidR="00F92CB9" w:rsidRPr="008E2F9F">
        <w:rPr>
          <w:rFonts w:ascii="Times New Roman" w:hAnsi="Times New Roman" w:cs="Times New Roman"/>
          <w:sz w:val="20"/>
          <w:szCs w:val="20"/>
        </w:rPr>
        <w:t>]. Tal coincidencia no es casual y tiene un profundo significado físico asociado a que tanto la entropía S como la cantidad de información H (</w:t>
      </w:r>
      <w:proofErr w:type="spellStart"/>
      <w:r w:rsidR="00F92CB9" w:rsidRPr="008E2F9F">
        <w:rPr>
          <w:rFonts w:ascii="Times New Roman" w:hAnsi="Times New Roman" w:cs="Times New Roman"/>
          <w:sz w:val="20"/>
          <w:szCs w:val="20"/>
        </w:rPr>
        <w:t>ó</w:t>
      </w:r>
      <w:proofErr w:type="spellEnd"/>
      <w:r w:rsidR="00F92CB9" w:rsidRPr="008E2F9F">
        <w:rPr>
          <w:rFonts w:ascii="Times New Roman" w:hAnsi="Times New Roman" w:cs="Times New Roman"/>
          <w:sz w:val="20"/>
          <w:szCs w:val="20"/>
        </w:rPr>
        <w:t xml:space="preserve"> I), constituyen una característica relevante del grado de diversidad del sistema.</w:t>
      </w:r>
      <w:r w:rsidR="005E541A" w:rsidRPr="008E2F9F">
        <w:rPr>
          <w:rFonts w:ascii="Times New Roman" w:hAnsi="Times New Roman" w:cs="Times New Roman"/>
          <w:sz w:val="20"/>
          <w:szCs w:val="20"/>
        </w:rPr>
        <w:t xml:space="preserve"> </w:t>
      </w:r>
    </w:p>
    <w:p w:rsidR="00F92CB9" w:rsidRPr="008E2F9F" w:rsidRDefault="00F92CB9"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Por otra parte, si se produce una transición en la distribución de probabilidades de P a Q, ocurre un cambio que corresponde a una ganancia positiva de la cantidad de información y con ello se reduce la indeterminación, hecho que se sintetiza en la expresión siguiente</w:t>
      </w:r>
      <w:r w:rsidR="007E4652" w:rsidRPr="008E2F9F">
        <w:rPr>
          <w:rFonts w:ascii="Times New Roman" w:hAnsi="Times New Roman" w:cs="Times New Roman"/>
          <w:sz w:val="20"/>
          <w:szCs w:val="20"/>
        </w:rPr>
        <w:t xml:space="preserve"> (</w:t>
      </w:r>
      <w:proofErr w:type="spellStart"/>
      <w:r w:rsidR="007E4652" w:rsidRPr="008E2F9F">
        <w:rPr>
          <w:rFonts w:ascii="Times New Roman" w:hAnsi="Times New Roman" w:cs="Times New Roman"/>
          <w:sz w:val="20"/>
          <w:szCs w:val="20"/>
        </w:rPr>
        <w:t>Volkenshtein</w:t>
      </w:r>
      <w:proofErr w:type="spellEnd"/>
      <w:r w:rsidR="007E4652" w:rsidRPr="008E2F9F">
        <w:rPr>
          <w:rFonts w:ascii="Times New Roman" w:hAnsi="Times New Roman" w:cs="Times New Roman"/>
          <w:sz w:val="20"/>
          <w:szCs w:val="20"/>
        </w:rPr>
        <w:t xml:space="preserve">, 1985): </w:t>
      </w:r>
      <w:r w:rsidRPr="008E2F9F">
        <w:rPr>
          <w:rFonts w:ascii="Times New Roman" w:hAnsi="Times New Roman" w:cs="Times New Roman"/>
          <w:sz w:val="20"/>
          <w:szCs w:val="20"/>
        </w:rPr>
        <w:t xml:space="preserve"> </w:t>
      </w:r>
    </w:p>
    <w:p w:rsidR="00F92CB9" w:rsidRPr="008E2F9F" w:rsidRDefault="00F92CB9" w:rsidP="008E2F9F">
      <w:pPr>
        <w:spacing w:after="240" w:line="24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∆I=K</m:t>
          </m:r>
          <m:nary>
            <m:naryPr>
              <m:chr m:val="∑"/>
              <m:limLoc m:val="undOvr"/>
              <m:ctrlPr>
                <w:rPr>
                  <w:rFonts w:ascii="Cambria Math" w:hAnsi="Cambria Math" w:cs="Times New Roman"/>
                  <w:sz w:val="20"/>
                  <w:szCs w:val="20"/>
                </w:rPr>
              </m:ctrlPr>
            </m:naryPr>
            <m:sub>
              <m:r>
                <m:rPr>
                  <m:sty m:val="p"/>
                </m:rPr>
                <w:rPr>
                  <w:rFonts w:ascii="Cambria Math" w:hAnsi="Cambria Math" w:cs="Times New Roman"/>
                  <w:sz w:val="20"/>
                  <w:szCs w:val="20"/>
                </w:rPr>
                <m:t>m=1</m:t>
              </m:r>
            </m:sub>
            <m:sup>
              <m:r>
                <m:rPr>
                  <m:sty m:val="p"/>
                </m:rPr>
                <w:rPr>
                  <w:rFonts w:ascii="Cambria Math" w:hAnsi="Cambria Math" w:cs="Times New Roman"/>
                  <w:sz w:val="20"/>
                  <w:szCs w:val="20"/>
                </w:rPr>
                <m:t>n</m:t>
              </m:r>
            </m:sup>
            <m:e>
              <m:sSub>
                <m:sSubPr>
                  <m:ctrlPr>
                    <w:rPr>
                      <w:rFonts w:ascii="Cambria Math" w:hAnsi="Cambria Math" w:cs="Times New Roman"/>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m</m:t>
                  </m:r>
                </m:sub>
              </m:sSub>
              <m:r>
                <m:rPr>
                  <m:sty m:val="p"/>
                </m:rPr>
                <w:rPr>
                  <w:rFonts w:ascii="Cambria Math" w:hAnsi="Cambria Math" w:cs="Times New Roman"/>
                  <w:sz w:val="20"/>
                  <w:szCs w:val="20"/>
                </w:rPr>
                <m:t>ln⁡(</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m</m:t>
                      </m:r>
                    </m:sub>
                  </m:sSub>
                </m:num>
                <m:den>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m</m:t>
                      </m:r>
                    </m:sub>
                  </m:sSub>
                </m:den>
              </m:f>
              <m:r>
                <m:rPr>
                  <m:sty m:val="p"/>
                </m:rPr>
                <w:rPr>
                  <w:rFonts w:ascii="Cambria Math" w:hAnsi="Cambria Math" w:cs="Times New Roman"/>
                  <w:sz w:val="20"/>
                  <w:szCs w:val="20"/>
                </w:rPr>
                <m:t>)</m:t>
              </m:r>
            </m:e>
          </m:nary>
          <m:r>
            <m:rPr>
              <m:sty m:val="p"/>
            </m:rPr>
            <w:rPr>
              <w:rFonts w:ascii="Cambria Math" w:hAnsi="Cambria Math" w:cs="Times New Roman"/>
              <w:sz w:val="20"/>
              <w:szCs w:val="20"/>
            </w:rPr>
            <m:t xml:space="preserve">        P→Q   (3)</m:t>
          </m:r>
        </m:oMath>
      </m:oMathPara>
    </w:p>
    <w:p w:rsidR="00F92CB9" w:rsidRPr="008E2F9F" w:rsidRDefault="00842F22"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De aquí se extrae una conclusión de relevancia: la información que recibe un sistema implica un aumento de la entropía del medio. Cualquier medición está ligada con el incremento de la entropía del mismo. Por tanto, el hecho de que la entropía informativa y la entropía termodinámica coincidan, se midan en unidades similares y en el mismo nivel de recepción, posibilita plantear cierta ley de conservación: </w:t>
      </w:r>
    </w:p>
    <w:p w:rsidR="00F92CB9" w:rsidRPr="008E2F9F" w:rsidRDefault="00842F22" w:rsidP="008E2F9F">
      <w:pPr>
        <w:spacing w:after="240" w:line="24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I+S=Constante    (4)</m:t>
          </m:r>
        </m:oMath>
      </m:oMathPara>
    </w:p>
    <w:p w:rsidR="00842F22" w:rsidRPr="008E2F9F" w:rsidRDefault="00842F22"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De la expresión (4) se infiere que: </w:t>
      </w:r>
    </w:p>
    <w:p w:rsidR="00842F22" w:rsidRPr="008E2F9F" w:rsidRDefault="00842F22" w:rsidP="008E2F9F">
      <w:pPr>
        <w:spacing w:after="240" w:line="24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∆I+∆S=0,  ∆S=-∆I      (5)</m:t>
          </m:r>
        </m:oMath>
      </m:oMathPara>
    </w:p>
    <w:p w:rsidR="00AD2589" w:rsidRPr="008E2F9F" w:rsidRDefault="00A554EF"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De esta manera, si tiene lugar una disminución de la cantidad de información, la entropía aumenta y viceversa. Es así como la entropía constituye una medida de la insuficiencia de información sobre el sistema.</w:t>
      </w:r>
    </w:p>
    <w:p w:rsidR="00A554EF" w:rsidRPr="008E2F9F" w:rsidRDefault="00A554EF"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En un sistema, como por ejemplo en el caso más simple que consta de dos subsistemas</w:t>
      </w:r>
      <w:r w:rsidR="00404DB4" w:rsidRPr="008E2F9F">
        <w:rPr>
          <w:rFonts w:ascii="Times New Roman" w:hAnsi="Times New Roman" w:cs="Times New Roman"/>
          <w:sz w:val="20"/>
          <w:szCs w:val="20"/>
        </w:rPr>
        <w:t xml:space="preserve"> con valores de entropías S</w:t>
      </w:r>
      <w:r w:rsidR="00404DB4" w:rsidRPr="008E2F9F">
        <w:rPr>
          <w:rFonts w:ascii="Times New Roman" w:hAnsi="Times New Roman" w:cs="Times New Roman"/>
          <w:sz w:val="20"/>
          <w:szCs w:val="20"/>
          <w:vertAlign w:val="subscript"/>
        </w:rPr>
        <w:t>1</w:t>
      </w:r>
      <w:r w:rsidR="00404DB4" w:rsidRPr="008E2F9F">
        <w:rPr>
          <w:rFonts w:ascii="Times New Roman" w:hAnsi="Times New Roman" w:cs="Times New Roman"/>
          <w:sz w:val="20"/>
          <w:szCs w:val="20"/>
        </w:rPr>
        <w:t xml:space="preserve"> y S</w:t>
      </w:r>
      <w:r w:rsidR="00404DB4" w:rsidRPr="008E2F9F">
        <w:rPr>
          <w:rFonts w:ascii="Times New Roman" w:hAnsi="Times New Roman" w:cs="Times New Roman"/>
          <w:sz w:val="20"/>
          <w:szCs w:val="20"/>
          <w:vertAlign w:val="subscript"/>
        </w:rPr>
        <w:t>2</w:t>
      </w:r>
      <w:r w:rsidR="00404DB4" w:rsidRPr="008E2F9F">
        <w:rPr>
          <w:rFonts w:ascii="Times New Roman" w:hAnsi="Times New Roman" w:cs="Times New Roman"/>
          <w:sz w:val="20"/>
          <w:szCs w:val="20"/>
        </w:rPr>
        <w:t xml:space="preserve"> respectivamente,</w:t>
      </w:r>
      <w:r w:rsidRPr="008E2F9F">
        <w:rPr>
          <w:rFonts w:ascii="Times New Roman" w:hAnsi="Times New Roman" w:cs="Times New Roman"/>
          <w:sz w:val="20"/>
          <w:szCs w:val="20"/>
        </w:rPr>
        <w:t xml:space="preserve"> si están dadas </w:t>
      </w:r>
      <w:r w:rsidRPr="008E2F9F">
        <w:rPr>
          <w:rFonts w:ascii="Times New Roman" w:hAnsi="Times New Roman" w:cs="Times New Roman"/>
          <w:sz w:val="20"/>
          <w:szCs w:val="20"/>
        </w:rPr>
        <w:t xml:space="preserve">las distribuciones de probabilidades y la suma de las energías es constante, la entropía cumple con la propiedad de </w:t>
      </w:r>
      <w:proofErr w:type="spellStart"/>
      <w:r w:rsidRPr="008E2F9F">
        <w:rPr>
          <w:rFonts w:ascii="Times New Roman" w:hAnsi="Times New Roman" w:cs="Times New Roman"/>
          <w:sz w:val="20"/>
          <w:szCs w:val="20"/>
        </w:rPr>
        <w:t>aditividad</w:t>
      </w:r>
      <w:proofErr w:type="spellEnd"/>
      <w:r w:rsidRPr="008E2F9F">
        <w:rPr>
          <w:rFonts w:ascii="Times New Roman" w:hAnsi="Times New Roman" w:cs="Times New Roman"/>
          <w:sz w:val="20"/>
          <w:szCs w:val="20"/>
        </w:rPr>
        <w:t>:</w:t>
      </w:r>
    </w:p>
    <w:p w:rsidR="00A554EF" w:rsidRPr="008E2F9F" w:rsidRDefault="00A554EF" w:rsidP="008E2F9F">
      <w:pPr>
        <w:spacing w:after="240" w:line="24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S=</m:t>
          </m:r>
          <m:sSub>
            <m:sSubPr>
              <m:ctrlPr>
                <w:rPr>
                  <w:rFonts w:ascii="Cambria Math" w:hAnsi="Cambria Math" w:cs="Times New Roman"/>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      (6)</m:t>
          </m:r>
        </m:oMath>
      </m:oMathPara>
    </w:p>
    <w:p w:rsidR="00A554EF" w:rsidRPr="008E2F9F" w:rsidRDefault="00CF7EA4"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Si el sistema no está equilibrado, las magnitudes que lo caracterizan, en particular, la entropía, constituyen funciones del tiempo, de manera que:</w:t>
      </w:r>
    </w:p>
    <w:p w:rsidR="00CF7EA4" w:rsidRPr="008E2F9F" w:rsidRDefault="00CF7EA4" w:rsidP="008E2F9F">
      <w:pPr>
        <w:spacing w:after="240" w:line="240" w:lineRule="auto"/>
        <w:jc w:val="both"/>
        <w:rPr>
          <w:rFonts w:ascii="Times New Roman" w:hAnsi="Times New Roman" w:cs="Times New Roman"/>
          <w:sz w:val="20"/>
          <w:szCs w:val="20"/>
        </w:rPr>
      </w:pPr>
      <m:oMathPara>
        <m:oMath>
          <m:r>
            <m:rPr>
              <m:sty m:val="p"/>
            </m:rPr>
            <w:rPr>
              <w:rFonts w:ascii="Cambria Math" w:hAnsi="Cambria Math" w:cs="Times New Roman"/>
              <w:sz w:val="20"/>
              <w:szCs w:val="20"/>
              <w:lang w:val="en-US"/>
            </w:rPr>
            <m:t>S(t)=-k</m:t>
          </m:r>
          <m:nary>
            <m:naryPr>
              <m:chr m:val="∑"/>
              <m:limLoc m:val="undOvr"/>
              <m:ctrlPr>
                <w:rPr>
                  <w:rFonts w:ascii="Cambria Math" w:hAnsi="Cambria Math" w:cs="Times New Roman"/>
                  <w:sz w:val="20"/>
                  <w:szCs w:val="20"/>
                  <w:lang w:val="en-US"/>
                </w:rPr>
              </m:ctrlPr>
            </m:naryPr>
            <m:sub>
              <m:r>
                <m:rPr>
                  <m:sty m:val="p"/>
                </m:rPr>
                <w:rPr>
                  <w:rFonts w:ascii="Cambria Math" w:hAnsi="Cambria Math" w:cs="Times New Roman"/>
                  <w:sz w:val="20"/>
                  <w:szCs w:val="20"/>
                  <w:lang w:val="en-US"/>
                </w:rPr>
                <m:t>m=1</m:t>
              </m:r>
            </m:sub>
            <m:sup>
              <m:r>
                <m:rPr>
                  <m:sty m:val="p"/>
                </m:rPr>
                <w:rPr>
                  <w:rFonts w:ascii="Cambria Math" w:hAnsi="Cambria Math" w:cs="Times New Roman"/>
                  <w:sz w:val="20"/>
                  <w:szCs w:val="20"/>
                  <w:lang w:val="en-US"/>
                </w:rPr>
                <m:t>n</m:t>
              </m:r>
            </m:sup>
            <m:e>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p</m:t>
                  </m:r>
                </m:e>
                <m:sub>
                  <m:r>
                    <m:rPr>
                      <m:sty m:val="p"/>
                    </m:rPr>
                    <w:rPr>
                      <w:rFonts w:ascii="Cambria Math" w:hAnsi="Cambria Math" w:cs="Times New Roman"/>
                      <w:sz w:val="20"/>
                      <w:szCs w:val="20"/>
                      <w:lang w:val="en-US"/>
                    </w:rPr>
                    <m:t>i</m:t>
                  </m:r>
                </m:sub>
              </m:sSub>
              <m:d>
                <m:dPr>
                  <m:ctrlPr>
                    <w:rPr>
                      <w:rFonts w:ascii="Cambria Math" w:hAnsi="Cambria Math" w:cs="Times New Roman"/>
                      <w:sz w:val="20"/>
                      <w:szCs w:val="20"/>
                      <w:lang w:val="en-US"/>
                    </w:rPr>
                  </m:ctrlPr>
                </m:dPr>
                <m:e>
                  <m:r>
                    <m:rPr>
                      <m:sty m:val="p"/>
                    </m:rPr>
                    <w:rPr>
                      <w:rFonts w:ascii="Cambria Math" w:hAnsi="Cambria Math" w:cs="Times New Roman"/>
                      <w:sz w:val="20"/>
                      <w:szCs w:val="20"/>
                      <w:lang w:val="en-US"/>
                    </w:rPr>
                    <m:t>t</m:t>
                  </m:r>
                </m:e>
              </m:d>
              <m:r>
                <m:rPr>
                  <m:sty m:val="p"/>
                </m:rPr>
                <w:rPr>
                  <w:rFonts w:ascii="Cambria Math" w:hAnsi="Cambria Math" w:cs="Times New Roman"/>
                  <w:sz w:val="20"/>
                  <w:szCs w:val="20"/>
                  <w:lang w:val="en-US"/>
                </w:rPr>
                <m:t>ln</m:t>
              </m:r>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(p</m:t>
                  </m:r>
                </m:e>
                <m:sub>
                  <m:r>
                    <m:rPr>
                      <m:sty m:val="p"/>
                    </m:rPr>
                    <w:rPr>
                      <w:rFonts w:ascii="Cambria Math" w:hAnsi="Cambria Math" w:cs="Times New Roman"/>
                      <w:sz w:val="20"/>
                      <w:szCs w:val="20"/>
                      <w:lang w:val="en-US"/>
                    </w:rPr>
                    <m:t>i</m:t>
                  </m:r>
                </m:sub>
              </m:sSub>
              <m:r>
                <m:rPr>
                  <m:sty m:val="p"/>
                </m:rPr>
                <w:rPr>
                  <w:rFonts w:ascii="Cambria Math" w:hAnsi="Cambria Math" w:cs="Times New Roman"/>
                  <w:sz w:val="20"/>
                  <w:szCs w:val="20"/>
                  <w:lang w:val="en-US"/>
                </w:rPr>
                <m:t>(t))</m:t>
              </m:r>
            </m:e>
          </m:nary>
          <m:r>
            <m:rPr>
              <m:sty m:val="p"/>
            </m:rPr>
            <w:rPr>
              <w:rFonts w:ascii="Cambria Math" w:hAnsi="Cambria Math" w:cs="Times New Roman"/>
              <w:sz w:val="20"/>
              <w:szCs w:val="20"/>
              <w:lang w:val="en-US"/>
            </w:rPr>
            <m:t xml:space="preserve">     (7)</m:t>
          </m:r>
        </m:oMath>
      </m:oMathPara>
    </w:p>
    <w:p w:rsidR="00CF7EA4" w:rsidRPr="008E2F9F" w:rsidRDefault="00C42776"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En caso de que </w:t>
      </w:r>
      <w:r w:rsidR="00A95827" w:rsidRPr="008E2F9F">
        <w:rPr>
          <w:rFonts w:ascii="Times New Roman" w:hAnsi="Times New Roman" w:cs="Times New Roman"/>
          <w:sz w:val="20"/>
          <w:szCs w:val="20"/>
        </w:rPr>
        <w:t>el sistema además se caracteri</w:t>
      </w:r>
      <w:r w:rsidRPr="008E2F9F">
        <w:rPr>
          <w:rFonts w:ascii="Times New Roman" w:hAnsi="Times New Roman" w:cs="Times New Roman"/>
          <w:sz w:val="20"/>
          <w:szCs w:val="20"/>
        </w:rPr>
        <w:t xml:space="preserve">ce </w:t>
      </w:r>
      <w:r w:rsidR="00A95827" w:rsidRPr="008E2F9F">
        <w:rPr>
          <w:rFonts w:ascii="Times New Roman" w:hAnsi="Times New Roman" w:cs="Times New Roman"/>
          <w:sz w:val="20"/>
          <w:szCs w:val="20"/>
        </w:rPr>
        <w:t>por un conjunto de variables extensivas, la razón de cambio de la entropía con el tiempo es igual a la suma de productos de fuerzas generalizadas y flujos generalizados</w:t>
      </w:r>
      <w:r w:rsidR="007E4652" w:rsidRPr="008E2F9F">
        <w:rPr>
          <w:rFonts w:ascii="Times New Roman" w:hAnsi="Times New Roman" w:cs="Times New Roman"/>
          <w:sz w:val="20"/>
          <w:szCs w:val="20"/>
        </w:rPr>
        <w:t xml:space="preserve">. Dicha razón </w:t>
      </w:r>
      <w:r w:rsidR="00EF1F59" w:rsidRPr="008E2F9F">
        <w:rPr>
          <w:rFonts w:ascii="Times New Roman" w:hAnsi="Times New Roman" w:cs="Times New Roman"/>
          <w:sz w:val="20"/>
          <w:szCs w:val="20"/>
        </w:rPr>
        <w:t>no es más que la función de disipación o velocidad de producción de entropía por unidad de volumen:</w:t>
      </w:r>
    </w:p>
    <w:p w:rsidR="00EF1F59" w:rsidRPr="008E2F9F" w:rsidRDefault="00A90C4B" w:rsidP="008E2F9F">
      <w:pPr>
        <w:spacing w:after="240" w:line="240" w:lineRule="auto"/>
        <w:jc w:val="both"/>
        <w:rPr>
          <w:rFonts w:ascii="Times New Roman" w:hAnsi="Times New Roman" w:cs="Times New Roman"/>
          <w:sz w:val="20"/>
          <w:szCs w:val="20"/>
        </w:rPr>
      </w:pPr>
      <m:oMathPara>
        <m:oMath>
          <m:f>
            <m:fPr>
              <m:ctrlPr>
                <w:rPr>
                  <w:rFonts w:ascii="Cambria Math" w:hAnsi="Cambria Math" w:cs="Times New Roman"/>
                  <w:sz w:val="20"/>
                  <w:szCs w:val="20"/>
                </w:rPr>
              </m:ctrlPr>
            </m:fPr>
            <m:num>
              <m:r>
                <m:rPr>
                  <m:sty m:val="p"/>
                </m:rPr>
                <w:rPr>
                  <w:rFonts w:ascii="Cambria Math" w:hAnsi="Cambria Math" w:cs="Times New Roman"/>
                  <w:sz w:val="20"/>
                  <w:szCs w:val="20"/>
                </w:rPr>
                <m:t>dS</m:t>
              </m:r>
            </m:num>
            <m:den>
              <m:r>
                <m:rPr>
                  <m:sty m:val="p"/>
                </m:rPr>
                <w:rPr>
                  <w:rFonts w:ascii="Cambria Math" w:hAnsi="Cambria Math" w:cs="Times New Roman"/>
                  <w:sz w:val="20"/>
                  <w:szCs w:val="20"/>
                </w:rPr>
                <m:t>dt</m:t>
              </m:r>
            </m:den>
          </m:f>
          <m:r>
            <m:rPr>
              <m:sty m:val="p"/>
            </m:rPr>
            <w:rPr>
              <w:rFonts w:ascii="Cambria Math" w:hAnsi="Cambria Math" w:cs="Times New Roman"/>
              <w:sz w:val="20"/>
              <w:szCs w:val="20"/>
            </w:rPr>
            <m:t>=</m:t>
          </m:r>
          <m:nary>
            <m:naryPr>
              <m:chr m:val="∑"/>
              <m:limLoc m:val="undOvr"/>
              <m:ctrlPr>
                <w:rPr>
                  <w:rFonts w:ascii="Cambria Math" w:hAnsi="Cambria Math" w:cs="Times New Roman"/>
                  <w:sz w:val="20"/>
                  <w:szCs w:val="20"/>
                </w:rPr>
              </m:ctrlPr>
            </m:naryPr>
            <m:sub>
              <m:r>
                <m:rPr>
                  <m:sty m:val="p"/>
                </m:rPr>
                <w:rPr>
                  <w:rFonts w:ascii="Cambria Math" w:hAnsi="Cambria Math" w:cs="Times New Roman"/>
                  <w:sz w:val="20"/>
                  <w:szCs w:val="20"/>
                </w:rPr>
                <m:t>m=1</m:t>
              </m:r>
            </m:sub>
            <m:sup>
              <m:r>
                <m:rPr>
                  <m:sty m:val="p"/>
                </m:rPr>
                <w:rPr>
                  <w:rFonts w:ascii="Cambria Math" w:hAnsi="Cambria Math" w:cs="Times New Roman"/>
                  <w:sz w:val="20"/>
                  <w:szCs w:val="20"/>
                </w:rPr>
                <m:t>n</m:t>
              </m:r>
            </m:sup>
            <m:e>
              <m:sSub>
                <m:sSubPr>
                  <m:ctrlPr>
                    <w:rPr>
                      <w:rFonts w:ascii="Cambria Math" w:hAnsi="Cambria Math" w:cs="Times New Roman"/>
                      <w:sz w:val="20"/>
                      <w:szCs w:val="20"/>
                    </w:rPr>
                  </m:ctrlPr>
                </m:sSubPr>
                <m:e>
                  <m:r>
                    <m:rPr>
                      <m:scr m:val="script"/>
                      <m:sty m:val="p"/>
                    </m:rPr>
                    <w:rPr>
                      <w:rFonts w:ascii="Cambria Math" w:hAnsi="Cambria Math" w:cs="Times New Roman"/>
                      <w:sz w:val="20"/>
                      <w:szCs w:val="20"/>
                    </w:rPr>
                    <m:t>F</m:t>
                  </m:r>
                </m:e>
                <m:sub>
                  <m:r>
                    <m:rPr>
                      <m:sty m:val="p"/>
                    </m:rPr>
                    <w:rPr>
                      <w:rFonts w:ascii="Cambria Math" w:hAnsi="Cambria Math" w:cs="Times New Roman"/>
                      <w:sz w:val="20"/>
                      <w:szCs w:val="20"/>
                    </w:rPr>
                    <m:t>Gm</m:t>
                  </m:r>
                </m:sub>
              </m:sSub>
              <m:sSub>
                <m:sSubPr>
                  <m:ctrlPr>
                    <w:rPr>
                      <w:rFonts w:ascii="Cambria Math" w:hAnsi="Cambria Math" w:cs="Times New Roman"/>
                      <w:sz w:val="20"/>
                      <w:szCs w:val="20"/>
                    </w:rPr>
                  </m:ctrlPr>
                </m:sSubPr>
                <m:e>
                  <m:r>
                    <m:rPr>
                      <m:sty m:val="p"/>
                    </m:rPr>
                    <w:rPr>
                      <w:rFonts w:ascii="Cambria Math" w:hAnsi="Cambria Math" w:cs="Times New Roman"/>
                      <w:sz w:val="20"/>
                      <w:szCs w:val="20"/>
                    </w:rPr>
                    <m:t>Φ</m:t>
                  </m:r>
                </m:e>
                <m:sub>
                  <m:r>
                    <m:rPr>
                      <m:sty m:val="p"/>
                    </m:rPr>
                    <w:rPr>
                      <w:rFonts w:ascii="Cambria Math" w:hAnsi="Cambria Math" w:cs="Times New Roman"/>
                      <w:sz w:val="20"/>
                      <w:szCs w:val="20"/>
                    </w:rPr>
                    <m:t>m</m:t>
                  </m:r>
                </m:sub>
              </m:sSub>
            </m:e>
          </m:nary>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cr m:val="double-struck"/>
                  <m:sty m:val="p"/>
                </m:rPr>
                <w:rPr>
                  <w:rFonts w:ascii="Cambria Math" w:hAnsi="Cambria Math" w:cs="Times New Roman"/>
                  <w:sz w:val="20"/>
                  <w:szCs w:val="20"/>
                </w:rPr>
                <m:t>F</m:t>
              </m:r>
            </m:e>
            <m:sub>
              <m:r>
                <m:rPr>
                  <m:sty m:val="p"/>
                </m:rPr>
                <w:rPr>
                  <w:rFonts w:ascii="Cambria Math" w:hAnsi="Cambria Math" w:cs="Times New Roman"/>
                  <w:sz w:val="20"/>
                  <w:szCs w:val="20"/>
                </w:rPr>
                <m:t>D</m:t>
              </m:r>
            </m:sub>
          </m:sSub>
          <m:r>
            <m:rPr>
              <m:sty m:val="p"/>
            </m:rPr>
            <w:rPr>
              <w:rFonts w:ascii="Cambria Math" w:hAnsi="Cambria Math" w:cs="Times New Roman"/>
              <w:sz w:val="20"/>
              <w:szCs w:val="20"/>
            </w:rPr>
            <m:t xml:space="preserve">   (8)</m:t>
          </m:r>
        </m:oMath>
      </m:oMathPara>
    </w:p>
    <w:p w:rsidR="00EF1F59" w:rsidRPr="008E2F9F" w:rsidRDefault="00404DB4"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En los sistemas abiertos, el cambio de entropía consta de la variación</w:t>
      </w:r>
      <w:r w:rsidR="002630D1" w:rsidRPr="008E2F9F">
        <w:rPr>
          <w:rFonts w:ascii="Times New Roman" w:hAnsi="Times New Roman" w:cs="Times New Roman"/>
          <w:sz w:val="20"/>
          <w:szCs w:val="20"/>
        </w:rPr>
        <w:t xml:space="preserve"> generada en el interior (∆S</w:t>
      </w:r>
      <w:r w:rsidR="002630D1" w:rsidRPr="008E2F9F">
        <w:rPr>
          <w:rFonts w:ascii="Times New Roman" w:hAnsi="Times New Roman" w:cs="Times New Roman"/>
          <w:sz w:val="20"/>
          <w:szCs w:val="20"/>
          <w:vertAlign w:val="subscript"/>
        </w:rPr>
        <w:t>int</w:t>
      </w:r>
      <w:r w:rsidR="002630D1" w:rsidRPr="008E2F9F">
        <w:rPr>
          <w:rFonts w:ascii="Times New Roman" w:hAnsi="Times New Roman" w:cs="Times New Roman"/>
          <w:sz w:val="20"/>
          <w:szCs w:val="20"/>
        </w:rPr>
        <w:t>)</w:t>
      </w:r>
      <w:r w:rsidRPr="008E2F9F">
        <w:rPr>
          <w:rFonts w:ascii="Times New Roman" w:hAnsi="Times New Roman" w:cs="Times New Roman"/>
          <w:sz w:val="20"/>
          <w:szCs w:val="20"/>
        </w:rPr>
        <w:t xml:space="preserve"> </w:t>
      </w:r>
      <w:r w:rsidR="002630D1" w:rsidRPr="008E2F9F">
        <w:rPr>
          <w:rFonts w:ascii="Times New Roman" w:hAnsi="Times New Roman" w:cs="Times New Roman"/>
          <w:sz w:val="20"/>
          <w:szCs w:val="20"/>
        </w:rPr>
        <w:t>y del cambio de entropía procedente del medio externo o que se incorpora a este (∆</w:t>
      </w:r>
      <w:proofErr w:type="spellStart"/>
      <w:r w:rsidR="002630D1" w:rsidRPr="008E2F9F">
        <w:rPr>
          <w:rFonts w:ascii="Times New Roman" w:hAnsi="Times New Roman" w:cs="Times New Roman"/>
          <w:sz w:val="20"/>
          <w:szCs w:val="20"/>
        </w:rPr>
        <w:t>S</w:t>
      </w:r>
      <w:r w:rsidR="002630D1" w:rsidRPr="008E2F9F">
        <w:rPr>
          <w:rFonts w:ascii="Times New Roman" w:hAnsi="Times New Roman" w:cs="Times New Roman"/>
          <w:sz w:val="20"/>
          <w:szCs w:val="20"/>
          <w:vertAlign w:val="subscript"/>
        </w:rPr>
        <w:t>ext</w:t>
      </w:r>
      <w:proofErr w:type="spellEnd"/>
      <w:r w:rsidR="002630D1" w:rsidRPr="008E2F9F">
        <w:rPr>
          <w:rFonts w:ascii="Times New Roman" w:hAnsi="Times New Roman" w:cs="Times New Roman"/>
          <w:sz w:val="20"/>
          <w:szCs w:val="20"/>
        </w:rPr>
        <w:t>):</w:t>
      </w:r>
    </w:p>
    <w:p w:rsidR="002630D1" w:rsidRPr="008E2F9F" w:rsidRDefault="00FC31F3" w:rsidP="008E2F9F">
      <w:pPr>
        <w:spacing w:after="240" w:line="24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∆S=</m:t>
          </m:r>
          <m:sSub>
            <m:sSubPr>
              <m:ctrlPr>
                <w:rPr>
                  <w:rFonts w:ascii="Cambria Math" w:hAnsi="Cambria Math" w:cs="Times New Roman"/>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int</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ext</m:t>
              </m:r>
            </m:sub>
          </m:sSub>
          <m:r>
            <m:rPr>
              <m:sty m:val="p"/>
            </m:rPr>
            <w:rPr>
              <w:rFonts w:ascii="Cambria Math" w:hAnsi="Cambria Math" w:cs="Times New Roman"/>
              <w:sz w:val="20"/>
              <w:szCs w:val="20"/>
            </w:rPr>
            <m:t xml:space="preserve">      (9)</m:t>
          </m:r>
        </m:oMath>
      </m:oMathPara>
    </w:p>
    <w:p w:rsidR="00125769" w:rsidRPr="008E2F9F" w:rsidRDefault="00125769"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Es de notar que ∆S</w:t>
      </w:r>
      <w:r w:rsidRPr="008E2F9F">
        <w:rPr>
          <w:rFonts w:ascii="Times New Roman" w:hAnsi="Times New Roman" w:cs="Times New Roman"/>
          <w:sz w:val="20"/>
          <w:szCs w:val="20"/>
          <w:vertAlign w:val="subscript"/>
        </w:rPr>
        <w:t>int</w:t>
      </w:r>
      <w:r w:rsidRPr="008E2F9F">
        <w:rPr>
          <w:rFonts w:ascii="Times New Roman" w:hAnsi="Times New Roman" w:cs="Times New Roman"/>
          <w:sz w:val="20"/>
          <w:szCs w:val="20"/>
        </w:rPr>
        <w:sym w:font="Symbol" w:char="F0B3"/>
      </w:r>
      <w:r w:rsidRPr="008E2F9F">
        <w:rPr>
          <w:rFonts w:ascii="Times New Roman" w:hAnsi="Times New Roman" w:cs="Times New Roman"/>
          <w:sz w:val="20"/>
          <w:szCs w:val="20"/>
        </w:rPr>
        <w:t>0 pues si se trata de un sistema aislado ∆</w:t>
      </w:r>
      <w:proofErr w:type="spellStart"/>
      <w:r w:rsidRPr="008E2F9F">
        <w:rPr>
          <w:rFonts w:ascii="Times New Roman" w:hAnsi="Times New Roman" w:cs="Times New Roman"/>
          <w:sz w:val="20"/>
          <w:szCs w:val="20"/>
        </w:rPr>
        <w:t>S</w:t>
      </w:r>
      <w:r w:rsidRPr="008E2F9F">
        <w:rPr>
          <w:rFonts w:ascii="Times New Roman" w:hAnsi="Times New Roman" w:cs="Times New Roman"/>
          <w:sz w:val="20"/>
          <w:szCs w:val="20"/>
          <w:vertAlign w:val="subscript"/>
        </w:rPr>
        <w:t>ext</w:t>
      </w:r>
      <w:proofErr w:type="spellEnd"/>
      <w:r w:rsidRPr="008E2F9F">
        <w:rPr>
          <w:rFonts w:ascii="Times New Roman" w:hAnsi="Times New Roman" w:cs="Times New Roman"/>
          <w:sz w:val="20"/>
          <w:szCs w:val="20"/>
        </w:rPr>
        <w:t xml:space="preserve">=0 y la entropía de tal sistema no puede disminuir. De la ecuación (9) se infiere la posibilidad de existencia de estados no equilibrados </w:t>
      </w:r>
      <w:r w:rsidR="00FC31F3" w:rsidRPr="008E2F9F">
        <w:rPr>
          <w:rFonts w:ascii="Times New Roman" w:hAnsi="Times New Roman" w:cs="Times New Roman"/>
          <w:sz w:val="20"/>
          <w:szCs w:val="20"/>
        </w:rPr>
        <w:t xml:space="preserve">pero a la vez </w:t>
      </w:r>
      <w:r w:rsidRPr="008E2F9F">
        <w:rPr>
          <w:rFonts w:ascii="Times New Roman" w:hAnsi="Times New Roman" w:cs="Times New Roman"/>
          <w:sz w:val="20"/>
          <w:szCs w:val="20"/>
        </w:rPr>
        <w:t>estacionarios</w:t>
      </w:r>
      <w:r w:rsidR="00FC31F3" w:rsidRPr="008E2F9F">
        <w:rPr>
          <w:rFonts w:ascii="Times New Roman" w:hAnsi="Times New Roman" w:cs="Times New Roman"/>
          <w:sz w:val="20"/>
          <w:szCs w:val="20"/>
        </w:rPr>
        <w:t>. En tales estados l</w:t>
      </w:r>
      <w:r w:rsidRPr="008E2F9F">
        <w:rPr>
          <w:rFonts w:ascii="Times New Roman" w:hAnsi="Times New Roman" w:cs="Times New Roman"/>
          <w:sz w:val="20"/>
          <w:szCs w:val="20"/>
        </w:rPr>
        <w:t>as magnitudes termodinámicas que lo caracterizan son independientes del tiempo</w:t>
      </w:r>
      <w:r w:rsidR="00FC31F3" w:rsidRPr="008E2F9F">
        <w:rPr>
          <w:rFonts w:ascii="Times New Roman" w:hAnsi="Times New Roman" w:cs="Times New Roman"/>
          <w:sz w:val="20"/>
          <w:szCs w:val="20"/>
        </w:rPr>
        <w:t xml:space="preserve"> pero sus valores no están equilibrados</w:t>
      </w:r>
      <w:r w:rsidRPr="008E2F9F">
        <w:rPr>
          <w:rFonts w:ascii="Times New Roman" w:hAnsi="Times New Roman" w:cs="Times New Roman"/>
          <w:sz w:val="20"/>
          <w:szCs w:val="20"/>
        </w:rPr>
        <w:t>.</w:t>
      </w:r>
      <w:r w:rsidR="00FC31F3" w:rsidRPr="008E2F9F">
        <w:rPr>
          <w:rFonts w:ascii="Times New Roman" w:hAnsi="Times New Roman" w:cs="Times New Roman"/>
          <w:sz w:val="20"/>
          <w:szCs w:val="20"/>
        </w:rPr>
        <w:t xml:space="preserve"> Por tanto la producción de entropía en el interior se compensa con la expulsión de entropía al medio ambiente, de modo que dichos estados se mantienen con el incremento de la entropía de dicho medio y que está determinado por el flujo entrópico que ingresa a él.</w:t>
      </w:r>
      <w:r w:rsidRPr="008E2F9F">
        <w:rPr>
          <w:rFonts w:ascii="Times New Roman" w:hAnsi="Times New Roman" w:cs="Times New Roman"/>
          <w:sz w:val="20"/>
          <w:szCs w:val="20"/>
        </w:rPr>
        <w:t xml:space="preserve"> </w:t>
      </w:r>
    </w:p>
    <w:p w:rsidR="00CF7EA4" w:rsidRPr="008E2F9F" w:rsidRDefault="00FC31F3"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Un </w:t>
      </w:r>
      <w:proofErr w:type="spellStart"/>
      <w:r w:rsidRPr="008E2F9F">
        <w:rPr>
          <w:rFonts w:ascii="Times New Roman" w:hAnsi="Times New Roman" w:cs="Times New Roman"/>
          <w:sz w:val="20"/>
          <w:szCs w:val="20"/>
        </w:rPr>
        <w:t>ensemble</w:t>
      </w:r>
      <w:proofErr w:type="spellEnd"/>
      <w:r w:rsidRPr="008E2F9F">
        <w:rPr>
          <w:rFonts w:ascii="Times New Roman" w:hAnsi="Times New Roman" w:cs="Times New Roman"/>
          <w:sz w:val="20"/>
          <w:szCs w:val="20"/>
        </w:rPr>
        <w:t xml:space="preserve"> estadístico en no equilibrio contiene más información sobre el sistema que el </w:t>
      </w:r>
      <w:proofErr w:type="spellStart"/>
      <w:r w:rsidRPr="008E2F9F">
        <w:rPr>
          <w:rFonts w:ascii="Times New Roman" w:hAnsi="Times New Roman" w:cs="Times New Roman"/>
          <w:sz w:val="20"/>
          <w:szCs w:val="20"/>
        </w:rPr>
        <w:t>ensemble</w:t>
      </w:r>
      <w:proofErr w:type="spellEnd"/>
      <w:r w:rsidRPr="008E2F9F">
        <w:rPr>
          <w:rFonts w:ascii="Times New Roman" w:hAnsi="Times New Roman" w:cs="Times New Roman"/>
          <w:sz w:val="20"/>
          <w:szCs w:val="20"/>
        </w:rPr>
        <w:t xml:space="preserve"> en e</w:t>
      </w:r>
      <w:r w:rsidR="001A4F77" w:rsidRPr="008E2F9F">
        <w:rPr>
          <w:rFonts w:ascii="Times New Roman" w:hAnsi="Times New Roman" w:cs="Times New Roman"/>
          <w:sz w:val="20"/>
          <w:szCs w:val="20"/>
        </w:rPr>
        <w:t>q</w:t>
      </w:r>
      <w:r w:rsidRPr="008E2F9F">
        <w:rPr>
          <w:rFonts w:ascii="Times New Roman" w:hAnsi="Times New Roman" w:cs="Times New Roman"/>
          <w:sz w:val="20"/>
          <w:szCs w:val="20"/>
        </w:rPr>
        <w:t>uilibrio</w:t>
      </w:r>
      <w:r w:rsidR="001A4F77" w:rsidRPr="008E2F9F">
        <w:rPr>
          <w:rFonts w:ascii="Times New Roman" w:hAnsi="Times New Roman" w:cs="Times New Roman"/>
          <w:sz w:val="20"/>
          <w:szCs w:val="20"/>
        </w:rPr>
        <w:t>, por lo que al primero le corresponde una entropía ∆</w:t>
      </w:r>
      <w:proofErr w:type="spellStart"/>
      <w:r w:rsidR="001A4F77" w:rsidRPr="008E2F9F">
        <w:rPr>
          <w:rFonts w:ascii="Times New Roman" w:hAnsi="Times New Roman" w:cs="Times New Roman"/>
          <w:sz w:val="20"/>
          <w:szCs w:val="20"/>
        </w:rPr>
        <w:t>S</w:t>
      </w:r>
      <w:r w:rsidR="001A4F77" w:rsidRPr="008E2F9F">
        <w:rPr>
          <w:rFonts w:ascii="Times New Roman" w:hAnsi="Times New Roman" w:cs="Times New Roman"/>
          <w:sz w:val="20"/>
          <w:szCs w:val="20"/>
          <w:vertAlign w:val="subscript"/>
        </w:rPr>
        <w:t>neq</w:t>
      </w:r>
      <w:proofErr w:type="spellEnd"/>
      <w:r w:rsidR="007E4652" w:rsidRPr="008E2F9F">
        <w:rPr>
          <w:rFonts w:ascii="Times New Roman" w:hAnsi="Times New Roman" w:cs="Times New Roman"/>
          <w:sz w:val="20"/>
          <w:szCs w:val="20"/>
        </w:rPr>
        <w:t xml:space="preserve"> </w:t>
      </w:r>
      <w:r w:rsidR="001A4F77" w:rsidRPr="008E2F9F">
        <w:rPr>
          <w:rFonts w:ascii="Times New Roman" w:hAnsi="Times New Roman" w:cs="Times New Roman"/>
          <w:sz w:val="20"/>
          <w:szCs w:val="20"/>
        </w:rPr>
        <w:t>menor que al segundo ∆</w:t>
      </w:r>
      <w:proofErr w:type="spellStart"/>
      <w:r w:rsidR="001A4F77" w:rsidRPr="008E2F9F">
        <w:rPr>
          <w:rFonts w:ascii="Times New Roman" w:hAnsi="Times New Roman" w:cs="Times New Roman"/>
          <w:sz w:val="20"/>
          <w:szCs w:val="20"/>
        </w:rPr>
        <w:t>S</w:t>
      </w:r>
      <w:r w:rsidR="001A4F77" w:rsidRPr="008E2F9F">
        <w:rPr>
          <w:rFonts w:ascii="Times New Roman" w:hAnsi="Times New Roman" w:cs="Times New Roman"/>
          <w:sz w:val="20"/>
          <w:szCs w:val="20"/>
          <w:vertAlign w:val="subscript"/>
        </w:rPr>
        <w:t>eq</w:t>
      </w:r>
      <w:proofErr w:type="spellEnd"/>
      <w:proofErr w:type="gramStart"/>
      <w:r w:rsidR="001A4F77" w:rsidRPr="008E2F9F">
        <w:rPr>
          <w:rFonts w:ascii="Times New Roman" w:hAnsi="Times New Roman" w:cs="Times New Roman"/>
          <w:sz w:val="20"/>
          <w:szCs w:val="20"/>
        </w:rPr>
        <w:t>:  ∆</w:t>
      </w:r>
      <w:proofErr w:type="spellStart"/>
      <w:proofErr w:type="gramEnd"/>
      <w:r w:rsidR="001A4F77" w:rsidRPr="008E2F9F">
        <w:rPr>
          <w:rFonts w:ascii="Times New Roman" w:hAnsi="Times New Roman" w:cs="Times New Roman"/>
          <w:sz w:val="20"/>
          <w:szCs w:val="20"/>
        </w:rPr>
        <w:t>S</w:t>
      </w:r>
      <w:r w:rsidR="001A4F77" w:rsidRPr="008E2F9F">
        <w:rPr>
          <w:rFonts w:ascii="Times New Roman" w:hAnsi="Times New Roman" w:cs="Times New Roman"/>
          <w:sz w:val="20"/>
          <w:szCs w:val="20"/>
          <w:vertAlign w:val="subscript"/>
        </w:rPr>
        <w:t>neq</w:t>
      </w:r>
      <w:proofErr w:type="spellEnd"/>
      <w:r w:rsidR="001A4F77" w:rsidRPr="008E2F9F">
        <w:rPr>
          <w:rFonts w:ascii="Times New Roman" w:hAnsi="Times New Roman" w:cs="Times New Roman"/>
          <w:sz w:val="20"/>
          <w:szCs w:val="20"/>
        </w:rPr>
        <w:t xml:space="preserve"> -∆</w:t>
      </w:r>
      <w:proofErr w:type="spellStart"/>
      <w:r w:rsidR="001A4F77" w:rsidRPr="008E2F9F">
        <w:rPr>
          <w:rFonts w:ascii="Times New Roman" w:hAnsi="Times New Roman" w:cs="Times New Roman"/>
          <w:sz w:val="20"/>
          <w:szCs w:val="20"/>
        </w:rPr>
        <w:t>S</w:t>
      </w:r>
      <w:r w:rsidR="001A4F77" w:rsidRPr="008E2F9F">
        <w:rPr>
          <w:rFonts w:ascii="Times New Roman" w:hAnsi="Times New Roman" w:cs="Times New Roman"/>
          <w:sz w:val="20"/>
          <w:szCs w:val="20"/>
          <w:vertAlign w:val="subscript"/>
        </w:rPr>
        <w:t>eq</w:t>
      </w:r>
      <w:proofErr w:type="spellEnd"/>
      <w:r w:rsidR="001A4F77" w:rsidRPr="008E2F9F">
        <w:rPr>
          <w:rFonts w:ascii="Times New Roman" w:hAnsi="Times New Roman" w:cs="Times New Roman"/>
          <w:sz w:val="20"/>
          <w:szCs w:val="20"/>
        </w:rPr>
        <w:t xml:space="preserve"> </w:t>
      </w:r>
      <w:r w:rsidR="001A4F77" w:rsidRPr="008E2F9F">
        <w:rPr>
          <w:rFonts w:ascii="Times New Roman" w:hAnsi="Times New Roman" w:cs="Times New Roman"/>
          <w:sz w:val="20"/>
          <w:szCs w:val="20"/>
        </w:rPr>
        <w:sym w:font="Symbol" w:char="F0A3"/>
      </w:r>
      <w:r w:rsidR="001A4F77" w:rsidRPr="008E2F9F">
        <w:rPr>
          <w:rFonts w:ascii="Times New Roman" w:hAnsi="Times New Roman" w:cs="Times New Roman"/>
          <w:sz w:val="20"/>
          <w:szCs w:val="20"/>
        </w:rPr>
        <w:t xml:space="preserve"> 0. Todo lo anterior permite afirmar que los sistemas abiertos se alimentan de entropía negativa o </w:t>
      </w:r>
      <w:proofErr w:type="spellStart"/>
      <w:r w:rsidR="001A4F77" w:rsidRPr="008E2F9F">
        <w:rPr>
          <w:rFonts w:ascii="Times New Roman" w:hAnsi="Times New Roman" w:cs="Times New Roman"/>
          <w:sz w:val="20"/>
          <w:szCs w:val="20"/>
        </w:rPr>
        <w:t>neguentropía</w:t>
      </w:r>
      <w:proofErr w:type="spellEnd"/>
      <w:r w:rsidR="001A4F77" w:rsidRPr="008E2F9F">
        <w:rPr>
          <w:rFonts w:ascii="Times New Roman" w:hAnsi="Times New Roman" w:cs="Times New Roman"/>
          <w:sz w:val="20"/>
          <w:szCs w:val="20"/>
        </w:rPr>
        <w:t xml:space="preserve"> que además puede considerarse una medida de la información posible sobre el sistema. Se concluye así que la transmisión de </w:t>
      </w:r>
      <w:proofErr w:type="spellStart"/>
      <w:r w:rsidR="001A4F77" w:rsidRPr="008E2F9F">
        <w:rPr>
          <w:rFonts w:ascii="Times New Roman" w:hAnsi="Times New Roman" w:cs="Times New Roman"/>
          <w:sz w:val="20"/>
          <w:szCs w:val="20"/>
        </w:rPr>
        <w:t>neguentropía</w:t>
      </w:r>
      <w:proofErr w:type="spellEnd"/>
      <w:r w:rsidR="001A4F77" w:rsidRPr="008E2F9F">
        <w:rPr>
          <w:rFonts w:ascii="Times New Roman" w:hAnsi="Times New Roman" w:cs="Times New Roman"/>
          <w:sz w:val="20"/>
          <w:szCs w:val="20"/>
        </w:rPr>
        <w:t xml:space="preserve"> en el sentido termodinámico estadístico se puede considerar como introducción de alguna información en el sentido cibernético</w:t>
      </w:r>
      <w:r w:rsidR="007E4652" w:rsidRPr="008E2F9F">
        <w:rPr>
          <w:rFonts w:ascii="Times New Roman" w:hAnsi="Times New Roman" w:cs="Times New Roman"/>
          <w:sz w:val="20"/>
          <w:szCs w:val="20"/>
        </w:rPr>
        <w:t xml:space="preserve"> </w:t>
      </w:r>
      <w:r w:rsidR="007E4652" w:rsidRPr="008E2F9F">
        <w:rPr>
          <w:rFonts w:ascii="Times New Roman" w:hAnsi="Times New Roman" w:cs="Times New Roman"/>
          <w:sz w:val="20"/>
          <w:szCs w:val="20"/>
        </w:rPr>
        <w:lastRenderedPageBreak/>
        <w:t>(</w:t>
      </w:r>
      <w:proofErr w:type="spellStart"/>
      <w:r w:rsidR="007E4652" w:rsidRPr="008E2F9F">
        <w:rPr>
          <w:rFonts w:ascii="Times New Roman" w:hAnsi="Times New Roman" w:cs="Times New Roman"/>
          <w:sz w:val="20"/>
          <w:szCs w:val="20"/>
          <w:lang w:val="en-US"/>
        </w:rPr>
        <w:t>Terlietski</w:t>
      </w:r>
      <w:proofErr w:type="spellEnd"/>
      <w:r w:rsidR="007E4652" w:rsidRPr="008E2F9F">
        <w:rPr>
          <w:rFonts w:ascii="Times New Roman" w:hAnsi="Times New Roman" w:cs="Times New Roman"/>
          <w:sz w:val="20"/>
          <w:szCs w:val="20"/>
          <w:lang w:val="en-US"/>
        </w:rPr>
        <w:t>, 1971</w:t>
      </w:r>
      <w:r w:rsidR="007E4652" w:rsidRPr="008E2F9F">
        <w:rPr>
          <w:rFonts w:ascii="Times New Roman" w:hAnsi="Times New Roman" w:cs="Times New Roman"/>
          <w:sz w:val="20"/>
          <w:szCs w:val="20"/>
        </w:rPr>
        <w:t>).</w:t>
      </w:r>
      <w:r w:rsidR="00C42776" w:rsidRPr="008E2F9F">
        <w:rPr>
          <w:rFonts w:ascii="Times New Roman" w:hAnsi="Times New Roman" w:cs="Times New Roman"/>
          <w:sz w:val="20"/>
          <w:szCs w:val="20"/>
        </w:rPr>
        <w:t xml:space="preserve"> </w:t>
      </w:r>
      <w:r w:rsidR="00E73798" w:rsidRPr="008E2F9F">
        <w:rPr>
          <w:rFonts w:ascii="Times New Roman" w:hAnsi="Times New Roman" w:cs="Times New Roman"/>
          <w:sz w:val="20"/>
          <w:szCs w:val="20"/>
        </w:rPr>
        <w:t>Tal valor negativo expresa la interrelación formal y semántica entre información y entropía física</w:t>
      </w:r>
    </w:p>
    <w:p w:rsidR="00A554EF" w:rsidRPr="008E2F9F" w:rsidRDefault="007E4652" w:rsidP="008E2F9F">
      <w:pPr>
        <w:spacing w:after="240" w:line="240" w:lineRule="auto"/>
        <w:jc w:val="both"/>
        <w:rPr>
          <w:rFonts w:ascii="Times New Roman" w:hAnsi="Times New Roman" w:cs="Times New Roman"/>
          <w:b/>
          <w:sz w:val="20"/>
          <w:szCs w:val="20"/>
        </w:rPr>
      </w:pPr>
      <w:r w:rsidRPr="008E2F9F">
        <w:rPr>
          <w:rFonts w:ascii="Times New Roman" w:hAnsi="Times New Roman" w:cs="Times New Roman"/>
          <w:b/>
          <w:sz w:val="20"/>
          <w:szCs w:val="20"/>
        </w:rPr>
        <w:t>Discusión</w:t>
      </w:r>
    </w:p>
    <w:p w:rsidR="00D207F4" w:rsidRPr="008E2F9F" w:rsidRDefault="0077113C" w:rsidP="008E2F9F">
      <w:pPr>
        <w:spacing w:after="240" w:line="240" w:lineRule="auto"/>
        <w:jc w:val="both"/>
        <w:rPr>
          <w:rFonts w:ascii="Times New Roman" w:hAnsi="Times New Roman" w:cs="Times New Roman"/>
          <w:b/>
          <w:sz w:val="20"/>
          <w:szCs w:val="20"/>
        </w:rPr>
      </w:pPr>
      <w:r w:rsidRPr="008E2F9F">
        <w:rPr>
          <w:rFonts w:ascii="Times New Roman" w:hAnsi="Times New Roman" w:cs="Times New Roman"/>
          <w:b/>
          <w:sz w:val="20"/>
          <w:szCs w:val="20"/>
        </w:rPr>
        <w:t>Algunas i</w:t>
      </w:r>
      <w:r w:rsidR="00FB2CA7" w:rsidRPr="008E2F9F">
        <w:rPr>
          <w:rFonts w:ascii="Times New Roman" w:hAnsi="Times New Roman" w:cs="Times New Roman"/>
          <w:b/>
          <w:sz w:val="20"/>
          <w:szCs w:val="20"/>
        </w:rPr>
        <w:t xml:space="preserve">mplicaciones para </w:t>
      </w:r>
      <w:r w:rsidR="0026439C" w:rsidRPr="008E2F9F">
        <w:rPr>
          <w:rFonts w:ascii="Times New Roman" w:hAnsi="Times New Roman" w:cs="Times New Roman"/>
          <w:b/>
          <w:sz w:val="20"/>
          <w:szCs w:val="20"/>
        </w:rPr>
        <w:t xml:space="preserve">la gestión de </w:t>
      </w:r>
      <w:r w:rsidR="00FB2CA7" w:rsidRPr="008E2F9F">
        <w:rPr>
          <w:rFonts w:ascii="Times New Roman" w:hAnsi="Times New Roman" w:cs="Times New Roman"/>
          <w:b/>
          <w:sz w:val="20"/>
          <w:szCs w:val="20"/>
        </w:rPr>
        <w:t>información</w:t>
      </w:r>
      <w:r w:rsidR="00C42776" w:rsidRPr="008E2F9F">
        <w:rPr>
          <w:rFonts w:ascii="Times New Roman" w:hAnsi="Times New Roman" w:cs="Times New Roman"/>
          <w:b/>
          <w:sz w:val="20"/>
          <w:szCs w:val="20"/>
        </w:rPr>
        <w:t xml:space="preserve"> </w:t>
      </w:r>
    </w:p>
    <w:p w:rsidR="00763787" w:rsidRPr="008E2F9F" w:rsidRDefault="00763787"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La entropía constituye una propiedad esencial de un sistema con conductas probabilistas o ambiguas.</w:t>
      </w:r>
      <w:r w:rsidR="00D13804" w:rsidRPr="008E2F9F">
        <w:rPr>
          <w:rFonts w:ascii="Times New Roman" w:hAnsi="Times New Roman" w:cs="Times New Roman"/>
          <w:sz w:val="20"/>
          <w:szCs w:val="20"/>
        </w:rPr>
        <w:t xml:space="preserve"> </w:t>
      </w:r>
      <w:r w:rsidRPr="008E2F9F">
        <w:rPr>
          <w:rFonts w:ascii="Times New Roman" w:hAnsi="Times New Roman" w:cs="Times New Roman"/>
          <w:sz w:val="20"/>
          <w:szCs w:val="20"/>
        </w:rPr>
        <w:t>Su empleo se ha difundido en otras ciencias, especialmente cuando se necesita una descripción de los estados de organización y desorganización estructural así como hacer referencia al grado de destrucción de las relaciones entre los elementos de un sistema</w:t>
      </w:r>
      <w:r w:rsidR="00A25295" w:rsidRPr="008E2F9F">
        <w:rPr>
          <w:rFonts w:ascii="Times New Roman" w:hAnsi="Times New Roman" w:cs="Times New Roman"/>
          <w:sz w:val="20"/>
          <w:szCs w:val="20"/>
        </w:rPr>
        <w:t xml:space="preserve"> (</w:t>
      </w:r>
      <w:proofErr w:type="spellStart"/>
      <w:r w:rsidR="00A25295" w:rsidRPr="008E2F9F">
        <w:rPr>
          <w:rFonts w:ascii="Times New Roman" w:hAnsi="Times New Roman" w:cs="Times New Roman"/>
          <w:sz w:val="20"/>
          <w:szCs w:val="20"/>
        </w:rPr>
        <w:t>Osipov</w:t>
      </w:r>
      <w:proofErr w:type="spellEnd"/>
      <w:r w:rsidR="00A25295" w:rsidRPr="008E2F9F">
        <w:rPr>
          <w:rFonts w:ascii="Times New Roman" w:hAnsi="Times New Roman" w:cs="Times New Roman"/>
          <w:sz w:val="20"/>
          <w:szCs w:val="20"/>
        </w:rPr>
        <w:t xml:space="preserve"> y </w:t>
      </w:r>
      <w:proofErr w:type="spellStart"/>
      <w:r w:rsidR="00A25295" w:rsidRPr="008E2F9F">
        <w:rPr>
          <w:rFonts w:ascii="Times New Roman" w:hAnsi="Times New Roman" w:cs="Times New Roman"/>
          <w:sz w:val="20"/>
          <w:szCs w:val="20"/>
        </w:rPr>
        <w:t>Uvarov</w:t>
      </w:r>
      <w:proofErr w:type="spellEnd"/>
      <w:r w:rsidR="00A25295" w:rsidRPr="008E2F9F">
        <w:rPr>
          <w:rFonts w:ascii="Times New Roman" w:hAnsi="Times New Roman" w:cs="Times New Roman"/>
          <w:sz w:val="20"/>
          <w:szCs w:val="20"/>
        </w:rPr>
        <w:t xml:space="preserve">, 2004). </w:t>
      </w:r>
    </w:p>
    <w:p w:rsidR="00A363F7" w:rsidRPr="008E2F9F" w:rsidRDefault="00763787"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Las </w:t>
      </w:r>
      <w:r w:rsidR="00FB2CA7" w:rsidRPr="008E2F9F">
        <w:rPr>
          <w:rFonts w:ascii="Times New Roman" w:hAnsi="Times New Roman" w:cs="Times New Roman"/>
          <w:sz w:val="20"/>
          <w:szCs w:val="20"/>
        </w:rPr>
        <w:t xml:space="preserve">propiedades universales </w:t>
      </w:r>
      <w:r w:rsidRPr="008E2F9F">
        <w:rPr>
          <w:rFonts w:ascii="Times New Roman" w:hAnsi="Times New Roman" w:cs="Times New Roman"/>
          <w:sz w:val="20"/>
          <w:szCs w:val="20"/>
        </w:rPr>
        <w:t xml:space="preserve">de la entropía la convierten en un recurso conceptual metodológico </w:t>
      </w:r>
      <w:r w:rsidR="00A26732" w:rsidRPr="008E2F9F">
        <w:rPr>
          <w:rFonts w:ascii="Times New Roman" w:hAnsi="Times New Roman" w:cs="Times New Roman"/>
          <w:sz w:val="20"/>
          <w:szCs w:val="20"/>
        </w:rPr>
        <w:t xml:space="preserve">con </w:t>
      </w:r>
      <w:r w:rsidR="00FB2CA7" w:rsidRPr="008E2F9F">
        <w:rPr>
          <w:rFonts w:ascii="Times New Roman" w:hAnsi="Times New Roman" w:cs="Times New Roman"/>
          <w:sz w:val="20"/>
          <w:szCs w:val="20"/>
        </w:rPr>
        <w:t xml:space="preserve">un alcance </w:t>
      </w:r>
      <w:r w:rsidRPr="008E2F9F">
        <w:rPr>
          <w:rFonts w:ascii="Times New Roman" w:hAnsi="Times New Roman" w:cs="Times New Roman"/>
          <w:sz w:val="20"/>
          <w:szCs w:val="20"/>
        </w:rPr>
        <w:t xml:space="preserve">que abarca más allá de las ideas que lo restringen al </w:t>
      </w:r>
      <w:r w:rsidR="00452E01" w:rsidRPr="008E2F9F">
        <w:rPr>
          <w:rFonts w:ascii="Times New Roman" w:hAnsi="Times New Roman" w:cs="Times New Roman"/>
          <w:sz w:val="20"/>
          <w:szCs w:val="20"/>
        </w:rPr>
        <w:t>marco t</w:t>
      </w:r>
      <w:r w:rsidR="00FB2CA7" w:rsidRPr="008E2F9F">
        <w:rPr>
          <w:rFonts w:ascii="Times New Roman" w:hAnsi="Times New Roman" w:cs="Times New Roman"/>
          <w:sz w:val="20"/>
          <w:szCs w:val="20"/>
        </w:rPr>
        <w:t>ermodinámic</w:t>
      </w:r>
      <w:r w:rsidR="00452E01" w:rsidRPr="008E2F9F">
        <w:rPr>
          <w:rFonts w:ascii="Times New Roman" w:hAnsi="Times New Roman" w:cs="Times New Roman"/>
          <w:sz w:val="20"/>
          <w:szCs w:val="20"/>
        </w:rPr>
        <w:t>o</w:t>
      </w:r>
      <w:r w:rsidR="004145B6" w:rsidRPr="008E2F9F">
        <w:rPr>
          <w:rFonts w:ascii="Times New Roman" w:hAnsi="Times New Roman" w:cs="Times New Roman"/>
          <w:sz w:val="20"/>
          <w:szCs w:val="20"/>
        </w:rPr>
        <w:t xml:space="preserve">. </w:t>
      </w:r>
      <w:r w:rsidRPr="008E2F9F">
        <w:rPr>
          <w:rFonts w:ascii="Times New Roman" w:hAnsi="Times New Roman" w:cs="Times New Roman"/>
          <w:sz w:val="20"/>
          <w:szCs w:val="20"/>
        </w:rPr>
        <w:t xml:space="preserve">Dicho concepto </w:t>
      </w:r>
      <w:r w:rsidR="004145B6" w:rsidRPr="008E2F9F">
        <w:rPr>
          <w:rFonts w:ascii="Times New Roman" w:hAnsi="Times New Roman" w:cs="Times New Roman"/>
          <w:sz w:val="20"/>
          <w:szCs w:val="20"/>
        </w:rPr>
        <w:t xml:space="preserve">puede extrapolarse a </w:t>
      </w:r>
      <w:r w:rsidR="00CD3AB7" w:rsidRPr="008E2F9F">
        <w:rPr>
          <w:rFonts w:ascii="Times New Roman" w:hAnsi="Times New Roman" w:cs="Times New Roman"/>
          <w:sz w:val="20"/>
          <w:szCs w:val="20"/>
        </w:rPr>
        <w:t xml:space="preserve">un conjunto de </w:t>
      </w:r>
      <w:r w:rsidR="004145B6" w:rsidRPr="008E2F9F">
        <w:rPr>
          <w:rFonts w:ascii="Times New Roman" w:hAnsi="Times New Roman" w:cs="Times New Roman"/>
          <w:sz w:val="20"/>
          <w:szCs w:val="20"/>
        </w:rPr>
        <w:t>fenómenos</w:t>
      </w:r>
      <w:r w:rsidR="00CD3AB7" w:rsidRPr="008E2F9F">
        <w:rPr>
          <w:rFonts w:ascii="Times New Roman" w:hAnsi="Times New Roman" w:cs="Times New Roman"/>
          <w:sz w:val="20"/>
          <w:szCs w:val="20"/>
        </w:rPr>
        <w:t xml:space="preserve"> que no necesariamente tienen que ver con proceso</w:t>
      </w:r>
      <w:r w:rsidR="00A363F7" w:rsidRPr="008E2F9F">
        <w:rPr>
          <w:rFonts w:ascii="Times New Roman" w:hAnsi="Times New Roman" w:cs="Times New Roman"/>
          <w:sz w:val="20"/>
          <w:szCs w:val="20"/>
        </w:rPr>
        <w:t>s de naturaleza física</w:t>
      </w:r>
      <w:r w:rsidRPr="008E2F9F">
        <w:rPr>
          <w:rFonts w:ascii="Times New Roman" w:hAnsi="Times New Roman" w:cs="Times New Roman"/>
          <w:sz w:val="20"/>
          <w:szCs w:val="20"/>
        </w:rPr>
        <w:t xml:space="preserve">. En éstos </w:t>
      </w:r>
      <w:r w:rsidR="00A363F7" w:rsidRPr="008E2F9F">
        <w:rPr>
          <w:rFonts w:ascii="Times New Roman" w:hAnsi="Times New Roman" w:cs="Times New Roman"/>
          <w:sz w:val="20"/>
          <w:szCs w:val="20"/>
        </w:rPr>
        <w:t xml:space="preserve">la </w:t>
      </w:r>
      <w:r w:rsidR="00CD3AB7" w:rsidRPr="008E2F9F">
        <w:rPr>
          <w:rFonts w:ascii="Times New Roman" w:hAnsi="Times New Roman" w:cs="Times New Roman"/>
          <w:sz w:val="20"/>
          <w:szCs w:val="20"/>
        </w:rPr>
        <w:t xml:space="preserve">propia entropía puede desempeñar el papel de parámetro para caracterizar el grado de desorden interno o </w:t>
      </w:r>
      <w:r w:rsidR="008E1F1E" w:rsidRPr="008E2F9F">
        <w:rPr>
          <w:rFonts w:ascii="Times New Roman" w:hAnsi="Times New Roman" w:cs="Times New Roman"/>
          <w:sz w:val="20"/>
          <w:szCs w:val="20"/>
        </w:rPr>
        <w:t xml:space="preserve">de </w:t>
      </w:r>
      <w:r w:rsidR="00CD3AB7" w:rsidRPr="008E2F9F">
        <w:rPr>
          <w:rFonts w:ascii="Times New Roman" w:hAnsi="Times New Roman" w:cs="Times New Roman"/>
          <w:sz w:val="20"/>
          <w:szCs w:val="20"/>
        </w:rPr>
        <w:t>caos en sus estados.</w:t>
      </w:r>
      <w:r w:rsidR="00A363F7" w:rsidRPr="008E2F9F">
        <w:rPr>
          <w:rFonts w:ascii="Times New Roman" w:hAnsi="Times New Roman" w:cs="Times New Roman"/>
          <w:sz w:val="20"/>
          <w:szCs w:val="20"/>
        </w:rPr>
        <w:t xml:space="preserve"> </w:t>
      </w:r>
    </w:p>
    <w:p w:rsidR="005C498C" w:rsidRPr="008E2F9F" w:rsidRDefault="00A363F7"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Una variedad de tales fenómenos</w:t>
      </w:r>
      <w:r w:rsidR="00763787" w:rsidRPr="008E2F9F">
        <w:rPr>
          <w:rFonts w:ascii="Times New Roman" w:hAnsi="Times New Roman" w:cs="Times New Roman"/>
          <w:sz w:val="20"/>
          <w:szCs w:val="20"/>
        </w:rPr>
        <w:t xml:space="preserve"> </w:t>
      </w:r>
      <w:r w:rsidRPr="008E2F9F">
        <w:rPr>
          <w:rFonts w:ascii="Times New Roman" w:hAnsi="Times New Roman" w:cs="Times New Roman"/>
          <w:sz w:val="20"/>
          <w:szCs w:val="20"/>
        </w:rPr>
        <w:t xml:space="preserve">se da en sistemas sociales y sus </w:t>
      </w:r>
      <w:r w:rsidR="00B06B27" w:rsidRPr="008E2F9F">
        <w:rPr>
          <w:rFonts w:ascii="Times New Roman" w:hAnsi="Times New Roman" w:cs="Times New Roman"/>
          <w:sz w:val="20"/>
          <w:szCs w:val="20"/>
        </w:rPr>
        <w:t>sub</w:t>
      </w:r>
      <w:r w:rsidRPr="008E2F9F">
        <w:rPr>
          <w:rFonts w:ascii="Times New Roman" w:hAnsi="Times New Roman" w:cs="Times New Roman"/>
          <w:sz w:val="20"/>
          <w:szCs w:val="20"/>
        </w:rPr>
        <w:t>sistemas</w:t>
      </w:r>
      <w:r w:rsidR="005C498C" w:rsidRPr="008E2F9F">
        <w:rPr>
          <w:rFonts w:ascii="Times New Roman" w:hAnsi="Times New Roman" w:cs="Times New Roman"/>
          <w:sz w:val="20"/>
          <w:szCs w:val="20"/>
        </w:rPr>
        <w:t xml:space="preserve">, aunque para estos el concepto de entropía </w:t>
      </w:r>
      <w:r w:rsidR="009C68C0" w:rsidRPr="008E2F9F">
        <w:rPr>
          <w:rFonts w:ascii="Times New Roman" w:hAnsi="Times New Roman" w:cs="Times New Roman"/>
          <w:sz w:val="20"/>
          <w:szCs w:val="20"/>
        </w:rPr>
        <w:t xml:space="preserve">aún </w:t>
      </w:r>
      <w:r w:rsidR="005C498C" w:rsidRPr="008E2F9F">
        <w:rPr>
          <w:rFonts w:ascii="Times New Roman" w:hAnsi="Times New Roman" w:cs="Times New Roman"/>
          <w:sz w:val="20"/>
          <w:szCs w:val="20"/>
        </w:rPr>
        <w:t>no resulta claro</w:t>
      </w:r>
      <w:r w:rsidR="00D13804" w:rsidRPr="008E2F9F">
        <w:rPr>
          <w:rFonts w:ascii="Times New Roman" w:hAnsi="Times New Roman" w:cs="Times New Roman"/>
          <w:sz w:val="20"/>
          <w:szCs w:val="20"/>
        </w:rPr>
        <w:t xml:space="preserve">. El mismo </w:t>
      </w:r>
      <w:r w:rsidR="005C498C" w:rsidRPr="008E2F9F">
        <w:rPr>
          <w:rFonts w:ascii="Times New Roman" w:hAnsi="Times New Roman" w:cs="Times New Roman"/>
          <w:sz w:val="20"/>
          <w:szCs w:val="20"/>
        </w:rPr>
        <w:t>hace referencia a la complejidad sistémica</w:t>
      </w:r>
      <w:r w:rsidR="006F36BB" w:rsidRPr="008E2F9F">
        <w:rPr>
          <w:rFonts w:ascii="Times New Roman" w:hAnsi="Times New Roman" w:cs="Times New Roman"/>
          <w:sz w:val="20"/>
          <w:szCs w:val="20"/>
        </w:rPr>
        <w:t xml:space="preserve"> como fenómeno emergente,</w:t>
      </w:r>
      <w:r w:rsidR="009C68C0" w:rsidRPr="008E2F9F">
        <w:rPr>
          <w:rFonts w:ascii="Times New Roman" w:hAnsi="Times New Roman" w:cs="Times New Roman"/>
          <w:sz w:val="20"/>
          <w:szCs w:val="20"/>
        </w:rPr>
        <w:t xml:space="preserve"> cuyo marco teórico</w:t>
      </w:r>
      <w:r w:rsidR="006F36BB" w:rsidRPr="008E2F9F">
        <w:rPr>
          <w:rFonts w:ascii="Times New Roman" w:hAnsi="Times New Roman" w:cs="Times New Roman"/>
          <w:sz w:val="20"/>
          <w:szCs w:val="20"/>
        </w:rPr>
        <w:t xml:space="preserve"> reside en las ideas de </w:t>
      </w:r>
      <w:r w:rsidR="00747D2B" w:rsidRPr="008E2F9F">
        <w:rPr>
          <w:rFonts w:ascii="Times New Roman" w:hAnsi="Times New Roman" w:cs="Times New Roman"/>
          <w:sz w:val="20"/>
          <w:szCs w:val="20"/>
        </w:rPr>
        <w:t xml:space="preserve">Bertalanffy y </w:t>
      </w:r>
      <w:r w:rsidR="006F36BB" w:rsidRPr="008E2F9F">
        <w:rPr>
          <w:rFonts w:ascii="Times New Roman" w:hAnsi="Times New Roman" w:cs="Times New Roman"/>
          <w:sz w:val="20"/>
          <w:szCs w:val="20"/>
        </w:rPr>
        <w:t>N. Wiener.</w:t>
      </w:r>
      <w:r w:rsidR="00747D2B" w:rsidRPr="008E2F9F">
        <w:rPr>
          <w:rFonts w:ascii="Times New Roman" w:hAnsi="Times New Roman" w:cs="Times New Roman"/>
          <w:sz w:val="20"/>
          <w:szCs w:val="20"/>
        </w:rPr>
        <w:t xml:space="preserve"> </w:t>
      </w:r>
      <w:r w:rsidR="00D13804" w:rsidRPr="008E2F9F">
        <w:rPr>
          <w:rFonts w:ascii="Times New Roman" w:hAnsi="Times New Roman" w:cs="Times New Roman"/>
          <w:sz w:val="20"/>
          <w:szCs w:val="20"/>
        </w:rPr>
        <w:t>La teoría de la entropía de sistema (SET) la conceptúa como indicador del estado interno del mismo y su desorden como variable temporal</w:t>
      </w:r>
      <w:r w:rsidR="00256B47" w:rsidRPr="008E2F9F">
        <w:rPr>
          <w:rFonts w:ascii="Times New Roman" w:hAnsi="Times New Roman" w:cs="Times New Roman"/>
          <w:sz w:val="20"/>
          <w:szCs w:val="20"/>
        </w:rPr>
        <w:t xml:space="preserve"> (Bailey, 2006).</w:t>
      </w:r>
      <w:r w:rsidR="00C42776" w:rsidRPr="008E2F9F">
        <w:rPr>
          <w:rFonts w:ascii="Times New Roman" w:hAnsi="Times New Roman" w:cs="Times New Roman"/>
          <w:sz w:val="20"/>
          <w:szCs w:val="20"/>
        </w:rPr>
        <w:t xml:space="preserve"> [16]. </w:t>
      </w:r>
      <w:r w:rsidR="006E6A32" w:rsidRPr="008E2F9F">
        <w:rPr>
          <w:rFonts w:ascii="Times New Roman" w:hAnsi="Times New Roman" w:cs="Times New Roman"/>
          <w:sz w:val="20"/>
          <w:szCs w:val="20"/>
        </w:rPr>
        <w:t>En un contexto más específico, la entropía social constituye una medida de la</w:t>
      </w:r>
      <w:r w:rsidR="00F733FE" w:rsidRPr="008E2F9F">
        <w:rPr>
          <w:rFonts w:ascii="Times New Roman" w:hAnsi="Times New Roman" w:cs="Times New Roman"/>
          <w:sz w:val="20"/>
          <w:szCs w:val="20"/>
        </w:rPr>
        <w:t xml:space="preserve"> indeterminación y </w:t>
      </w:r>
      <w:r w:rsidR="006E6A32" w:rsidRPr="008E2F9F">
        <w:rPr>
          <w:rFonts w:ascii="Times New Roman" w:hAnsi="Times New Roman" w:cs="Times New Roman"/>
          <w:sz w:val="20"/>
          <w:szCs w:val="20"/>
        </w:rPr>
        <w:t>predictibilidad de un sistema. Si el estado futuro se considera altamente predecible, la entropía resulta baja y viceversa. Por tanto, un sistema de baja entropía se considera organizado y deseable</w:t>
      </w:r>
      <w:r w:rsidR="00256B47" w:rsidRPr="008E2F9F">
        <w:rPr>
          <w:rFonts w:ascii="Times New Roman" w:hAnsi="Times New Roman" w:cs="Times New Roman"/>
          <w:sz w:val="20"/>
          <w:szCs w:val="20"/>
        </w:rPr>
        <w:t xml:space="preserve"> (</w:t>
      </w:r>
      <w:proofErr w:type="spellStart"/>
      <w:r w:rsidR="00256B47" w:rsidRPr="008E2F9F">
        <w:rPr>
          <w:rFonts w:ascii="Times New Roman" w:hAnsi="Times New Roman" w:cs="Times New Roman"/>
          <w:sz w:val="20"/>
          <w:szCs w:val="20"/>
          <w:lang w:val="en-US"/>
        </w:rPr>
        <w:t>Mavrofides</w:t>
      </w:r>
      <w:proofErr w:type="spellEnd"/>
      <w:r w:rsidR="00256B47" w:rsidRPr="008E2F9F">
        <w:rPr>
          <w:rFonts w:ascii="Times New Roman" w:hAnsi="Times New Roman" w:cs="Times New Roman"/>
          <w:sz w:val="20"/>
          <w:szCs w:val="20"/>
          <w:lang w:val="en-US"/>
        </w:rPr>
        <w:t xml:space="preserve">, </w:t>
      </w:r>
      <w:proofErr w:type="spellStart"/>
      <w:r w:rsidR="00256B47" w:rsidRPr="008E2F9F">
        <w:rPr>
          <w:rFonts w:ascii="Times New Roman" w:hAnsi="Times New Roman" w:cs="Times New Roman"/>
          <w:sz w:val="20"/>
          <w:szCs w:val="20"/>
          <w:lang w:val="en-US"/>
        </w:rPr>
        <w:t>Achilleas</w:t>
      </w:r>
      <w:proofErr w:type="spellEnd"/>
      <w:r w:rsidR="00256B47" w:rsidRPr="008E2F9F">
        <w:rPr>
          <w:rFonts w:ascii="Times New Roman" w:hAnsi="Times New Roman" w:cs="Times New Roman"/>
          <w:sz w:val="20"/>
          <w:szCs w:val="20"/>
          <w:lang w:val="en-US"/>
        </w:rPr>
        <w:t xml:space="preserve">, Dimitris y </w:t>
      </w:r>
      <w:proofErr w:type="spellStart"/>
      <w:r w:rsidR="00256B47" w:rsidRPr="008E2F9F">
        <w:rPr>
          <w:rFonts w:ascii="Times New Roman" w:hAnsi="Times New Roman" w:cs="Times New Roman"/>
          <w:sz w:val="20"/>
          <w:szCs w:val="20"/>
          <w:lang w:val="en-US"/>
        </w:rPr>
        <w:t>Antonios</w:t>
      </w:r>
      <w:proofErr w:type="spellEnd"/>
      <w:r w:rsidR="00256B47" w:rsidRPr="008E2F9F">
        <w:rPr>
          <w:rFonts w:ascii="Times New Roman" w:hAnsi="Times New Roman" w:cs="Times New Roman"/>
          <w:sz w:val="20"/>
          <w:szCs w:val="20"/>
          <w:lang w:val="en-US"/>
        </w:rPr>
        <w:t>, 2011</w:t>
      </w:r>
      <w:r w:rsidR="00256B47" w:rsidRPr="008E2F9F">
        <w:rPr>
          <w:rFonts w:ascii="Times New Roman" w:hAnsi="Times New Roman" w:cs="Times New Roman"/>
          <w:sz w:val="20"/>
          <w:szCs w:val="20"/>
        </w:rPr>
        <w:t>)</w:t>
      </w:r>
      <w:r w:rsidR="002C425F" w:rsidRPr="008E2F9F">
        <w:rPr>
          <w:rFonts w:ascii="Times New Roman" w:hAnsi="Times New Roman" w:cs="Times New Roman"/>
          <w:sz w:val="20"/>
          <w:szCs w:val="20"/>
        </w:rPr>
        <w:t>, m</w:t>
      </w:r>
      <w:r w:rsidR="00F733FE" w:rsidRPr="008E2F9F">
        <w:rPr>
          <w:rFonts w:ascii="Times New Roman" w:hAnsi="Times New Roman" w:cs="Times New Roman"/>
          <w:sz w:val="20"/>
          <w:szCs w:val="20"/>
        </w:rPr>
        <w:t>ientras que uno caracterizado por falta de organización</w:t>
      </w:r>
      <w:r w:rsidR="003D38CA" w:rsidRPr="008E2F9F">
        <w:rPr>
          <w:rFonts w:ascii="Times New Roman" w:hAnsi="Times New Roman" w:cs="Times New Roman"/>
          <w:sz w:val="20"/>
          <w:szCs w:val="20"/>
        </w:rPr>
        <w:t xml:space="preserve"> o con una elevada variedad de estados posibles de realización, resulta altamente </w:t>
      </w:r>
      <w:proofErr w:type="spellStart"/>
      <w:r w:rsidR="003D38CA" w:rsidRPr="008E2F9F">
        <w:rPr>
          <w:rFonts w:ascii="Times New Roman" w:hAnsi="Times New Roman" w:cs="Times New Roman"/>
          <w:sz w:val="20"/>
          <w:szCs w:val="20"/>
        </w:rPr>
        <w:t>entropizado</w:t>
      </w:r>
      <w:proofErr w:type="spellEnd"/>
      <w:r w:rsidR="003D38CA" w:rsidRPr="008E2F9F">
        <w:rPr>
          <w:rFonts w:ascii="Times New Roman" w:hAnsi="Times New Roman" w:cs="Times New Roman"/>
          <w:sz w:val="20"/>
          <w:szCs w:val="20"/>
        </w:rPr>
        <w:t xml:space="preserve"> y poco deseable.</w:t>
      </w:r>
    </w:p>
    <w:p w:rsidR="003D38CA" w:rsidRPr="008E2F9F" w:rsidRDefault="003D38CA"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No obstante la</w:t>
      </w:r>
      <w:r w:rsidR="004E49C6" w:rsidRPr="008E2F9F">
        <w:rPr>
          <w:rFonts w:ascii="Times New Roman" w:hAnsi="Times New Roman" w:cs="Times New Roman"/>
          <w:sz w:val="20"/>
          <w:szCs w:val="20"/>
        </w:rPr>
        <w:t>s</w:t>
      </w:r>
      <w:r w:rsidRPr="008E2F9F">
        <w:rPr>
          <w:rFonts w:ascii="Times New Roman" w:hAnsi="Times New Roman" w:cs="Times New Roman"/>
          <w:sz w:val="20"/>
          <w:szCs w:val="20"/>
        </w:rPr>
        <w:t xml:space="preserve"> distinciones hechas, las propiedades generales de la entropía pueden emplearse como herramientas en el aparato teórico para la descripción fenomenológica de sistemas en la sociedad que no son necesariamente sistemas físicos o biológicos. Así, los enfoques conceptuales y corolarios fundamentales tienen implicaciones esenciales al describirse el comportamiento de entidades, organizaciones o subsistemas en que la gestión de información </w:t>
      </w:r>
      <w:r w:rsidRPr="008E2F9F">
        <w:rPr>
          <w:rFonts w:ascii="Times New Roman" w:hAnsi="Times New Roman" w:cs="Times New Roman"/>
          <w:sz w:val="20"/>
          <w:szCs w:val="20"/>
        </w:rPr>
        <w:t>constituye un</w:t>
      </w:r>
      <w:r w:rsidR="004E49C6" w:rsidRPr="008E2F9F">
        <w:rPr>
          <w:rFonts w:ascii="Times New Roman" w:hAnsi="Times New Roman" w:cs="Times New Roman"/>
          <w:sz w:val="20"/>
          <w:szCs w:val="20"/>
        </w:rPr>
        <w:t xml:space="preserve">o de los diversos </w:t>
      </w:r>
      <w:r w:rsidRPr="008E2F9F">
        <w:rPr>
          <w:rFonts w:ascii="Times New Roman" w:hAnsi="Times New Roman" w:cs="Times New Roman"/>
          <w:sz w:val="20"/>
          <w:szCs w:val="20"/>
        </w:rPr>
        <w:t>proceso</w:t>
      </w:r>
      <w:r w:rsidR="00C42776" w:rsidRPr="008E2F9F">
        <w:rPr>
          <w:rFonts w:ascii="Times New Roman" w:hAnsi="Times New Roman" w:cs="Times New Roman"/>
          <w:sz w:val="20"/>
          <w:szCs w:val="20"/>
        </w:rPr>
        <w:t>s</w:t>
      </w:r>
      <w:r w:rsidRPr="008E2F9F">
        <w:rPr>
          <w:rFonts w:ascii="Times New Roman" w:hAnsi="Times New Roman" w:cs="Times New Roman"/>
          <w:sz w:val="20"/>
          <w:szCs w:val="20"/>
        </w:rPr>
        <w:t xml:space="preserve"> </w:t>
      </w:r>
      <w:r w:rsidR="004E49C6" w:rsidRPr="008E2F9F">
        <w:rPr>
          <w:rFonts w:ascii="Times New Roman" w:hAnsi="Times New Roman" w:cs="Times New Roman"/>
          <w:sz w:val="20"/>
          <w:szCs w:val="20"/>
        </w:rPr>
        <w:t xml:space="preserve">en los que se involucra. </w:t>
      </w:r>
      <w:r w:rsidRPr="008E2F9F">
        <w:rPr>
          <w:rFonts w:ascii="Times New Roman" w:hAnsi="Times New Roman" w:cs="Times New Roman"/>
          <w:sz w:val="20"/>
          <w:szCs w:val="20"/>
        </w:rPr>
        <w:t xml:space="preserve"> </w:t>
      </w:r>
    </w:p>
    <w:p w:rsidR="004E49C6" w:rsidRPr="008E2F9F" w:rsidRDefault="004E49C6"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Un conjunto rasgos posibilitan extrapolar el concepto de entropía a los subsistemas antes referidos aunque en ellos esta magnitud puede entenderse de diversas maneras y la aplicación no está exenta de interpretaciones no muy adecuadas. </w:t>
      </w:r>
    </w:p>
    <w:p w:rsidR="00C42776" w:rsidRPr="008E2F9F" w:rsidRDefault="00303EE6" w:rsidP="008E2F9F">
      <w:pPr>
        <w:spacing w:after="240" w:line="240" w:lineRule="auto"/>
        <w:jc w:val="both"/>
        <w:rPr>
          <w:rFonts w:ascii="Times New Roman" w:hAnsi="Times New Roman" w:cs="Times New Roman"/>
          <w:b/>
          <w:sz w:val="20"/>
          <w:szCs w:val="20"/>
        </w:rPr>
      </w:pPr>
      <w:r w:rsidRPr="008E2F9F">
        <w:rPr>
          <w:rFonts w:ascii="Times New Roman" w:hAnsi="Times New Roman" w:cs="Times New Roman"/>
          <w:sz w:val="20"/>
          <w:szCs w:val="20"/>
        </w:rPr>
        <w:t xml:space="preserve">Los </w:t>
      </w:r>
      <w:r w:rsidR="006E6A32" w:rsidRPr="008E2F9F">
        <w:rPr>
          <w:rFonts w:ascii="Times New Roman" w:hAnsi="Times New Roman" w:cs="Times New Roman"/>
          <w:sz w:val="20"/>
          <w:szCs w:val="20"/>
        </w:rPr>
        <w:t xml:space="preserve">sistemas </w:t>
      </w:r>
      <w:r w:rsidRPr="008E2F9F">
        <w:rPr>
          <w:rFonts w:ascii="Times New Roman" w:hAnsi="Times New Roman" w:cs="Times New Roman"/>
          <w:sz w:val="20"/>
          <w:szCs w:val="20"/>
        </w:rPr>
        <w:t>t</w:t>
      </w:r>
      <w:r w:rsidR="00A363F7" w:rsidRPr="008E2F9F">
        <w:rPr>
          <w:rFonts w:ascii="Times New Roman" w:hAnsi="Times New Roman" w:cs="Times New Roman"/>
          <w:sz w:val="20"/>
          <w:szCs w:val="20"/>
        </w:rPr>
        <w:t>ípicamente abiertos</w:t>
      </w:r>
      <w:r w:rsidR="006E16A8" w:rsidRPr="008E2F9F">
        <w:rPr>
          <w:rFonts w:ascii="Times New Roman" w:hAnsi="Times New Roman" w:cs="Times New Roman"/>
          <w:sz w:val="20"/>
          <w:szCs w:val="20"/>
        </w:rPr>
        <w:t xml:space="preserve"> y sus </w:t>
      </w:r>
      <w:r w:rsidR="00763787" w:rsidRPr="008E2F9F">
        <w:rPr>
          <w:rFonts w:ascii="Times New Roman" w:hAnsi="Times New Roman" w:cs="Times New Roman"/>
          <w:sz w:val="20"/>
          <w:szCs w:val="20"/>
        </w:rPr>
        <w:t>subsistemas en general</w:t>
      </w:r>
      <w:r w:rsidR="006E16A8" w:rsidRPr="008E2F9F">
        <w:rPr>
          <w:rFonts w:ascii="Times New Roman" w:hAnsi="Times New Roman" w:cs="Times New Roman"/>
          <w:sz w:val="20"/>
          <w:szCs w:val="20"/>
        </w:rPr>
        <w:t xml:space="preserve">, </w:t>
      </w:r>
      <w:r w:rsidR="00763787" w:rsidRPr="008E2F9F">
        <w:rPr>
          <w:rFonts w:ascii="Times New Roman" w:hAnsi="Times New Roman" w:cs="Times New Roman"/>
          <w:sz w:val="20"/>
          <w:szCs w:val="20"/>
        </w:rPr>
        <w:t xml:space="preserve">están constituidos por elementos que </w:t>
      </w:r>
      <w:r w:rsidRPr="008E2F9F">
        <w:rPr>
          <w:rFonts w:ascii="Times New Roman" w:hAnsi="Times New Roman" w:cs="Times New Roman"/>
          <w:sz w:val="20"/>
          <w:szCs w:val="20"/>
        </w:rPr>
        <w:t xml:space="preserve">tienen acciones inherentes a entes </w:t>
      </w:r>
      <w:proofErr w:type="spellStart"/>
      <w:r w:rsidRPr="008E2F9F">
        <w:rPr>
          <w:rFonts w:ascii="Times New Roman" w:hAnsi="Times New Roman" w:cs="Times New Roman"/>
          <w:sz w:val="20"/>
          <w:szCs w:val="20"/>
        </w:rPr>
        <w:t>disipativos</w:t>
      </w:r>
      <w:proofErr w:type="spellEnd"/>
      <w:r w:rsidRPr="008E2F9F">
        <w:rPr>
          <w:rFonts w:ascii="Times New Roman" w:hAnsi="Times New Roman" w:cs="Times New Roman"/>
          <w:sz w:val="20"/>
          <w:szCs w:val="20"/>
        </w:rPr>
        <w:t>.</w:t>
      </w:r>
      <w:r w:rsidR="007A1DA6" w:rsidRPr="008E2F9F">
        <w:rPr>
          <w:rFonts w:ascii="Times New Roman" w:hAnsi="Times New Roman" w:cs="Times New Roman"/>
          <w:sz w:val="20"/>
          <w:szCs w:val="20"/>
        </w:rPr>
        <w:t xml:space="preserve"> Estos se convierten en la principal fuente de información necesaria para el funcionamiento de</w:t>
      </w:r>
      <w:r w:rsidR="00B06B27" w:rsidRPr="008E2F9F">
        <w:rPr>
          <w:rFonts w:ascii="Times New Roman" w:hAnsi="Times New Roman" w:cs="Times New Roman"/>
          <w:sz w:val="20"/>
          <w:szCs w:val="20"/>
        </w:rPr>
        <w:t xml:space="preserve">l sistema como un todo. </w:t>
      </w:r>
      <w:r w:rsidR="007A1DA6" w:rsidRPr="008E2F9F">
        <w:rPr>
          <w:rFonts w:ascii="Times New Roman" w:hAnsi="Times New Roman" w:cs="Times New Roman"/>
          <w:sz w:val="20"/>
          <w:szCs w:val="20"/>
        </w:rPr>
        <w:t xml:space="preserve"> </w:t>
      </w:r>
      <w:r w:rsidR="00A77535" w:rsidRPr="008E2F9F">
        <w:rPr>
          <w:rFonts w:ascii="Times New Roman" w:hAnsi="Times New Roman" w:cs="Times New Roman"/>
          <w:sz w:val="20"/>
          <w:szCs w:val="20"/>
        </w:rPr>
        <w:t xml:space="preserve">Tales sistemas </w:t>
      </w:r>
      <w:r w:rsidR="002B0AE9" w:rsidRPr="008E2F9F">
        <w:rPr>
          <w:rFonts w:ascii="Times New Roman" w:hAnsi="Times New Roman" w:cs="Times New Roman"/>
          <w:sz w:val="20"/>
          <w:szCs w:val="20"/>
        </w:rPr>
        <w:t xml:space="preserve">tienen un nivel de </w:t>
      </w:r>
      <w:r w:rsidR="00A56E38" w:rsidRPr="008E2F9F">
        <w:rPr>
          <w:rFonts w:ascii="Times New Roman" w:hAnsi="Times New Roman" w:cs="Times New Roman"/>
          <w:sz w:val="20"/>
          <w:szCs w:val="20"/>
        </w:rPr>
        <w:t>organización crítica</w:t>
      </w:r>
      <w:r w:rsidR="002B0AE9" w:rsidRPr="008E2F9F">
        <w:rPr>
          <w:rFonts w:ascii="Times New Roman" w:hAnsi="Times New Roman" w:cs="Times New Roman"/>
          <w:sz w:val="20"/>
          <w:szCs w:val="20"/>
        </w:rPr>
        <w:t>. Si la regularidad del sistema es inferior a tal nivel, los procesos de incremento del orden prevalecen en él, pero</w:t>
      </w:r>
      <w:r w:rsidR="00221A7E" w:rsidRPr="008E2F9F">
        <w:rPr>
          <w:rFonts w:ascii="Times New Roman" w:hAnsi="Times New Roman" w:cs="Times New Roman"/>
          <w:sz w:val="20"/>
          <w:szCs w:val="20"/>
        </w:rPr>
        <w:t xml:space="preserve"> </w:t>
      </w:r>
      <w:r w:rsidR="00AA1943" w:rsidRPr="008E2F9F">
        <w:rPr>
          <w:rFonts w:ascii="Times New Roman" w:hAnsi="Times New Roman" w:cs="Times New Roman"/>
          <w:sz w:val="20"/>
          <w:szCs w:val="20"/>
        </w:rPr>
        <w:t xml:space="preserve">si </w:t>
      </w:r>
      <w:r w:rsidR="00221A7E" w:rsidRPr="008E2F9F">
        <w:rPr>
          <w:rFonts w:ascii="Times New Roman" w:hAnsi="Times New Roman" w:cs="Times New Roman"/>
          <w:sz w:val="20"/>
          <w:szCs w:val="20"/>
        </w:rPr>
        <w:t>dicho nivel de regularidad está por encima, entonces los procesos que generan desorganización o chaos pr</w:t>
      </w:r>
      <w:r w:rsidR="00A77535" w:rsidRPr="008E2F9F">
        <w:rPr>
          <w:rFonts w:ascii="Times New Roman" w:hAnsi="Times New Roman" w:cs="Times New Roman"/>
          <w:sz w:val="20"/>
          <w:szCs w:val="20"/>
        </w:rPr>
        <w:t>edominan. Durante la ocurrencia</w:t>
      </w:r>
      <w:r w:rsidR="00221A7E" w:rsidRPr="008E2F9F">
        <w:rPr>
          <w:rFonts w:ascii="Times New Roman" w:hAnsi="Times New Roman" w:cs="Times New Roman"/>
          <w:sz w:val="20"/>
          <w:szCs w:val="20"/>
        </w:rPr>
        <w:t xml:space="preserve">, </w:t>
      </w:r>
      <w:r w:rsidR="00AA1943" w:rsidRPr="008E2F9F">
        <w:rPr>
          <w:rFonts w:ascii="Times New Roman" w:hAnsi="Times New Roman" w:cs="Times New Roman"/>
          <w:sz w:val="20"/>
          <w:szCs w:val="20"/>
        </w:rPr>
        <w:t xml:space="preserve">si existe </w:t>
      </w:r>
      <w:r w:rsidR="00221A7E" w:rsidRPr="008E2F9F">
        <w:rPr>
          <w:rFonts w:ascii="Times New Roman" w:hAnsi="Times New Roman" w:cs="Times New Roman"/>
          <w:sz w:val="20"/>
          <w:szCs w:val="20"/>
        </w:rPr>
        <w:t xml:space="preserve">un </w:t>
      </w:r>
      <w:proofErr w:type="spellStart"/>
      <w:r w:rsidR="00221A7E" w:rsidRPr="008E2F9F">
        <w:rPr>
          <w:rFonts w:ascii="Times New Roman" w:hAnsi="Times New Roman" w:cs="Times New Roman"/>
          <w:sz w:val="20"/>
          <w:szCs w:val="20"/>
        </w:rPr>
        <w:t>equi</w:t>
      </w:r>
      <w:proofErr w:type="spellEnd"/>
      <w:r w:rsidR="00221A7E" w:rsidRPr="008E2F9F">
        <w:rPr>
          <w:rFonts w:ascii="Times New Roman" w:hAnsi="Times New Roman" w:cs="Times New Roman"/>
          <w:sz w:val="20"/>
          <w:szCs w:val="20"/>
        </w:rPr>
        <w:t xml:space="preserve">-balance </w:t>
      </w:r>
      <w:r w:rsidR="00AA1943" w:rsidRPr="008E2F9F">
        <w:rPr>
          <w:rFonts w:ascii="Times New Roman" w:hAnsi="Times New Roman" w:cs="Times New Roman"/>
          <w:sz w:val="20"/>
          <w:szCs w:val="20"/>
        </w:rPr>
        <w:t xml:space="preserve">entre los mismos, </w:t>
      </w:r>
      <w:r w:rsidR="00221A7E" w:rsidRPr="008E2F9F">
        <w:rPr>
          <w:rFonts w:ascii="Times New Roman" w:hAnsi="Times New Roman" w:cs="Times New Roman"/>
          <w:sz w:val="20"/>
          <w:szCs w:val="20"/>
        </w:rPr>
        <w:t xml:space="preserve">el estado del sistema se </w:t>
      </w:r>
      <w:r w:rsidR="00AA1943" w:rsidRPr="008E2F9F">
        <w:rPr>
          <w:rFonts w:ascii="Times New Roman" w:hAnsi="Times New Roman" w:cs="Times New Roman"/>
          <w:sz w:val="20"/>
          <w:szCs w:val="20"/>
        </w:rPr>
        <w:t>torna estable</w:t>
      </w:r>
      <w:r w:rsidR="00256B47" w:rsidRPr="008E2F9F">
        <w:rPr>
          <w:rFonts w:ascii="Times New Roman" w:hAnsi="Times New Roman" w:cs="Times New Roman"/>
          <w:sz w:val="20"/>
          <w:szCs w:val="20"/>
        </w:rPr>
        <w:t xml:space="preserve"> (</w:t>
      </w:r>
      <w:proofErr w:type="spellStart"/>
      <w:r w:rsidR="00256B47" w:rsidRPr="008E2F9F">
        <w:rPr>
          <w:rFonts w:ascii="Times New Roman" w:hAnsi="Times New Roman" w:cs="Times New Roman"/>
          <w:sz w:val="20"/>
          <w:szCs w:val="20"/>
        </w:rPr>
        <w:t>Markina</w:t>
      </w:r>
      <w:proofErr w:type="spellEnd"/>
      <w:r w:rsidR="002C1D56" w:rsidRPr="008E2F9F">
        <w:rPr>
          <w:rFonts w:ascii="Times New Roman" w:hAnsi="Times New Roman" w:cs="Times New Roman"/>
          <w:sz w:val="20"/>
          <w:szCs w:val="20"/>
        </w:rPr>
        <w:t xml:space="preserve"> y </w:t>
      </w:r>
      <w:proofErr w:type="spellStart"/>
      <w:r w:rsidR="00256B47" w:rsidRPr="008E2F9F">
        <w:rPr>
          <w:rFonts w:ascii="Times New Roman" w:hAnsi="Times New Roman" w:cs="Times New Roman"/>
          <w:sz w:val="20"/>
          <w:szCs w:val="20"/>
        </w:rPr>
        <w:t>Dyachkov</w:t>
      </w:r>
      <w:proofErr w:type="spellEnd"/>
      <w:r w:rsidR="00256B47" w:rsidRPr="008E2F9F">
        <w:rPr>
          <w:rFonts w:ascii="Times New Roman" w:hAnsi="Times New Roman" w:cs="Times New Roman"/>
          <w:sz w:val="20"/>
          <w:szCs w:val="20"/>
        </w:rPr>
        <w:t>, 2014).</w:t>
      </w:r>
      <w:r w:rsidR="00C42776" w:rsidRPr="008E2F9F">
        <w:rPr>
          <w:rFonts w:ascii="Times New Roman" w:hAnsi="Times New Roman" w:cs="Times New Roman"/>
          <w:sz w:val="20"/>
          <w:szCs w:val="20"/>
        </w:rPr>
        <w:t xml:space="preserve"> </w:t>
      </w:r>
    </w:p>
    <w:p w:rsidR="00AA1943" w:rsidRPr="008E2F9F" w:rsidRDefault="004E49C6"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En los sistemas </w:t>
      </w:r>
      <w:r w:rsidR="00F35D23" w:rsidRPr="008E2F9F">
        <w:rPr>
          <w:rFonts w:ascii="Times New Roman" w:hAnsi="Times New Roman" w:cs="Times New Roman"/>
          <w:sz w:val="20"/>
          <w:szCs w:val="20"/>
        </w:rPr>
        <w:t xml:space="preserve">de tipo gaseoso, </w:t>
      </w:r>
      <w:r w:rsidR="00B06B27" w:rsidRPr="008E2F9F">
        <w:rPr>
          <w:rFonts w:ascii="Times New Roman" w:hAnsi="Times New Roman" w:cs="Times New Roman"/>
          <w:sz w:val="20"/>
          <w:szCs w:val="20"/>
        </w:rPr>
        <w:t>la entropía depende de la energía, el volumen y</w:t>
      </w:r>
      <w:r w:rsidRPr="008E2F9F">
        <w:rPr>
          <w:rFonts w:ascii="Times New Roman" w:hAnsi="Times New Roman" w:cs="Times New Roman"/>
          <w:sz w:val="20"/>
          <w:szCs w:val="20"/>
        </w:rPr>
        <w:t xml:space="preserve"> la cantidad de sustancia mientras que</w:t>
      </w:r>
      <w:r w:rsidR="00050B8A" w:rsidRPr="008E2F9F">
        <w:rPr>
          <w:rFonts w:ascii="Times New Roman" w:hAnsi="Times New Roman" w:cs="Times New Roman"/>
          <w:sz w:val="20"/>
          <w:szCs w:val="20"/>
        </w:rPr>
        <w:t xml:space="preserve"> en lo</w:t>
      </w:r>
      <w:r w:rsidR="00B06B27" w:rsidRPr="008E2F9F">
        <w:rPr>
          <w:rFonts w:ascii="Times New Roman" w:hAnsi="Times New Roman" w:cs="Times New Roman"/>
          <w:sz w:val="20"/>
          <w:szCs w:val="20"/>
        </w:rPr>
        <w:t>s subsistemas sociales se vincula con el grado de desarrollo de las demandas de información y el nivel de incertidumbre informacional.</w:t>
      </w:r>
    </w:p>
    <w:p w:rsidR="007E13DA" w:rsidRPr="008E2F9F" w:rsidRDefault="00B06B27"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La entropía tiene una naturaleza aditiva </w:t>
      </w:r>
      <w:r w:rsidR="00BC4186" w:rsidRPr="008E2F9F">
        <w:rPr>
          <w:rFonts w:ascii="Times New Roman" w:hAnsi="Times New Roman" w:cs="Times New Roman"/>
          <w:sz w:val="20"/>
          <w:szCs w:val="20"/>
        </w:rPr>
        <w:t xml:space="preserve">lo cual está relacionado con el hecho de que el </w:t>
      </w:r>
      <w:proofErr w:type="spellStart"/>
      <w:r w:rsidR="00BC4186" w:rsidRPr="008E2F9F">
        <w:rPr>
          <w:rFonts w:ascii="Times New Roman" w:hAnsi="Times New Roman" w:cs="Times New Roman"/>
          <w:sz w:val="20"/>
          <w:szCs w:val="20"/>
        </w:rPr>
        <w:t>macroestado</w:t>
      </w:r>
      <w:proofErr w:type="spellEnd"/>
      <w:r w:rsidR="00BC4186" w:rsidRPr="008E2F9F">
        <w:rPr>
          <w:rFonts w:ascii="Times New Roman" w:hAnsi="Times New Roman" w:cs="Times New Roman"/>
          <w:sz w:val="20"/>
          <w:szCs w:val="20"/>
        </w:rPr>
        <w:t xml:space="preserve"> de un sistema depende de la cantidad probable de </w:t>
      </w:r>
      <w:proofErr w:type="spellStart"/>
      <w:r w:rsidR="00BC4186" w:rsidRPr="008E2F9F">
        <w:rPr>
          <w:rFonts w:ascii="Times New Roman" w:hAnsi="Times New Roman" w:cs="Times New Roman"/>
          <w:sz w:val="20"/>
          <w:szCs w:val="20"/>
        </w:rPr>
        <w:t>microestados</w:t>
      </w:r>
      <w:proofErr w:type="spellEnd"/>
      <w:r w:rsidR="00C160E3" w:rsidRPr="008E2F9F">
        <w:rPr>
          <w:rFonts w:ascii="Times New Roman" w:hAnsi="Times New Roman" w:cs="Times New Roman"/>
          <w:sz w:val="20"/>
          <w:szCs w:val="20"/>
        </w:rPr>
        <w:t>. De aquí que la suma de la entropía de los elementos de un sistema es igual a la entropía del sistema en conjunto. Por otra parte en una entidad social y en particular en su sistema de información, se hace posible</w:t>
      </w:r>
      <w:r w:rsidR="007E13DA" w:rsidRPr="008E2F9F">
        <w:rPr>
          <w:rFonts w:ascii="Times New Roman" w:hAnsi="Times New Roman" w:cs="Times New Roman"/>
          <w:sz w:val="20"/>
          <w:szCs w:val="20"/>
        </w:rPr>
        <w:t xml:space="preserve"> determinar recursos informacionales y por ende cuantificar</w:t>
      </w:r>
      <w:r w:rsidR="00F35D23" w:rsidRPr="008E2F9F">
        <w:rPr>
          <w:rFonts w:ascii="Times New Roman" w:hAnsi="Times New Roman" w:cs="Times New Roman"/>
          <w:sz w:val="20"/>
          <w:szCs w:val="20"/>
        </w:rPr>
        <w:t xml:space="preserve">la. </w:t>
      </w:r>
    </w:p>
    <w:p w:rsidR="009F06CD" w:rsidRPr="008E2F9F" w:rsidRDefault="007E13DA"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Otra particularidad de importancia consiste en que cualquier información adicional</w:t>
      </w:r>
      <w:r w:rsidR="004E49C6" w:rsidRPr="008E2F9F">
        <w:rPr>
          <w:rFonts w:ascii="Times New Roman" w:hAnsi="Times New Roman" w:cs="Times New Roman"/>
          <w:sz w:val="20"/>
          <w:szCs w:val="20"/>
        </w:rPr>
        <w:t xml:space="preserve"> representa en la concepción entrópica, una </w:t>
      </w:r>
      <w:r w:rsidRPr="008E2F9F">
        <w:rPr>
          <w:rFonts w:ascii="Times New Roman" w:hAnsi="Times New Roman" w:cs="Times New Roman"/>
          <w:sz w:val="20"/>
          <w:szCs w:val="20"/>
        </w:rPr>
        <w:t>contribu</w:t>
      </w:r>
      <w:r w:rsidR="004E49C6" w:rsidRPr="008E2F9F">
        <w:rPr>
          <w:rFonts w:ascii="Times New Roman" w:hAnsi="Times New Roman" w:cs="Times New Roman"/>
          <w:sz w:val="20"/>
          <w:szCs w:val="20"/>
        </w:rPr>
        <w:t xml:space="preserve">ción </w:t>
      </w:r>
      <w:r w:rsidRPr="008E2F9F">
        <w:rPr>
          <w:rFonts w:ascii="Times New Roman" w:hAnsi="Times New Roman" w:cs="Times New Roman"/>
          <w:sz w:val="20"/>
          <w:szCs w:val="20"/>
        </w:rPr>
        <w:t>al aumento de la entropía negativa de</w:t>
      </w:r>
      <w:r w:rsidR="004E49C6" w:rsidRPr="008E2F9F">
        <w:rPr>
          <w:rFonts w:ascii="Times New Roman" w:hAnsi="Times New Roman" w:cs="Times New Roman"/>
          <w:sz w:val="20"/>
          <w:szCs w:val="20"/>
        </w:rPr>
        <w:t xml:space="preserve">l </w:t>
      </w:r>
      <w:r w:rsidRPr="008E2F9F">
        <w:rPr>
          <w:rFonts w:ascii="Times New Roman" w:hAnsi="Times New Roman" w:cs="Times New Roman"/>
          <w:sz w:val="20"/>
          <w:szCs w:val="20"/>
        </w:rPr>
        <w:t>sistema</w:t>
      </w:r>
      <w:r w:rsidR="00D17AFA" w:rsidRPr="008E2F9F">
        <w:rPr>
          <w:rFonts w:ascii="Times New Roman" w:hAnsi="Times New Roman" w:cs="Times New Roman"/>
          <w:sz w:val="20"/>
          <w:szCs w:val="20"/>
        </w:rPr>
        <w:t xml:space="preserve">. De hecho, en entidades de la sociedad, el incremento del volumen de información no siempre conduce al decrecimiento de la entropía. </w:t>
      </w:r>
      <w:r w:rsidR="009F06CD" w:rsidRPr="008E2F9F">
        <w:rPr>
          <w:rFonts w:ascii="Times New Roman" w:hAnsi="Times New Roman" w:cs="Times New Roman"/>
          <w:sz w:val="20"/>
          <w:szCs w:val="20"/>
        </w:rPr>
        <w:t>Por ende, la entropía negativa de un sistema puede incrementarse sólo debido a la información de la calidad requerida y su entrada en ciertos instantes.</w:t>
      </w:r>
    </w:p>
    <w:p w:rsidR="00B06B27" w:rsidRPr="008E2F9F" w:rsidRDefault="00213231"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El aumento irreversible de la entropía solo tiene lugar en los sistemas cerrados</w:t>
      </w:r>
      <w:r w:rsidR="00CD2149" w:rsidRPr="008E2F9F">
        <w:rPr>
          <w:rFonts w:ascii="Times New Roman" w:hAnsi="Times New Roman" w:cs="Times New Roman"/>
          <w:sz w:val="20"/>
          <w:szCs w:val="20"/>
        </w:rPr>
        <w:t xml:space="preserve">, los cuales son simplemente aquellos </w:t>
      </w:r>
      <w:r w:rsidRPr="008E2F9F">
        <w:rPr>
          <w:rFonts w:ascii="Times New Roman" w:hAnsi="Times New Roman" w:cs="Times New Roman"/>
          <w:sz w:val="20"/>
          <w:szCs w:val="20"/>
        </w:rPr>
        <w:t xml:space="preserve">que no </w:t>
      </w:r>
      <w:r w:rsidR="00CD2149" w:rsidRPr="008E2F9F">
        <w:rPr>
          <w:rFonts w:ascii="Times New Roman" w:hAnsi="Times New Roman" w:cs="Times New Roman"/>
          <w:sz w:val="20"/>
          <w:szCs w:val="20"/>
        </w:rPr>
        <w:t>interactúan</w:t>
      </w:r>
      <w:r w:rsidRPr="008E2F9F">
        <w:rPr>
          <w:rFonts w:ascii="Times New Roman" w:hAnsi="Times New Roman" w:cs="Times New Roman"/>
          <w:sz w:val="20"/>
          <w:szCs w:val="20"/>
        </w:rPr>
        <w:t xml:space="preserve"> con el medio externo. En los sistemas abiertos </w:t>
      </w:r>
      <w:r w:rsidR="00CD2149" w:rsidRPr="008E2F9F">
        <w:rPr>
          <w:rFonts w:ascii="Times New Roman" w:hAnsi="Times New Roman" w:cs="Times New Roman"/>
          <w:sz w:val="20"/>
          <w:szCs w:val="20"/>
        </w:rPr>
        <w:t xml:space="preserve">como lo representa cualquier subsistema  de la sociedad, </w:t>
      </w:r>
      <w:r w:rsidRPr="008E2F9F">
        <w:rPr>
          <w:rFonts w:ascii="Times New Roman" w:hAnsi="Times New Roman" w:cs="Times New Roman"/>
          <w:sz w:val="20"/>
          <w:szCs w:val="20"/>
        </w:rPr>
        <w:t>la entropía puede aumentar, permanecer constante o decrecer</w:t>
      </w:r>
      <w:r w:rsidR="00F35D23" w:rsidRPr="008E2F9F">
        <w:rPr>
          <w:rFonts w:ascii="Times New Roman" w:hAnsi="Times New Roman" w:cs="Times New Roman"/>
          <w:sz w:val="20"/>
          <w:szCs w:val="20"/>
        </w:rPr>
        <w:t>.</w:t>
      </w:r>
      <w:r w:rsidR="00BC4186" w:rsidRPr="008E2F9F">
        <w:rPr>
          <w:rFonts w:ascii="Times New Roman" w:hAnsi="Times New Roman" w:cs="Times New Roman"/>
          <w:sz w:val="20"/>
          <w:szCs w:val="20"/>
        </w:rPr>
        <w:t xml:space="preserve"> </w:t>
      </w:r>
      <w:r w:rsidR="006B6844" w:rsidRPr="008E2F9F">
        <w:rPr>
          <w:rFonts w:ascii="Times New Roman" w:hAnsi="Times New Roman" w:cs="Times New Roman"/>
          <w:sz w:val="20"/>
          <w:szCs w:val="20"/>
        </w:rPr>
        <w:t xml:space="preserve">Ello se debe a que en los mismos está </w:t>
      </w:r>
      <w:r w:rsidR="006B6844" w:rsidRPr="008E2F9F">
        <w:rPr>
          <w:rFonts w:ascii="Times New Roman" w:hAnsi="Times New Roman" w:cs="Times New Roman"/>
          <w:sz w:val="20"/>
          <w:szCs w:val="20"/>
        </w:rPr>
        <w:lastRenderedPageBreak/>
        <w:t>presente la propia entropía del sistema que tiende a crecer constantemente</w:t>
      </w:r>
      <w:r w:rsidR="00E47378" w:rsidRPr="008E2F9F">
        <w:rPr>
          <w:rFonts w:ascii="Times New Roman" w:hAnsi="Times New Roman" w:cs="Times New Roman"/>
          <w:sz w:val="20"/>
          <w:szCs w:val="20"/>
        </w:rPr>
        <w:t xml:space="preserve"> y a la </w:t>
      </w:r>
      <w:r w:rsidR="000A3753" w:rsidRPr="008E2F9F">
        <w:rPr>
          <w:rFonts w:ascii="Times New Roman" w:hAnsi="Times New Roman" w:cs="Times New Roman"/>
          <w:sz w:val="20"/>
          <w:szCs w:val="20"/>
        </w:rPr>
        <w:t xml:space="preserve">existencia de dos </w:t>
      </w:r>
      <w:r w:rsidR="00E47378" w:rsidRPr="008E2F9F">
        <w:rPr>
          <w:rFonts w:ascii="Times New Roman" w:hAnsi="Times New Roman" w:cs="Times New Roman"/>
          <w:sz w:val="20"/>
          <w:szCs w:val="20"/>
        </w:rPr>
        <w:t xml:space="preserve">flujos entrópicos: el </w:t>
      </w:r>
      <w:r w:rsidR="006B6844" w:rsidRPr="008E2F9F">
        <w:rPr>
          <w:rFonts w:ascii="Times New Roman" w:hAnsi="Times New Roman" w:cs="Times New Roman"/>
          <w:sz w:val="20"/>
          <w:szCs w:val="20"/>
        </w:rPr>
        <w:t xml:space="preserve">que llega desde el medio exterior y </w:t>
      </w:r>
      <w:r w:rsidR="00E47378" w:rsidRPr="008E2F9F">
        <w:rPr>
          <w:rFonts w:ascii="Times New Roman" w:hAnsi="Times New Roman" w:cs="Times New Roman"/>
          <w:sz w:val="20"/>
          <w:szCs w:val="20"/>
        </w:rPr>
        <w:t xml:space="preserve">aquel en el que </w:t>
      </w:r>
      <w:r w:rsidR="006B6844" w:rsidRPr="008E2F9F">
        <w:rPr>
          <w:rFonts w:ascii="Times New Roman" w:hAnsi="Times New Roman" w:cs="Times New Roman"/>
          <w:sz w:val="20"/>
          <w:szCs w:val="20"/>
        </w:rPr>
        <w:t>la entropía es cedida por el sistema a dicho medio o entorno</w:t>
      </w:r>
      <w:r w:rsidR="00256B47" w:rsidRPr="008E2F9F">
        <w:rPr>
          <w:rFonts w:ascii="Times New Roman" w:hAnsi="Times New Roman" w:cs="Times New Roman"/>
          <w:sz w:val="20"/>
          <w:szCs w:val="20"/>
        </w:rPr>
        <w:t xml:space="preserve"> (</w:t>
      </w:r>
      <w:proofErr w:type="spellStart"/>
      <w:r w:rsidR="002C1D56" w:rsidRPr="008E2F9F">
        <w:rPr>
          <w:rFonts w:ascii="Times New Roman" w:hAnsi="Times New Roman" w:cs="Times New Roman"/>
          <w:sz w:val="20"/>
          <w:szCs w:val="20"/>
        </w:rPr>
        <w:t>Markina</w:t>
      </w:r>
      <w:proofErr w:type="spellEnd"/>
      <w:r w:rsidR="002C1D56" w:rsidRPr="008E2F9F">
        <w:rPr>
          <w:rFonts w:ascii="Times New Roman" w:hAnsi="Times New Roman" w:cs="Times New Roman"/>
          <w:sz w:val="20"/>
          <w:szCs w:val="20"/>
        </w:rPr>
        <w:t xml:space="preserve"> y</w:t>
      </w:r>
      <w:r w:rsidR="00256B47" w:rsidRPr="008E2F9F">
        <w:rPr>
          <w:rFonts w:ascii="Times New Roman" w:hAnsi="Times New Roman" w:cs="Times New Roman"/>
          <w:sz w:val="20"/>
          <w:szCs w:val="20"/>
        </w:rPr>
        <w:t xml:space="preserve"> </w:t>
      </w:r>
      <w:proofErr w:type="spellStart"/>
      <w:r w:rsidR="00256B47" w:rsidRPr="008E2F9F">
        <w:rPr>
          <w:rFonts w:ascii="Times New Roman" w:hAnsi="Times New Roman" w:cs="Times New Roman"/>
          <w:sz w:val="20"/>
          <w:szCs w:val="20"/>
        </w:rPr>
        <w:t>Dyachkov</w:t>
      </w:r>
      <w:proofErr w:type="spellEnd"/>
      <w:r w:rsidR="00256B47" w:rsidRPr="008E2F9F">
        <w:rPr>
          <w:rFonts w:ascii="Times New Roman" w:hAnsi="Times New Roman" w:cs="Times New Roman"/>
          <w:sz w:val="20"/>
          <w:szCs w:val="20"/>
        </w:rPr>
        <w:t>, 2014).</w:t>
      </w:r>
      <w:r w:rsidR="00857FA4" w:rsidRPr="008E2F9F">
        <w:rPr>
          <w:rFonts w:ascii="Times New Roman" w:hAnsi="Times New Roman" w:cs="Times New Roman"/>
          <w:sz w:val="20"/>
          <w:szCs w:val="20"/>
        </w:rPr>
        <w:t xml:space="preserve"> </w:t>
      </w:r>
    </w:p>
    <w:p w:rsidR="000A3753" w:rsidRPr="008E2F9F" w:rsidRDefault="000A3753"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Es significativo también que la </w:t>
      </w:r>
      <w:proofErr w:type="spellStart"/>
      <w:r w:rsidRPr="008E2F9F">
        <w:rPr>
          <w:rFonts w:ascii="Times New Roman" w:hAnsi="Times New Roman" w:cs="Times New Roman"/>
          <w:sz w:val="20"/>
          <w:szCs w:val="20"/>
        </w:rPr>
        <w:t>neguentropía</w:t>
      </w:r>
      <w:proofErr w:type="spellEnd"/>
      <w:r w:rsidRPr="008E2F9F">
        <w:rPr>
          <w:rFonts w:ascii="Times New Roman" w:hAnsi="Times New Roman" w:cs="Times New Roman"/>
          <w:sz w:val="20"/>
          <w:szCs w:val="20"/>
        </w:rPr>
        <w:t xml:space="preserve"> ejerza un efecto de balance frente a la entropía propia del sistema de manera que su influencia equivale a ceder entropía al medio. </w:t>
      </w:r>
    </w:p>
    <w:p w:rsidR="00E94C68" w:rsidRPr="008E2F9F" w:rsidRDefault="000A3753"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Cualquier </w:t>
      </w:r>
      <w:proofErr w:type="spellStart"/>
      <w:r w:rsidRPr="008E2F9F">
        <w:rPr>
          <w:rFonts w:ascii="Times New Roman" w:hAnsi="Times New Roman" w:cs="Times New Roman"/>
          <w:sz w:val="20"/>
          <w:szCs w:val="20"/>
        </w:rPr>
        <w:t>suborganización</w:t>
      </w:r>
      <w:proofErr w:type="spellEnd"/>
      <w:r w:rsidRPr="008E2F9F">
        <w:rPr>
          <w:rFonts w:ascii="Times New Roman" w:hAnsi="Times New Roman" w:cs="Times New Roman"/>
          <w:sz w:val="20"/>
          <w:szCs w:val="20"/>
        </w:rPr>
        <w:t xml:space="preserve"> o entidad social</w:t>
      </w:r>
      <w:r w:rsidR="00D22442" w:rsidRPr="008E2F9F">
        <w:rPr>
          <w:rFonts w:ascii="Times New Roman" w:hAnsi="Times New Roman" w:cs="Times New Roman"/>
          <w:sz w:val="20"/>
          <w:szCs w:val="20"/>
        </w:rPr>
        <w:t>, al ser un sistema abierto se caracteriza por tasas de entropía cuya variación constituye una función de la cantidad y complejidad de las interrelaciones con el entorno. Ello permite explicar la transición que experimentan tales sistemas a estados de mayor entropía mientras mayor sea la cantidad de factores externos que influyan sobre él</w:t>
      </w:r>
      <w:r w:rsidR="00857FA4" w:rsidRPr="008E2F9F">
        <w:rPr>
          <w:rFonts w:ascii="Times New Roman" w:hAnsi="Times New Roman" w:cs="Times New Roman"/>
          <w:sz w:val="20"/>
          <w:szCs w:val="20"/>
        </w:rPr>
        <w:t xml:space="preserve">. </w:t>
      </w:r>
    </w:p>
    <w:p w:rsidR="008E1F1E" w:rsidRPr="008E2F9F" w:rsidRDefault="008E1F1E"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Uno de los más importantes desafíos de la modelación de los sistemas complejos socioeconómicos que tienen comportamientos estocásticos, consiste en hacer uso de las propiedades de  la entropía</w:t>
      </w:r>
      <w:r w:rsidR="0043773A" w:rsidRPr="008E2F9F">
        <w:rPr>
          <w:rFonts w:ascii="Times New Roman" w:hAnsi="Times New Roman" w:cs="Times New Roman"/>
          <w:sz w:val="20"/>
          <w:szCs w:val="20"/>
        </w:rPr>
        <w:t xml:space="preserve">. Es de especial interés utilizar </w:t>
      </w:r>
      <w:r w:rsidRPr="008E2F9F">
        <w:rPr>
          <w:rFonts w:ascii="Times New Roman" w:hAnsi="Times New Roman" w:cs="Times New Roman"/>
          <w:sz w:val="20"/>
          <w:szCs w:val="20"/>
        </w:rPr>
        <w:t xml:space="preserve">la </w:t>
      </w:r>
      <w:proofErr w:type="spellStart"/>
      <w:r w:rsidRPr="008E2F9F">
        <w:rPr>
          <w:rFonts w:ascii="Times New Roman" w:hAnsi="Times New Roman" w:cs="Times New Roman"/>
          <w:sz w:val="20"/>
          <w:szCs w:val="20"/>
        </w:rPr>
        <w:t>aditividad</w:t>
      </w:r>
      <w:proofErr w:type="spellEnd"/>
      <w:r w:rsidRPr="008E2F9F">
        <w:rPr>
          <w:rFonts w:ascii="Times New Roman" w:hAnsi="Times New Roman" w:cs="Times New Roman"/>
          <w:sz w:val="20"/>
          <w:szCs w:val="20"/>
        </w:rPr>
        <w:t>, con el fin de determinar los niveles y la calidad de la información necesarios para el buen funcionamiento de una organización así como para el análisis y determinación de la satisfacción de las demandas informacionales</w:t>
      </w:r>
      <w:r w:rsidR="00A0452B" w:rsidRPr="008E2F9F">
        <w:rPr>
          <w:rFonts w:ascii="Times New Roman" w:hAnsi="Times New Roman" w:cs="Times New Roman"/>
          <w:sz w:val="20"/>
          <w:szCs w:val="20"/>
        </w:rPr>
        <w:t xml:space="preserve">. </w:t>
      </w:r>
    </w:p>
    <w:p w:rsidR="00221A7E" w:rsidRPr="008E2F9F" w:rsidRDefault="00F4201C"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Una entidad social como puede ser una empresa, un centro de investigación o un departamento docente, por citar unos pocos ejemplos, no está aislada del resto de los subsistemas. </w:t>
      </w:r>
      <w:r w:rsidR="00D22442" w:rsidRPr="008E2F9F">
        <w:rPr>
          <w:rFonts w:ascii="Times New Roman" w:hAnsi="Times New Roman" w:cs="Times New Roman"/>
          <w:sz w:val="20"/>
          <w:szCs w:val="20"/>
        </w:rPr>
        <w:t xml:space="preserve">Según </w:t>
      </w:r>
      <w:proofErr w:type="spellStart"/>
      <w:r w:rsidR="00D22442" w:rsidRPr="008E2F9F">
        <w:rPr>
          <w:rFonts w:ascii="Times New Roman" w:hAnsi="Times New Roman" w:cs="Times New Roman"/>
          <w:sz w:val="20"/>
          <w:szCs w:val="20"/>
        </w:rPr>
        <w:t>Markina-Dyachkov</w:t>
      </w:r>
      <w:proofErr w:type="spellEnd"/>
      <w:r w:rsidR="00A0452B" w:rsidRPr="008E2F9F">
        <w:rPr>
          <w:rFonts w:ascii="Times New Roman" w:hAnsi="Times New Roman" w:cs="Times New Roman"/>
          <w:sz w:val="20"/>
          <w:szCs w:val="20"/>
        </w:rPr>
        <w:t xml:space="preserve"> (</w:t>
      </w:r>
      <w:proofErr w:type="spellStart"/>
      <w:r w:rsidR="00A0452B" w:rsidRPr="008E2F9F">
        <w:rPr>
          <w:rFonts w:ascii="Times New Roman" w:hAnsi="Times New Roman" w:cs="Times New Roman"/>
          <w:sz w:val="20"/>
          <w:szCs w:val="20"/>
        </w:rPr>
        <w:t>Markina</w:t>
      </w:r>
      <w:proofErr w:type="spellEnd"/>
      <w:r w:rsidR="00994992" w:rsidRPr="008E2F9F">
        <w:rPr>
          <w:rFonts w:ascii="Times New Roman" w:hAnsi="Times New Roman" w:cs="Times New Roman"/>
          <w:sz w:val="20"/>
          <w:szCs w:val="20"/>
        </w:rPr>
        <w:t xml:space="preserve"> y </w:t>
      </w:r>
      <w:proofErr w:type="spellStart"/>
      <w:r w:rsidR="00A0452B" w:rsidRPr="008E2F9F">
        <w:rPr>
          <w:rFonts w:ascii="Times New Roman" w:hAnsi="Times New Roman" w:cs="Times New Roman"/>
          <w:sz w:val="20"/>
          <w:szCs w:val="20"/>
        </w:rPr>
        <w:t>Dyachkov</w:t>
      </w:r>
      <w:proofErr w:type="spellEnd"/>
      <w:r w:rsidR="00A0452B" w:rsidRPr="008E2F9F">
        <w:rPr>
          <w:rFonts w:ascii="Times New Roman" w:hAnsi="Times New Roman" w:cs="Times New Roman"/>
          <w:sz w:val="20"/>
          <w:szCs w:val="20"/>
        </w:rPr>
        <w:t>, 2014)</w:t>
      </w:r>
      <w:r w:rsidR="0023461F" w:rsidRPr="008E2F9F">
        <w:rPr>
          <w:rFonts w:ascii="Times New Roman" w:hAnsi="Times New Roman" w:cs="Times New Roman"/>
          <w:sz w:val="20"/>
          <w:szCs w:val="20"/>
        </w:rPr>
        <w:t xml:space="preserve"> </w:t>
      </w:r>
      <w:r w:rsidR="00606AF9" w:rsidRPr="008E2F9F">
        <w:rPr>
          <w:rFonts w:ascii="Times New Roman" w:hAnsi="Times New Roman" w:cs="Times New Roman"/>
          <w:sz w:val="20"/>
          <w:szCs w:val="20"/>
        </w:rPr>
        <w:t xml:space="preserve">un modelo de la gestión de una organización basado en la entropía, parte de considerar el medio externo contemplado el </w:t>
      </w:r>
      <w:proofErr w:type="spellStart"/>
      <w:r w:rsidR="00606AF9" w:rsidRPr="008E2F9F">
        <w:rPr>
          <w:rFonts w:ascii="Times New Roman" w:hAnsi="Times New Roman" w:cs="Times New Roman"/>
          <w:sz w:val="20"/>
          <w:szCs w:val="20"/>
        </w:rPr>
        <w:t>macroentorno</w:t>
      </w:r>
      <w:proofErr w:type="spellEnd"/>
      <w:r w:rsidR="00606AF9" w:rsidRPr="008E2F9F">
        <w:rPr>
          <w:rFonts w:ascii="Times New Roman" w:hAnsi="Times New Roman" w:cs="Times New Roman"/>
          <w:sz w:val="20"/>
          <w:szCs w:val="20"/>
        </w:rPr>
        <w:t xml:space="preserve"> y el </w:t>
      </w:r>
      <w:proofErr w:type="spellStart"/>
      <w:r w:rsidR="00606AF9" w:rsidRPr="008E2F9F">
        <w:rPr>
          <w:rFonts w:ascii="Times New Roman" w:hAnsi="Times New Roman" w:cs="Times New Roman"/>
          <w:sz w:val="20"/>
          <w:szCs w:val="20"/>
        </w:rPr>
        <w:t>microentorno</w:t>
      </w:r>
      <w:proofErr w:type="spellEnd"/>
      <w:r w:rsidR="00606AF9" w:rsidRPr="008E2F9F">
        <w:rPr>
          <w:rFonts w:ascii="Times New Roman" w:hAnsi="Times New Roman" w:cs="Times New Roman"/>
          <w:sz w:val="20"/>
          <w:szCs w:val="20"/>
        </w:rPr>
        <w:t>, el medio interno</w:t>
      </w:r>
      <w:r w:rsidR="00F60382" w:rsidRPr="008E2F9F">
        <w:rPr>
          <w:rFonts w:ascii="Times New Roman" w:hAnsi="Times New Roman" w:cs="Times New Roman"/>
          <w:sz w:val="20"/>
          <w:szCs w:val="20"/>
        </w:rPr>
        <w:t xml:space="preserve">, la entidad </w:t>
      </w:r>
      <w:r w:rsidR="00710B8C" w:rsidRPr="008E2F9F">
        <w:rPr>
          <w:rFonts w:ascii="Times New Roman" w:hAnsi="Times New Roman" w:cs="Times New Roman"/>
          <w:sz w:val="20"/>
          <w:szCs w:val="20"/>
        </w:rPr>
        <w:t xml:space="preserve">de gestión representada por los directivos </w:t>
      </w:r>
      <w:r w:rsidR="00606AF9" w:rsidRPr="008E2F9F">
        <w:rPr>
          <w:rFonts w:ascii="Times New Roman" w:hAnsi="Times New Roman" w:cs="Times New Roman"/>
          <w:sz w:val="20"/>
          <w:szCs w:val="20"/>
        </w:rPr>
        <w:t xml:space="preserve">que tienen la responsabilidad de tomar decisiones y el sistema de información organizacional.  </w:t>
      </w:r>
    </w:p>
    <w:p w:rsidR="000C4967" w:rsidRPr="008E2F9F" w:rsidRDefault="00710B8C"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Si la autoridad decisoria no tiene la posibilidad de determinar los factores influyentes en una situación en la que se involucra la entidad, en aras de adoptar las soluciones de </w:t>
      </w:r>
      <w:r w:rsidR="004E49C6" w:rsidRPr="008E2F9F">
        <w:rPr>
          <w:rFonts w:ascii="Times New Roman" w:hAnsi="Times New Roman" w:cs="Times New Roman"/>
          <w:sz w:val="20"/>
          <w:szCs w:val="20"/>
        </w:rPr>
        <w:t xml:space="preserve">gestión </w:t>
      </w:r>
      <w:r w:rsidRPr="008E2F9F">
        <w:rPr>
          <w:rFonts w:ascii="Times New Roman" w:hAnsi="Times New Roman" w:cs="Times New Roman"/>
          <w:sz w:val="20"/>
          <w:szCs w:val="20"/>
        </w:rPr>
        <w:t xml:space="preserve">más efectivas, ello se traduce en una entropía incrementada del </w:t>
      </w:r>
      <w:proofErr w:type="spellStart"/>
      <w:r w:rsidRPr="008E2F9F">
        <w:rPr>
          <w:rFonts w:ascii="Times New Roman" w:hAnsi="Times New Roman" w:cs="Times New Roman"/>
          <w:sz w:val="20"/>
          <w:szCs w:val="20"/>
        </w:rPr>
        <w:t>macroentorno</w:t>
      </w:r>
      <w:proofErr w:type="spellEnd"/>
      <w:r w:rsidRPr="008E2F9F">
        <w:rPr>
          <w:rFonts w:ascii="Times New Roman" w:hAnsi="Times New Roman" w:cs="Times New Roman"/>
          <w:sz w:val="20"/>
          <w:szCs w:val="20"/>
        </w:rPr>
        <w:t xml:space="preserve"> y del </w:t>
      </w:r>
      <w:proofErr w:type="spellStart"/>
      <w:r w:rsidRPr="008E2F9F">
        <w:rPr>
          <w:rFonts w:ascii="Times New Roman" w:hAnsi="Times New Roman" w:cs="Times New Roman"/>
          <w:sz w:val="20"/>
          <w:szCs w:val="20"/>
        </w:rPr>
        <w:t>microentorno</w:t>
      </w:r>
      <w:proofErr w:type="spellEnd"/>
      <w:r w:rsidRPr="008E2F9F">
        <w:rPr>
          <w:rFonts w:ascii="Times New Roman" w:hAnsi="Times New Roman" w:cs="Times New Roman"/>
          <w:sz w:val="20"/>
          <w:szCs w:val="20"/>
        </w:rPr>
        <w:t>.</w:t>
      </w:r>
      <w:r w:rsidR="000C4967" w:rsidRPr="008E2F9F">
        <w:rPr>
          <w:rFonts w:ascii="Times New Roman" w:hAnsi="Times New Roman" w:cs="Times New Roman"/>
          <w:sz w:val="20"/>
          <w:szCs w:val="20"/>
        </w:rPr>
        <w:t xml:space="preserve"> </w:t>
      </w:r>
      <w:r w:rsidR="008A2022" w:rsidRPr="008E2F9F">
        <w:rPr>
          <w:rFonts w:ascii="Times New Roman" w:hAnsi="Times New Roman" w:cs="Times New Roman"/>
          <w:sz w:val="20"/>
          <w:szCs w:val="20"/>
        </w:rPr>
        <w:t xml:space="preserve">Tales </w:t>
      </w:r>
      <w:r w:rsidR="0026525E" w:rsidRPr="008E2F9F">
        <w:rPr>
          <w:rFonts w:ascii="Times New Roman" w:hAnsi="Times New Roman" w:cs="Times New Roman"/>
          <w:sz w:val="20"/>
          <w:szCs w:val="20"/>
        </w:rPr>
        <w:t>circunstancias</w:t>
      </w:r>
      <w:r w:rsidR="008A2022" w:rsidRPr="008E2F9F">
        <w:rPr>
          <w:rFonts w:ascii="Times New Roman" w:hAnsi="Times New Roman" w:cs="Times New Roman"/>
          <w:sz w:val="20"/>
          <w:szCs w:val="20"/>
        </w:rPr>
        <w:t xml:space="preserve"> condicionan la entropía del medio interno. </w:t>
      </w:r>
    </w:p>
    <w:p w:rsidR="00221A7E" w:rsidRPr="008E2F9F" w:rsidRDefault="000C4967"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L</w:t>
      </w:r>
      <w:r w:rsidR="009A15DF" w:rsidRPr="008E2F9F">
        <w:rPr>
          <w:rFonts w:ascii="Times New Roman" w:hAnsi="Times New Roman" w:cs="Times New Roman"/>
          <w:sz w:val="20"/>
          <w:szCs w:val="20"/>
        </w:rPr>
        <w:t xml:space="preserve">a información </w:t>
      </w:r>
      <w:r w:rsidR="008A2022" w:rsidRPr="008E2F9F">
        <w:rPr>
          <w:rFonts w:ascii="Times New Roman" w:hAnsi="Times New Roman" w:cs="Times New Roman"/>
          <w:sz w:val="20"/>
          <w:szCs w:val="20"/>
        </w:rPr>
        <w:t>necesari</w:t>
      </w:r>
      <w:r w:rsidR="009A15DF" w:rsidRPr="008E2F9F">
        <w:rPr>
          <w:rFonts w:ascii="Times New Roman" w:hAnsi="Times New Roman" w:cs="Times New Roman"/>
          <w:sz w:val="20"/>
          <w:szCs w:val="20"/>
        </w:rPr>
        <w:t xml:space="preserve">a </w:t>
      </w:r>
      <w:r w:rsidR="008A2022" w:rsidRPr="008E2F9F">
        <w:rPr>
          <w:rFonts w:ascii="Times New Roman" w:hAnsi="Times New Roman" w:cs="Times New Roman"/>
          <w:sz w:val="20"/>
          <w:szCs w:val="20"/>
        </w:rPr>
        <w:t>para la toma de decisiones</w:t>
      </w:r>
      <w:r w:rsidR="007E7D62" w:rsidRPr="008E2F9F">
        <w:rPr>
          <w:rFonts w:ascii="Times New Roman" w:hAnsi="Times New Roman" w:cs="Times New Roman"/>
          <w:sz w:val="20"/>
          <w:szCs w:val="20"/>
        </w:rPr>
        <w:t xml:space="preserve"> es adoptada a partir del víncul</w:t>
      </w:r>
      <w:r w:rsidRPr="008E2F9F">
        <w:rPr>
          <w:rFonts w:ascii="Times New Roman" w:hAnsi="Times New Roman" w:cs="Times New Roman"/>
          <w:sz w:val="20"/>
          <w:szCs w:val="20"/>
        </w:rPr>
        <w:t xml:space="preserve">o con el sistema de información y en base a considerar el medio externo y el medio interno. </w:t>
      </w:r>
      <w:r w:rsidR="005F410C" w:rsidRPr="008E2F9F">
        <w:rPr>
          <w:rFonts w:ascii="Times New Roman" w:hAnsi="Times New Roman" w:cs="Times New Roman"/>
          <w:sz w:val="20"/>
          <w:szCs w:val="20"/>
        </w:rPr>
        <w:t>Luego l</w:t>
      </w:r>
      <w:r w:rsidRPr="008E2F9F">
        <w:rPr>
          <w:rFonts w:ascii="Times New Roman" w:hAnsi="Times New Roman" w:cs="Times New Roman"/>
          <w:sz w:val="20"/>
          <w:szCs w:val="20"/>
        </w:rPr>
        <w:t xml:space="preserve">os datos </w:t>
      </w:r>
      <w:r w:rsidR="005F410C" w:rsidRPr="008E2F9F">
        <w:rPr>
          <w:rFonts w:ascii="Times New Roman" w:hAnsi="Times New Roman" w:cs="Times New Roman"/>
          <w:sz w:val="20"/>
          <w:szCs w:val="20"/>
        </w:rPr>
        <w:t xml:space="preserve">requeridos </w:t>
      </w:r>
      <w:r w:rsidRPr="008E2F9F">
        <w:rPr>
          <w:rFonts w:ascii="Times New Roman" w:hAnsi="Times New Roman" w:cs="Times New Roman"/>
          <w:sz w:val="20"/>
          <w:szCs w:val="20"/>
        </w:rPr>
        <w:t>proceden de diversas fuentes</w:t>
      </w:r>
      <w:r w:rsidR="005F410C" w:rsidRPr="008E2F9F">
        <w:rPr>
          <w:rFonts w:ascii="Times New Roman" w:hAnsi="Times New Roman" w:cs="Times New Roman"/>
          <w:sz w:val="20"/>
          <w:szCs w:val="20"/>
        </w:rPr>
        <w:t xml:space="preserve"> y del potencial informativo de</w:t>
      </w:r>
      <w:r w:rsidR="004E49C6" w:rsidRPr="008E2F9F">
        <w:rPr>
          <w:rFonts w:ascii="Times New Roman" w:hAnsi="Times New Roman" w:cs="Times New Roman"/>
          <w:sz w:val="20"/>
          <w:szCs w:val="20"/>
        </w:rPr>
        <w:t xml:space="preserve"> quienes toman las </w:t>
      </w:r>
      <w:r w:rsidR="005F410C" w:rsidRPr="008E2F9F">
        <w:rPr>
          <w:rFonts w:ascii="Times New Roman" w:hAnsi="Times New Roman" w:cs="Times New Roman"/>
          <w:sz w:val="20"/>
          <w:szCs w:val="20"/>
        </w:rPr>
        <w:t xml:space="preserve">decisiones. Es vital considerar que el sistema de información </w:t>
      </w:r>
      <w:r w:rsidRPr="008E2F9F">
        <w:rPr>
          <w:rFonts w:ascii="Times New Roman" w:hAnsi="Times New Roman" w:cs="Times New Roman"/>
          <w:sz w:val="20"/>
          <w:szCs w:val="20"/>
        </w:rPr>
        <w:t>constituye un subsistema abierto y por ende, con un nivel de incertidumbre al que se asocia la entropía</w:t>
      </w:r>
      <w:r w:rsidR="009E4C3E" w:rsidRPr="008E2F9F">
        <w:rPr>
          <w:rFonts w:ascii="Times New Roman" w:hAnsi="Times New Roman" w:cs="Times New Roman"/>
          <w:sz w:val="20"/>
          <w:szCs w:val="20"/>
        </w:rPr>
        <w:t xml:space="preserve">. </w:t>
      </w:r>
      <w:r w:rsidRPr="008E2F9F">
        <w:rPr>
          <w:rFonts w:ascii="Times New Roman" w:hAnsi="Times New Roman" w:cs="Times New Roman"/>
          <w:sz w:val="20"/>
          <w:szCs w:val="20"/>
        </w:rPr>
        <w:t xml:space="preserve"> </w:t>
      </w:r>
    </w:p>
    <w:p w:rsidR="00221A7E" w:rsidRPr="008E2F9F" w:rsidRDefault="005F410C"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Así el cambio en la entropía de la entidad procede de la información que entra al sistema. De hecho tiene lugar una reducción de su entropía lo cual influye en el grado de satisfacción de las demandas de información. En consecuencia, disminuye la gama de alternativas</w:t>
      </w:r>
      <w:r w:rsidR="00720220" w:rsidRPr="008E2F9F">
        <w:rPr>
          <w:rFonts w:ascii="Times New Roman" w:hAnsi="Times New Roman" w:cs="Times New Roman"/>
          <w:sz w:val="20"/>
          <w:szCs w:val="20"/>
        </w:rPr>
        <w:t xml:space="preserve"> de las decisiones administrativas a tomar.</w:t>
      </w:r>
    </w:p>
    <w:p w:rsidR="00720220" w:rsidRPr="008E2F9F" w:rsidRDefault="00720220"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Todo lo </w:t>
      </w:r>
      <w:r w:rsidR="000004C4" w:rsidRPr="008E2F9F">
        <w:rPr>
          <w:rFonts w:ascii="Times New Roman" w:hAnsi="Times New Roman" w:cs="Times New Roman"/>
          <w:sz w:val="20"/>
          <w:szCs w:val="20"/>
        </w:rPr>
        <w:t xml:space="preserve">expresado constituye uno de los fundamentos del </w:t>
      </w:r>
      <w:r w:rsidR="00DC3798" w:rsidRPr="008E2F9F">
        <w:rPr>
          <w:rFonts w:ascii="Times New Roman" w:hAnsi="Times New Roman" w:cs="Times New Roman"/>
          <w:sz w:val="20"/>
          <w:szCs w:val="20"/>
        </w:rPr>
        <w:t xml:space="preserve">modelo </w:t>
      </w:r>
      <w:r w:rsidR="000004C4" w:rsidRPr="008E2F9F">
        <w:rPr>
          <w:rFonts w:ascii="Times New Roman" w:hAnsi="Times New Roman" w:cs="Times New Roman"/>
          <w:sz w:val="20"/>
          <w:szCs w:val="20"/>
        </w:rPr>
        <w:t>referido</w:t>
      </w:r>
      <w:r w:rsidR="00A0452B" w:rsidRPr="008E2F9F">
        <w:rPr>
          <w:rFonts w:ascii="Times New Roman" w:hAnsi="Times New Roman" w:cs="Times New Roman"/>
          <w:sz w:val="20"/>
          <w:szCs w:val="20"/>
        </w:rPr>
        <w:t xml:space="preserve"> (</w:t>
      </w:r>
      <w:proofErr w:type="spellStart"/>
      <w:r w:rsidR="00A0452B" w:rsidRPr="008E2F9F">
        <w:rPr>
          <w:rFonts w:ascii="Times New Roman" w:hAnsi="Times New Roman" w:cs="Times New Roman"/>
          <w:sz w:val="20"/>
          <w:szCs w:val="20"/>
        </w:rPr>
        <w:t>Markina</w:t>
      </w:r>
      <w:proofErr w:type="spellEnd"/>
      <w:r w:rsidR="00994992" w:rsidRPr="008E2F9F">
        <w:rPr>
          <w:rFonts w:ascii="Times New Roman" w:hAnsi="Times New Roman" w:cs="Times New Roman"/>
          <w:sz w:val="20"/>
          <w:szCs w:val="20"/>
        </w:rPr>
        <w:t xml:space="preserve"> y </w:t>
      </w:r>
      <w:proofErr w:type="spellStart"/>
      <w:r w:rsidR="00A0452B" w:rsidRPr="008E2F9F">
        <w:rPr>
          <w:rFonts w:ascii="Times New Roman" w:hAnsi="Times New Roman" w:cs="Times New Roman"/>
          <w:sz w:val="20"/>
          <w:szCs w:val="20"/>
        </w:rPr>
        <w:t>Dyachkov</w:t>
      </w:r>
      <w:proofErr w:type="spellEnd"/>
      <w:r w:rsidR="00A0452B" w:rsidRPr="008E2F9F">
        <w:rPr>
          <w:rFonts w:ascii="Times New Roman" w:hAnsi="Times New Roman" w:cs="Times New Roman"/>
          <w:sz w:val="20"/>
          <w:szCs w:val="20"/>
        </w:rPr>
        <w:t>, 2014)</w:t>
      </w:r>
      <w:r w:rsidR="009074D3" w:rsidRPr="008E2F9F">
        <w:rPr>
          <w:rFonts w:ascii="Times New Roman" w:hAnsi="Times New Roman" w:cs="Times New Roman"/>
          <w:sz w:val="20"/>
          <w:szCs w:val="20"/>
        </w:rPr>
        <w:t xml:space="preserve">, </w:t>
      </w:r>
      <w:r w:rsidR="000004C4" w:rsidRPr="008E2F9F">
        <w:rPr>
          <w:rFonts w:ascii="Times New Roman" w:hAnsi="Times New Roman" w:cs="Times New Roman"/>
          <w:sz w:val="20"/>
          <w:szCs w:val="20"/>
        </w:rPr>
        <w:t>en el que se establece una desigualdad con intervención de la  en</w:t>
      </w:r>
      <w:r w:rsidRPr="008E2F9F">
        <w:rPr>
          <w:rFonts w:ascii="Times New Roman" w:hAnsi="Times New Roman" w:cs="Times New Roman"/>
          <w:sz w:val="20"/>
          <w:szCs w:val="20"/>
        </w:rPr>
        <w:t xml:space="preserve">tropía de la entidad </w:t>
      </w:r>
      <w:r w:rsidR="000004C4" w:rsidRPr="008E2F9F">
        <w:rPr>
          <w:rFonts w:ascii="Times New Roman" w:hAnsi="Times New Roman" w:cs="Times New Roman"/>
          <w:sz w:val="20"/>
          <w:szCs w:val="20"/>
        </w:rPr>
        <w:t xml:space="preserve">y </w:t>
      </w:r>
      <w:r w:rsidRPr="008E2F9F">
        <w:rPr>
          <w:rFonts w:ascii="Times New Roman" w:hAnsi="Times New Roman" w:cs="Times New Roman"/>
          <w:sz w:val="20"/>
          <w:szCs w:val="20"/>
        </w:rPr>
        <w:t xml:space="preserve">la entropía asociada al medio interno y al medio externo, </w:t>
      </w:r>
      <w:r w:rsidR="000004C4" w:rsidRPr="008E2F9F">
        <w:rPr>
          <w:rFonts w:ascii="Times New Roman" w:hAnsi="Times New Roman" w:cs="Times New Roman"/>
          <w:sz w:val="20"/>
          <w:szCs w:val="20"/>
        </w:rPr>
        <w:t xml:space="preserve">dada por la siguiente expresión: </w:t>
      </w:r>
    </w:p>
    <w:p w:rsidR="00720220" w:rsidRPr="008E2F9F" w:rsidRDefault="00A90C4B" w:rsidP="008E2F9F">
      <w:pPr>
        <w:spacing w:after="240" w:line="240" w:lineRule="auto"/>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ent</m:t>
              </m:r>
            </m:sub>
          </m:sSub>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int</m:t>
              </m:r>
            </m:sub>
          </m:sSub>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ext</m:t>
              </m:r>
            </m:sub>
          </m:sSub>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int</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mic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sz w:val="20"/>
                      <w:szCs w:val="20"/>
                    </w:rPr>
                    <m:t>mac</m:t>
                  </m:r>
                </m:sub>
              </m:sSub>
            </m:e>
          </m:d>
          <m:r>
            <m:rPr>
              <m:sty m:val="p"/>
            </m:rPr>
            <w:rPr>
              <w:rFonts w:ascii="Cambria Math" w:hAnsi="Cambria Math" w:cs="Times New Roman"/>
              <w:sz w:val="20"/>
              <w:szCs w:val="20"/>
            </w:rPr>
            <m:t xml:space="preserve">    (10)</m:t>
          </m:r>
        </m:oMath>
      </m:oMathPara>
    </w:p>
    <w:p w:rsidR="00720220" w:rsidRPr="008E2F9F" w:rsidRDefault="009E4C3E" w:rsidP="008E2F9F">
      <w:pPr>
        <w:spacing w:after="240" w:line="240" w:lineRule="auto"/>
        <w:jc w:val="both"/>
        <w:rPr>
          <w:rFonts w:ascii="Times New Roman" w:hAnsi="Times New Roman" w:cs="Times New Roman"/>
          <w:sz w:val="20"/>
          <w:szCs w:val="20"/>
        </w:rPr>
      </w:pPr>
      <w:proofErr w:type="gramStart"/>
      <w:r w:rsidRPr="008E2F9F">
        <w:rPr>
          <w:rFonts w:ascii="Times New Roman" w:hAnsi="Times New Roman" w:cs="Times New Roman"/>
          <w:sz w:val="20"/>
          <w:szCs w:val="20"/>
        </w:rPr>
        <w:t>donde</w:t>
      </w:r>
      <w:proofErr w:type="gramEnd"/>
      <w:r w:rsidRPr="008E2F9F">
        <w:rPr>
          <w:rFonts w:ascii="Times New Roman" w:hAnsi="Times New Roman" w:cs="Times New Roman"/>
          <w:sz w:val="20"/>
          <w:szCs w:val="20"/>
        </w:rPr>
        <w:t>:</w:t>
      </w:r>
    </w:p>
    <w:p w:rsidR="009E4C3E" w:rsidRPr="008E2F9F" w:rsidRDefault="000004C4"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sym w:font="Symbol" w:char="F044"/>
      </w:r>
      <w:r w:rsidRPr="008E2F9F">
        <w:rPr>
          <w:rFonts w:ascii="Times New Roman" w:hAnsi="Times New Roman" w:cs="Times New Roman"/>
          <w:sz w:val="20"/>
          <w:szCs w:val="20"/>
        </w:rPr>
        <w:t>S</w:t>
      </w:r>
      <w:r w:rsidRPr="008E2F9F">
        <w:rPr>
          <w:rFonts w:ascii="Times New Roman" w:hAnsi="Times New Roman" w:cs="Times New Roman"/>
          <w:sz w:val="20"/>
          <w:szCs w:val="20"/>
          <w:vertAlign w:val="subscript"/>
        </w:rPr>
        <w:t>int</w:t>
      </w:r>
      <w:r w:rsidRPr="008E2F9F">
        <w:rPr>
          <w:rFonts w:ascii="Times New Roman" w:hAnsi="Times New Roman" w:cs="Times New Roman"/>
          <w:sz w:val="20"/>
          <w:szCs w:val="20"/>
        </w:rPr>
        <w:t>: entropía asociada al medio interno.</w:t>
      </w:r>
    </w:p>
    <w:p w:rsidR="000004C4" w:rsidRPr="008E2F9F" w:rsidRDefault="000004C4"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sym w:font="Symbol" w:char="F044"/>
      </w:r>
      <w:proofErr w:type="spellStart"/>
      <w:r w:rsidRPr="008E2F9F">
        <w:rPr>
          <w:rFonts w:ascii="Times New Roman" w:hAnsi="Times New Roman" w:cs="Times New Roman"/>
          <w:sz w:val="20"/>
          <w:szCs w:val="20"/>
        </w:rPr>
        <w:t>S</w:t>
      </w:r>
      <w:r w:rsidRPr="008E2F9F">
        <w:rPr>
          <w:rFonts w:ascii="Times New Roman" w:hAnsi="Times New Roman" w:cs="Times New Roman"/>
          <w:sz w:val="20"/>
          <w:szCs w:val="20"/>
          <w:vertAlign w:val="subscript"/>
        </w:rPr>
        <w:t>ext</w:t>
      </w:r>
      <w:proofErr w:type="spellEnd"/>
      <w:r w:rsidRPr="008E2F9F">
        <w:rPr>
          <w:rFonts w:ascii="Times New Roman" w:hAnsi="Times New Roman" w:cs="Times New Roman"/>
          <w:sz w:val="20"/>
          <w:szCs w:val="20"/>
        </w:rPr>
        <w:t>=</w:t>
      </w:r>
      <w:r w:rsidRPr="008E2F9F">
        <w:rPr>
          <w:rFonts w:ascii="Times New Roman" w:hAnsi="Times New Roman" w:cs="Times New Roman"/>
          <w:sz w:val="20"/>
          <w:szCs w:val="20"/>
        </w:rPr>
        <w:sym w:font="Symbol" w:char="F044"/>
      </w:r>
      <w:proofErr w:type="spellStart"/>
      <w:r w:rsidRPr="008E2F9F">
        <w:rPr>
          <w:rFonts w:ascii="Times New Roman" w:hAnsi="Times New Roman" w:cs="Times New Roman"/>
          <w:sz w:val="20"/>
          <w:szCs w:val="20"/>
        </w:rPr>
        <w:t>S</w:t>
      </w:r>
      <w:r w:rsidRPr="008E2F9F">
        <w:rPr>
          <w:rFonts w:ascii="Times New Roman" w:hAnsi="Times New Roman" w:cs="Times New Roman"/>
          <w:sz w:val="20"/>
          <w:szCs w:val="20"/>
          <w:vertAlign w:val="subscript"/>
        </w:rPr>
        <w:t>mic</w:t>
      </w:r>
      <w:proofErr w:type="spellEnd"/>
      <w:r w:rsidRPr="008E2F9F">
        <w:rPr>
          <w:rFonts w:ascii="Times New Roman" w:hAnsi="Times New Roman" w:cs="Times New Roman"/>
          <w:sz w:val="20"/>
          <w:szCs w:val="20"/>
        </w:rPr>
        <w:t xml:space="preserve"> + </w:t>
      </w:r>
      <w:r w:rsidRPr="008E2F9F">
        <w:rPr>
          <w:rFonts w:ascii="Times New Roman" w:hAnsi="Times New Roman" w:cs="Times New Roman"/>
          <w:sz w:val="20"/>
          <w:szCs w:val="20"/>
        </w:rPr>
        <w:sym w:font="Symbol" w:char="F044"/>
      </w:r>
      <w:proofErr w:type="spellStart"/>
      <w:r w:rsidRPr="008E2F9F">
        <w:rPr>
          <w:rFonts w:ascii="Times New Roman" w:hAnsi="Times New Roman" w:cs="Times New Roman"/>
          <w:sz w:val="20"/>
          <w:szCs w:val="20"/>
        </w:rPr>
        <w:t>S</w:t>
      </w:r>
      <w:r w:rsidRPr="008E2F9F">
        <w:rPr>
          <w:rFonts w:ascii="Times New Roman" w:hAnsi="Times New Roman" w:cs="Times New Roman"/>
          <w:sz w:val="20"/>
          <w:szCs w:val="20"/>
          <w:vertAlign w:val="subscript"/>
        </w:rPr>
        <w:t>mac</w:t>
      </w:r>
      <w:proofErr w:type="spellEnd"/>
      <w:r w:rsidRPr="008E2F9F">
        <w:rPr>
          <w:rFonts w:ascii="Times New Roman" w:hAnsi="Times New Roman" w:cs="Times New Roman"/>
          <w:sz w:val="20"/>
          <w:szCs w:val="20"/>
        </w:rPr>
        <w:t>: entropía asociada al medio externo.</w:t>
      </w:r>
    </w:p>
    <w:p w:rsidR="000004C4" w:rsidRPr="008E2F9F" w:rsidRDefault="000004C4"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sym w:font="Symbol" w:char="F044"/>
      </w:r>
      <w:proofErr w:type="spellStart"/>
      <w:r w:rsidRPr="008E2F9F">
        <w:rPr>
          <w:rFonts w:ascii="Times New Roman" w:hAnsi="Times New Roman" w:cs="Times New Roman"/>
          <w:sz w:val="20"/>
          <w:szCs w:val="20"/>
        </w:rPr>
        <w:t>S</w:t>
      </w:r>
      <w:r w:rsidRPr="008E2F9F">
        <w:rPr>
          <w:rFonts w:ascii="Times New Roman" w:hAnsi="Times New Roman" w:cs="Times New Roman"/>
          <w:sz w:val="20"/>
          <w:szCs w:val="20"/>
          <w:vertAlign w:val="subscript"/>
        </w:rPr>
        <w:t>mic</w:t>
      </w:r>
      <w:proofErr w:type="spellEnd"/>
      <w:r w:rsidRPr="008E2F9F">
        <w:rPr>
          <w:rFonts w:ascii="Times New Roman" w:hAnsi="Times New Roman" w:cs="Times New Roman"/>
          <w:sz w:val="20"/>
          <w:szCs w:val="20"/>
        </w:rPr>
        <w:t>:</w:t>
      </w:r>
      <w:r w:rsidR="00A92958" w:rsidRPr="008E2F9F">
        <w:rPr>
          <w:rFonts w:ascii="Times New Roman" w:hAnsi="Times New Roman" w:cs="Times New Roman"/>
          <w:sz w:val="20"/>
          <w:szCs w:val="20"/>
        </w:rPr>
        <w:t xml:space="preserve"> </w:t>
      </w:r>
      <w:r w:rsidRPr="008E2F9F">
        <w:rPr>
          <w:rFonts w:ascii="Times New Roman" w:hAnsi="Times New Roman" w:cs="Times New Roman"/>
          <w:sz w:val="20"/>
          <w:szCs w:val="20"/>
        </w:rPr>
        <w:t xml:space="preserve">entropía del </w:t>
      </w:r>
      <w:proofErr w:type="spellStart"/>
      <w:r w:rsidRPr="008E2F9F">
        <w:rPr>
          <w:rFonts w:ascii="Times New Roman" w:hAnsi="Times New Roman" w:cs="Times New Roman"/>
          <w:sz w:val="20"/>
          <w:szCs w:val="20"/>
        </w:rPr>
        <w:t>microentorno</w:t>
      </w:r>
      <w:proofErr w:type="spellEnd"/>
      <w:r w:rsidRPr="008E2F9F">
        <w:rPr>
          <w:rFonts w:ascii="Times New Roman" w:hAnsi="Times New Roman" w:cs="Times New Roman"/>
          <w:sz w:val="20"/>
          <w:szCs w:val="20"/>
        </w:rPr>
        <w:t xml:space="preserve"> inmerso en el medio exterior.</w:t>
      </w:r>
    </w:p>
    <w:p w:rsidR="000004C4" w:rsidRPr="008E2F9F" w:rsidRDefault="000004C4"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sym w:font="Symbol" w:char="F044"/>
      </w:r>
      <w:proofErr w:type="spellStart"/>
      <w:r w:rsidRPr="008E2F9F">
        <w:rPr>
          <w:rFonts w:ascii="Times New Roman" w:hAnsi="Times New Roman" w:cs="Times New Roman"/>
          <w:sz w:val="20"/>
          <w:szCs w:val="20"/>
        </w:rPr>
        <w:t>S</w:t>
      </w:r>
      <w:r w:rsidRPr="008E2F9F">
        <w:rPr>
          <w:rFonts w:ascii="Times New Roman" w:hAnsi="Times New Roman" w:cs="Times New Roman"/>
          <w:sz w:val="20"/>
          <w:szCs w:val="20"/>
          <w:vertAlign w:val="subscript"/>
        </w:rPr>
        <w:t>mac</w:t>
      </w:r>
      <w:proofErr w:type="spellEnd"/>
      <w:r w:rsidRPr="008E2F9F">
        <w:rPr>
          <w:rFonts w:ascii="Times New Roman" w:hAnsi="Times New Roman" w:cs="Times New Roman"/>
          <w:sz w:val="20"/>
          <w:szCs w:val="20"/>
        </w:rPr>
        <w:t xml:space="preserve">: entropía del </w:t>
      </w:r>
      <w:proofErr w:type="spellStart"/>
      <w:r w:rsidRPr="008E2F9F">
        <w:rPr>
          <w:rFonts w:ascii="Times New Roman" w:hAnsi="Times New Roman" w:cs="Times New Roman"/>
          <w:sz w:val="20"/>
          <w:szCs w:val="20"/>
        </w:rPr>
        <w:t>macroentorno</w:t>
      </w:r>
      <w:proofErr w:type="spellEnd"/>
      <w:r w:rsidRPr="008E2F9F">
        <w:rPr>
          <w:rFonts w:ascii="Times New Roman" w:hAnsi="Times New Roman" w:cs="Times New Roman"/>
          <w:sz w:val="20"/>
          <w:szCs w:val="20"/>
        </w:rPr>
        <w:t xml:space="preserve"> vinculado con el medio exterior.</w:t>
      </w:r>
    </w:p>
    <w:p w:rsidR="009E4C3E" w:rsidRPr="008E2F9F" w:rsidRDefault="006E139F"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La entropía negativa relacionada con el potencial informativo de los objetos de gestión se expresa en la habilidad de la entidad para el filtrado de los flujos informacionales entrantes al sistema y transformarlos en recursos de información</w:t>
      </w:r>
      <w:r w:rsidR="00060F73" w:rsidRPr="008E2F9F">
        <w:rPr>
          <w:rFonts w:ascii="Times New Roman" w:hAnsi="Times New Roman" w:cs="Times New Roman"/>
          <w:sz w:val="20"/>
          <w:szCs w:val="20"/>
        </w:rPr>
        <w:t xml:space="preserve">. Estos consisten </w:t>
      </w:r>
      <w:r w:rsidRPr="008E2F9F">
        <w:rPr>
          <w:rFonts w:ascii="Times New Roman" w:hAnsi="Times New Roman" w:cs="Times New Roman"/>
          <w:sz w:val="20"/>
          <w:szCs w:val="20"/>
        </w:rPr>
        <w:t>en la información que es recogida, procesada, seleccionada, acumulada y generada</w:t>
      </w:r>
      <w:r w:rsidR="00DC3798" w:rsidRPr="008E2F9F">
        <w:rPr>
          <w:rFonts w:ascii="Times New Roman" w:hAnsi="Times New Roman" w:cs="Times New Roman"/>
          <w:sz w:val="20"/>
          <w:szCs w:val="20"/>
        </w:rPr>
        <w:t xml:space="preserve">, sobre ciertos y sus rasgos. La gestión de </w:t>
      </w:r>
      <w:proofErr w:type="spellStart"/>
      <w:r w:rsidR="00DC3798" w:rsidRPr="008E2F9F">
        <w:rPr>
          <w:rFonts w:ascii="Times New Roman" w:hAnsi="Times New Roman" w:cs="Times New Roman"/>
          <w:sz w:val="20"/>
          <w:szCs w:val="20"/>
        </w:rPr>
        <w:t>neguentropía</w:t>
      </w:r>
      <w:proofErr w:type="spellEnd"/>
      <w:r w:rsidR="00DC3798" w:rsidRPr="008E2F9F">
        <w:rPr>
          <w:rFonts w:ascii="Times New Roman" w:hAnsi="Times New Roman" w:cs="Times New Roman"/>
          <w:sz w:val="20"/>
          <w:szCs w:val="20"/>
        </w:rPr>
        <w:t xml:space="preserve"> reduce indeterminaciones y proporciona orden.</w:t>
      </w:r>
      <w:r w:rsidR="00060F73" w:rsidRPr="008E2F9F">
        <w:rPr>
          <w:rFonts w:ascii="Times New Roman" w:hAnsi="Times New Roman" w:cs="Times New Roman"/>
          <w:sz w:val="20"/>
          <w:szCs w:val="20"/>
        </w:rPr>
        <w:t xml:space="preserve"> </w:t>
      </w:r>
    </w:p>
    <w:p w:rsidR="007937A2" w:rsidRPr="008E2F9F" w:rsidRDefault="006C5FE7"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En el curso de la toma de decisiones administrativas, la entidad de gestión</w:t>
      </w:r>
      <w:r w:rsidR="00DC3798" w:rsidRPr="008E2F9F">
        <w:rPr>
          <w:rFonts w:ascii="Times New Roman" w:hAnsi="Times New Roman" w:cs="Times New Roman"/>
          <w:sz w:val="20"/>
          <w:szCs w:val="20"/>
        </w:rPr>
        <w:t xml:space="preserve"> propiamente dicha,</w:t>
      </w:r>
      <w:r w:rsidR="008C0292" w:rsidRPr="008E2F9F">
        <w:rPr>
          <w:rFonts w:ascii="Times New Roman" w:hAnsi="Times New Roman" w:cs="Times New Roman"/>
          <w:sz w:val="20"/>
          <w:szCs w:val="20"/>
        </w:rPr>
        <w:t xml:space="preserve"> ejecuta acciones determinadas que se encaminan a la reducción de las incertidumbres con relación a un objeto específico o a la organización como un todo.</w:t>
      </w:r>
      <w:r w:rsidR="007937A2" w:rsidRPr="008E2F9F">
        <w:rPr>
          <w:rFonts w:ascii="Times New Roman" w:hAnsi="Times New Roman" w:cs="Times New Roman"/>
          <w:sz w:val="20"/>
          <w:szCs w:val="20"/>
        </w:rPr>
        <w:t xml:space="preserve"> En estas condiciones se puede proponer una expresión para la entropía que es función de la </w:t>
      </w:r>
      <w:r w:rsidR="00DC3798" w:rsidRPr="008E2F9F">
        <w:rPr>
          <w:rFonts w:ascii="Times New Roman" w:hAnsi="Times New Roman" w:cs="Times New Roman"/>
          <w:sz w:val="20"/>
          <w:szCs w:val="20"/>
        </w:rPr>
        <w:t xml:space="preserve">cantidad de </w:t>
      </w:r>
      <w:r w:rsidR="007937A2" w:rsidRPr="008E2F9F">
        <w:rPr>
          <w:rFonts w:ascii="Times New Roman" w:hAnsi="Times New Roman" w:cs="Times New Roman"/>
          <w:sz w:val="20"/>
          <w:szCs w:val="20"/>
        </w:rPr>
        <w:t xml:space="preserve">información y las habilidades, competencias y esfuerzos que despliega la entidad: </w:t>
      </w:r>
    </w:p>
    <w:p w:rsidR="007937A2" w:rsidRPr="008E2F9F" w:rsidRDefault="00A90C4B" w:rsidP="008E2F9F">
      <w:pPr>
        <w:spacing w:after="240" w:line="24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ent</m:t>
              </m:r>
            </m:sub>
          </m:sSub>
          <m:r>
            <w:rPr>
              <w:rFonts w:ascii="Cambria Math" w:hAnsi="Cambria Math" w:cs="Times New Roman"/>
              <w:sz w:val="20"/>
              <w:szCs w:val="20"/>
            </w:rPr>
            <m:t>=f</m:t>
          </m:r>
          <m:d>
            <m:dPr>
              <m:ctrlPr>
                <w:rPr>
                  <w:rFonts w:ascii="Cambria Math" w:hAnsi="Cambria Math" w:cs="Times New Roman"/>
                  <w:i/>
                  <w:sz w:val="20"/>
                  <w:szCs w:val="20"/>
                </w:rPr>
              </m:ctrlPr>
            </m:dPr>
            <m:e>
              <m:r>
                <w:rPr>
                  <w:rFonts w:ascii="Cambria Math" w:hAnsi="Cambria Math" w:cs="Times New Roman"/>
                  <w:sz w:val="20"/>
                  <w:szCs w:val="20"/>
                </w:rPr>
                <m:t>∆I</m:t>
              </m:r>
            </m:e>
          </m:d>
          <m:r>
            <w:rPr>
              <w:rFonts w:ascii="Cambria Math" w:hAnsi="Cambria Math" w:cs="Times New Roman"/>
              <w:sz w:val="20"/>
              <w:szCs w:val="20"/>
            </w:rPr>
            <m:t>+f</m:t>
          </m:r>
          <m:d>
            <m:dPr>
              <m:ctrlPr>
                <w:rPr>
                  <w:rFonts w:ascii="Cambria Math" w:hAnsi="Cambria Math" w:cs="Times New Roman"/>
                  <w:i/>
                  <w:sz w:val="20"/>
                  <w:szCs w:val="20"/>
                </w:rPr>
              </m:ctrlPr>
            </m:dPr>
            <m:e>
              <m:r>
                <w:rPr>
                  <w:rFonts w:ascii="Cambria Math" w:hAnsi="Cambria Math" w:cs="Times New Roman"/>
                  <w:sz w:val="20"/>
                  <w:szCs w:val="20"/>
                </w:rPr>
                <m:t>hce</m:t>
              </m:r>
            </m:e>
          </m:d>
          <m:r>
            <w:rPr>
              <w:rFonts w:ascii="Cambria Math" w:hAnsi="Cambria Math" w:cs="Times New Roman"/>
              <w:sz w:val="20"/>
              <w:szCs w:val="20"/>
            </w:rPr>
            <m:t xml:space="preserve">    (11)</m:t>
          </m:r>
        </m:oMath>
      </m:oMathPara>
    </w:p>
    <w:p w:rsidR="007937A2" w:rsidRPr="008E2F9F" w:rsidRDefault="00CF45A6"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lastRenderedPageBreak/>
        <w:t xml:space="preserve">La ecuación describe cualitativamente las interrelaciones entre la entropía de la entidad, el flujo informacional y sus habilidades y competencias del grupo gestor. La </w:t>
      </w:r>
      <w:r w:rsidR="00DC3798" w:rsidRPr="008E2F9F">
        <w:rPr>
          <w:rFonts w:ascii="Times New Roman" w:hAnsi="Times New Roman" w:cs="Times New Roman"/>
          <w:sz w:val="20"/>
          <w:szCs w:val="20"/>
        </w:rPr>
        <w:t xml:space="preserve">misma debe corresponder además al hecho de que </w:t>
      </w:r>
      <w:r w:rsidRPr="008E2F9F">
        <w:rPr>
          <w:rFonts w:ascii="Times New Roman" w:hAnsi="Times New Roman" w:cs="Times New Roman"/>
          <w:sz w:val="20"/>
          <w:szCs w:val="20"/>
        </w:rPr>
        <w:t xml:space="preserve">la disminución de la entropía de la entidad se asocia al incremento del volumen de información y a la habilidad y competencia de la </w:t>
      </w:r>
      <w:proofErr w:type="spellStart"/>
      <w:r w:rsidRPr="008E2F9F">
        <w:rPr>
          <w:rFonts w:ascii="Times New Roman" w:hAnsi="Times New Roman" w:cs="Times New Roman"/>
          <w:sz w:val="20"/>
          <w:szCs w:val="20"/>
        </w:rPr>
        <w:t>microentidad</w:t>
      </w:r>
      <w:proofErr w:type="spellEnd"/>
      <w:r w:rsidRPr="008E2F9F">
        <w:rPr>
          <w:rFonts w:ascii="Times New Roman" w:hAnsi="Times New Roman" w:cs="Times New Roman"/>
          <w:sz w:val="20"/>
          <w:szCs w:val="20"/>
        </w:rPr>
        <w:t xml:space="preserve"> gestora. </w:t>
      </w:r>
    </w:p>
    <w:p w:rsidR="007937A2" w:rsidRPr="008E2F9F" w:rsidRDefault="00A658AC"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Mientras tanto la entropía del sistema de información constituye una función de la entropía de la </w:t>
      </w:r>
      <w:proofErr w:type="spellStart"/>
      <w:r w:rsidRPr="008E2F9F">
        <w:rPr>
          <w:rFonts w:ascii="Times New Roman" w:hAnsi="Times New Roman" w:cs="Times New Roman"/>
          <w:sz w:val="20"/>
          <w:szCs w:val="20"/>
        </w:rPr>
        <w:t>microentidad</w:t>
      </w:r>
      <w:proofErr w:type="spellEnd"/>
      <w:r w:rsidRPr="008E2F9F">
        <w:rPr>
          <w:rFonts w:ascii="Times New Roman" w:hAnsi="Times New Roman" w:cs="Times New Roman"/>
          <w:sz w:val="20"/>
          <w:szCs w:val="20"/>
        </w:rPr>
        <w:t xml:space="preserve"> de gestión y de las entropías del medio externo e interno, de acuerdo a la expresión</w:t>
      </w:r>
      <w:r w:rsidR="00A0452B" w:rsidRPr="008E2F9F">
        <w:rPr>
          <w:rFonts w:ascii="Times New Roman" w:hAnsi="Times New Roman" w:cs="Times New Roman"/>
          <w:sz w:val="20"/>
          <w:szCs w:val="20"/>
        </w:rPr>
        <w:t xml:space="preserve"> siguiente:</w:t>
      </w:r>
      <w:r w:rsidRPr="008E2F9F">
        <w:rPr>
          <w:rFonts w:ascii="Times New Roman" w:hAnsi="Times New Roman" w:cs="Times New Roman"/>
          <w:sz w:val="20"/>
          <w:szCs w:val="20"/>
        </w:rPr>
        <w:t xml:space="preserve"> </w:t>
      </w:r>
    </w:p>
    <w:p w:rsidR="009E4C3E" w:rsidRPr="008E2F9F" w:rsidRDefault="00A90C4B" w:rsidP="008E2F9F">
      <w:pPr>
        <w:spacing w:after="240" w:line="24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inf</m:t>
              </m:r>
            </m:sub>
          </m:sSub>
          <m:r>
            <m:rPr>
              <m:scr m:val="script"/>
            </m:rPr>
            <w:rPr>
              <w:rFonts w:ascii="Cambria Math" w:hAnsi="Cambria Math" w:cs="Times New Roman"/>
              <w:sz w:val="20"/>
              <w:szCs w:val="20"/>
            </w:rPr>
            <m:t>=F</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ent</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 xml:space="preserve"> ∆S</m:t>
                  </m:r>
                </m:e>
                <m:sub>
                  <m:r>
                    <w:rPr>
                      <w:rFonts w:ascii="Cambria Math" w:hAnsi="Cambria Math" w:cs="Times New Roman"/>
                      <w:sz w:val="20"/>
                      <w:szCs w:val="20"/>
                    </w:rPr>
                    <m:t>int</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mic</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mac</m:t>
                  </m:r>
                </m:sub>
              </m:sSub>
            </m:e>
          </m:d>
          <m:r>
            <w:rPr>
              <w:rFonts w:ascii="Cambria Math" w:hAnsi="Cambria Math" w:cs="Times New Roman"/>
              <w:sz w:val="20"/>
              <w:szCs w:val="20"/>
            </w:rPr>
            <m:t xml:space="preserve">  (11)</m:t>
          </m:r>
          <m:r>
            <m:rPr>
              <m:sty m:val="p"/>
            </m:rPr>
            <w:rPr>
              <w:rFonts w:ascii="Cambria Math" w:hAnsi="Cambria Math" w:cs="Times New Roman"/>
              <w:sz w:val="20"/>
              <w:szCs w:val="20"/>
            </w:rPr>
            <w:br/>
          </m:r>
        </m:oMath>
      </m:oMathPara>
      <w:r w:rsidR="00B74E66" w:rsidRPr="008E2F9F">
        <w:rPr>
          <w:rFonts w:ascii="Times New Roman" w:hAnsi="Times New Roman" w:cs="Times New Roman"/>
          <w:sz w:val="20"/>
          <w:szCs w:val="20"/>
        </w:rPr>
        <w:t>El constante incremento de la demanda de información conduce a la necesidad de su gestión, acumulación y uso efectivo. Estos representan la condición que debe asegurarse para reduci</w:t>
      </w:r>
      <w:r w:rsidR="001A0722" w:rsidRPr="008E2F9F">
        <w:rPr>
          <w:rFonts w:ascii="Times New Roman" w:hAnsi="Times New Roman" w:cs="Times New Roman"/>
          <w:sz w:val="20"/>
          <w:szCs w:val="20"/>
        </w:rPr>
        <w:t xml:space="preserve">r la entropía organizacional. </w:t>
      </w:r>
      <w:r w:rsidR="00D471D9" w:rsidRPr="008E2F9F">
        <w:rPr>
          <w:rFonts w:ascii="Times New Roman" w:hAnsi="Times New Roman" w:cs="Times New Roman"/>
          <w:sz w:val="20"/>
          <w:szCs w:val="20"/>
        </w:rPr>
        <w:t xml:space="preserve">La </w:t>
      </w:r>
      <w:proofErr w:type="spellStart"/>
      <w:r w:rsidR="00D471D9" w:rsidRPr="008E2F9F">
        <w:rPr>
          <w:rFonts w:ascii="Times New Roman" w:hAnsi="Times New Roman" w:cs="Times New Roman"/>
          <w:sz w:val="20"/>
          <w:szCs w:val="20"/>
        </w:rPr>
        <w:t>microentidad</w:t>
      </w:r>
      <w:proofErr w:type="spellEnd"/>
      <w:r w:rsidR="00D471D9" w:rsidRPr="008E2F9F">
        <w:rPr>
          <w:rFonts w:ascii="Times New Roman" w:hAnsi="Times New Roman" w:cs="Times New Roman"/>
          <w:sz w:val="20"/>
          <w:szCs w:val="20"/>
        </w:rPr>
        <w:t xml:space="preserve"> debe con sus acciones reducir las incertidumbres del sistema en conjunto, generar u</w:t>
      </w:r>
      <w:r w:rsidR="00DC3798" w:rsidRPr="008E2F9F">
        <w:rPr>
          <w:rFonts w:ascii="Times New Roman" w:hAnsi="Times New Roman" w:cs="Times New Roman"/>
          <w:sz w:val="20"/>
          <w:szCs w:val="20"/>
        </w:rPr>
        <w:t>na variedad de estados posibles u</w:t>
      </w:r>
      <w:r w:rsidR="00D471D9" w:rsidRPr="008E2F9F">
        <w:rPr>
          <w:rFonts w:ascii="Times New Roman" w:hAnsi="Times New Roman" w:cs="Times New Roman"/>
          <w:sz w:val="20"/>
          <w:szCs w:val="20"/>
        </w:rPr>
        <w:t xml:space="preserve"> ofrecer una gama </w:t>
      </w:r>
      <w:r w:rsidR="00DC3798" w:rsidRPr="008E2F9F">
        <w:rPr>
          <w:rFonts w:ascii="Times New Roman" w:hAnsi="Times New Roman" w:cs="Times New Roman"/>
          <w:sz w:val="20"/>
          <w:szCs w:val="20"/>
        </w:rPr>
        <w:t xml:space="preserve">más </w:t>
      </w:r>
      <w:r w:rsidR="00D471D9" w:rsidRPr="008E2F9F">
        <w:rPr>
          <w:rFonts w:ascii="Times New Roman" w:hAnsi="Times New Roman" w:cs="Times New Roman"/>
          <w:sz w:val="20"/>
          <w:szCs w:val="20"/>
        </w:rPr>
        <w:t xml:space="preserve">completa de </w:t>
      </w:r>
      <w:r w:rsidR="00DC3798" w:rsidRPr="008E2F9F">
        <w:rPr>
          <w:rFonts w:ascii="Times New Roman" w:hAnsi="Times New Roman" w:cs="Times New Roman"/>
          <w:sz w:val="20"/>
          <w:szCs w:val="20"/>
        </w:rPr>
        <w:t xml:space="preserve">todos los </w:t>
      </w:r>
      <w:r w:rsidR="00D471D9" w:rsidRPr="008E2F9F">
        <w:rPr>
          <w:rFonts w:ascii="Times New Roman" w:hAnsi="Times New Roman" w:cs="Times New Roman"/>
          <w:sz w:val="20"/>
          <w:szCs w:val="20"/>
        </w:rPr>
        <w:t>estados posibles del sistema determinada por las acciones del medio externo o la influencia de factores internos y que hagan tender el sistema hacia el estado deseado menos entrópico, más ordenado.</w:t>
      </w:r>
    </w:p>
    <w:p w:rsidR="00FE34A0" w:rsidRPr="008E2F9F" w:rsidRDefault="00981658" w:rsidP="008E2F9F">
      <w:pPr>
        <w:spacing w:after="240" w:line="240" w:lineRule="auto"/>
        <w:jc w:val="both"/>
        <w:rPr>
          <w:rFonts w:ascii="Times New Roman" w:hAnsi="Times New Roman" w:cs="Times New Roman"/>
          <w:b/>
          <w:sz w:val="20"/>
          <w:szCs w:val="20"/>
        </w:rPr>
      </w:pPr>
      <w:r w:rsidRPr="008E2F9F">
        <w:rPr>
          <w:rFonts w:ascii="Times New Roman" w:hAnsi="Times New Roman" w:cs="Times New Roman"/>
          <w:b/>
          <w:sz w:val="20"/>
          <w:szCs w:val="20"/>
        </w:rPr>
        <w:t>Conclusiones</w:t>
      </w:r>
    </w:p>
    <w:p w:rsidR="00462EEA" w:rsidRPr="008E2F9F" w:rsidRDefault="00F733FE" w:rsidP="008E2F9F">
      <w:pPr>
        <w:spacing w:after="240" w:line="240" w:lineRule="auto"/>
        <w:jc w:val="both"/>
        <w:rPr>
          <w:rFonts w:ascii="Times New Roman" w:hAnsi="Times New Roman" w:cs="Times New Roman"/>
          <w:sz w:val="20"/>
          <w:szCs w:val="20"/>
        </w:rPr>
      </w:pPr>
      <w:r w:rsidRPr="008E2F9F">
        <w:rPr>
          <w:rFonts w:ascii="Times New Roman" w:hAnsi="Times New Roman" w:cs="Times New Roman"/>
          <w:sz w:val="20"/>
          <w:szCs w:val="20"/>
        </w:rPr>
        <w:t xml:space="preserve">A pesar de la distinción entre el significado de entropía en la termodinámica y entropía </w:t>
      </w:r>
      <w:r w:rsidR="00462EEA" w:rsidRPr="008E2F9F">
        <w:rPr>
          <w:rFonts w:ascii="Times New Roman" w:hAnsi="Times New Roman" w:cs="Times New Roman"/>
          <w:sz w:val="20"/>
          <w:szCs w:val="20"/>
        </w:rPr>
        <w:t xml:space="preserve">en los subsistemas sociales, la misma </w:t>
      </w:r>
      <w:r w:rsidRPr="008E2F9F">
        <w:rPr>
          <w:rFonts w:ascii="Times New Roman" w:hAnsi="Times New Roman" w:cs="Times New Roman"/>
          <w:sz w:val="20"/>
          <w:szCs w:val="20"/>
        </w:rPr>
        <w:t>constituye una medida de la incertidumbre en un contexto social</w:t>
      </w:r>
      <w:r w:rsidR="00462EEA" w:rsidRPr="008E2F9F">
        <w:rPr>
          <w:rFonts w:ascii="Times New Roman" w:hAnsi="Times New Roman" w:cs="Times New Roman"/>
          <w:sz w:val="20"/>
          <w:szCs w:val="20"/>
        </w:rPr>
        <w:t xml:space="preserve"> lo cual</w:t>
      </w:r>
      <w:r w:rsidRPr="008E2F9F">
        <w:rPr>
          <w:rFonts w:ascii="Times New Roman" w:hAnsi="Times New Roman" w:cs="Times New Roman"/>
          <w:sz w:val="20"/>
          <w:szCs w:val="20"/>
        </w:rPr>
        <w:t xml:space="preserve"> indica su carácter de entropía estadíst</w:t>
      </w:r>
      <w:r w:rsidR="00462EEA" w:rsidRPr="008E2F9F">
        <w:rPr>
          <w:rFonts w:ascii="Times New Roman" w:hAnsi="Times New Roman" w:cs="Times New Roman"/>
          <w:sz w:val="20"/>
          <w:szCs w:val="20"/>
        </w:rPr>
        <w:t xml:space="preserve">ica no desligado de la concepción termodinámica. Ello la convierte en un recurso metodológico para enfocar la gestión de información en las entidades en las cuales </w:t>
      </w:r>
      <w:r w:rsidR="0026228B" w:rsidRPr="008E2F9F">
        <w:rPr>
          <w:rFonts w:ascii="Times New Roman" w:hAnsi="Times New Roman" w:cs="Times New Roman"/>
          <w:sz w:val="20"/>
          <w:szCs w:val="20"/>
        </w:rPr>
        <w:t xml:space="preserve">dicho </w:t>
      </w:r>
      <w:r w:rsidR="00462EEA" w:rsidRPr="008E2F9F">
        <w:rPr>
          <w:rFonts w:ascii="Times New Roman" w:hAnsi="Times New Roman" w:cs="Times New Roman"/>
          <w:sz w:val="20"/>
          <w:szCs w:val="20"/>
        </w:rPr>
        <w:t xml:space="preserve">proceso resulta esencial y así propiciar más orden, menos incertidumbres y comportamientos poco </w:t>
      </w:r>
      <w:proofErr w:type="spellStart"/>
      <w:r w:rsidR="00462EEA" w:rsidRPr="008E2F9F">
        <w:rPr>
          <w:rFonts w:ascii="Times New Roman" w:hAnsi="Times New Roman" w:cs="Times New Roman"/>
          <w:sz w:val="20"/>
          <w:szCs w:val="20"/>
        </w:rPr>
        <w:t>caotizados</w:t>
      </w:r>
      <w:proofErr w:type="spellEnd"/>
      <w:r w:rsidR="00462EEA" w:rsidRPr="008E2F9F">
        <w:rPr>
          <w:rFonts w:ascii="Times New Roman" w:hAnsi="Times New Roman" w:cs="Times New Roman"/>
          <w:sz w:val="20"/>
          <w:szCs w:val="20"/>
        </w:rPr>
        <w:t xml:space="preserve"> durante el funcionamiento de la organización como un todo.  </w:t>
      </w:r>
    </w:p>
    <w:p w:rsidR="00981658" w:rsidRPr="008E2F9F" w:rsidRDefault="00981658" w:rsidP="008E2F9F">
      <w:pPr>
        <w:spacing w:after="240" w:line="240" w:lineRule="auto"/>
        <w:jc w:val="both"/>
        <w:rPr>
          <w:rFonts w:ascii="Times New Roman" w:hAnsi="Times New Roman" w:cs="Times New Roman"/>
          <w:b/>
          <w:sz w:val="20"/>
          <w:szCs w:val="20"/>
          <w:lang w:val="en-US"/>
        </w:rPr>
      </w:pPr>
      <w:proofErr w:type="spellStart"/>
      <w:r w:rsidRPr="008E2F9F">
        <w:rPr>
          <w:rFonts w:ascii="Times New Roman" w:hAnsi="Times New Roman" w:cs="Times New Roman"/>
          <w:b/>
          <w:sz w:val="20"/>
          <w:szCs w:val="20"/>
          <w:lang w:val="en-US"/>
        </w:rPr>
        <w:t>Bibliografía</w:t>
      </w:r>
      <w:proofErr w:type="spellEnd"/>
      <w:r w:rsidR="00D27E6B" w:rsidRPr="008E2F9F">
        <w:rPr>
          <w:rFonts w:ascii="Times New Roman" w:hAnsi="Times New Roman" w:cs="Times New Roman"/>
          <w:b/>
          <w:sz w:val="20"/>
          <w:szCs w:val="20"/>
          <w:lang w:val="en-US"/>
        </w:rPr>
        <w:t xml:space="preserve"> </w:t>
      </w:r>
    </w:p>
    <w:p w:rsidR="00B72FC8" w:rsidRPr="008E2F9F" w:rsidRDefault="00B72FC8" w:rsidP="008E2F9F">
      <w:pPr>
        <w:spacing w:after="240" w:line="240" w:lineRule="auto"/>
        <w:ind w:left="567" w:hanging="567"/>
        <w:jc w:val="both"/>
        <w:rPr>
          <w:rFonts w:ascii="Times New Roman" w:hAnsi="Times New Roman" w:cs="Times New Roman"/>
          <w:sz w:val="20"/>
          <w:szCs w:val="20"/>
          <w:lang w:val="en-US"/>
        </w:rPr>
      </w:pPr>
      <w:r w:rsidRPr="008E2F9F">
        <w:rPr>
          <w:rFonts w:ascii="Times New Roman" w:hAnsi="Times New Roman" w:cs="Times New Roman"/>
          <w:sz w:val="20"/>
          <w:szCs w:val="20"/>
          <w:lang w:val="en-US"/>
        </w:rPr>
        <w:t xml:space="preserve">Ashby RW. (1957). </w:t>
      </w:r>
      <w:proofErr w:type="gramStart"/>
      <w:r w:rsidRPr="008E2F9F">
        <w:rPr>
          <w:rFonts w:ascii="Times New Roman" w:hAnsi="Times New Roman" w:cs="Times New Roman"/>
          <w:sz w:val="20"/>
          <w:szCs w:val="20"/>
          <w:lang w:val="en-US"/>
        </w:rPr>
        <w:t>An</w:t>
      </w:r>
      <w:proofErr w:type="gramEnd"/>
      <w:r w:rsidRPr="008E2F9F">
        <w:rPr>
          <w:rFonts w:ascii="Times New Roman" w:hAnsi="Times New Roman" w:cs="Times New Roman"/>
          <w:sz w:val="20"/>
          <w:szCs w:val="20"/>
          <w:lang w:val="en-US"/>
        </w:rPr>
        <w:t xml:space="preserve"> Introduction to Cybernetics. London: Chapman &amp; Hall Ltd. </w:t>
      </w:r>
    </w:p>
    <w:p w:rsidR="00263984" w:rsidRPr="008E2F9F" w:rsidRDefault="00263984" w:rsidP="008E2F9F">
      <w:pPr>
        <w:spacing w:after="240" w:line="240" w:lineRule="auto"/>
        <w:ind w:left="567" w:hanging="567"/>
        <w:jc w:val="both"/>
        <w:rPr>
          <w:rFonts w:ascii="Times New Roman" w:hAnsi="Times New Roman" w:cs="Times New Roman"/>
          <w:sz w:val="20"/>
          <w:szCs w:val="20"/>
          <w:lang w:val="en-US"/>
        </w:rPr>
      </w:pPr>
      <w:r w:rsidRPr="008E2F9F">
        <w:rPr>
          <w:rFonts w:ascii="Times New Roman" w:hAnsi="Times New Roman" w:cs="Times New Roman"/>
          <w:sz w:val="20"/>
          <w:szCs w:val="20"/>
          <w:lang w:val="en-US"/>
        </w:rPr>
        <w:t>Bailey, K.D. (2006). Living systems theory and social entropy theory. Systems Research and Behavioral Science 23, pp: 291–300.</w:t>
      </w:r>
    </w:p>
    <w:p w:rsidR="00263984" w:rsidRPr="008E2F9F" w:rsidRDefault="00263984" w:rsidP="008E2F9F">
      <w:pPr>
        <w:spacing w:after="240" w:line="240" w:lineRule="auto"/>
        <w:ind w:left="567" w:hanging="567"/>
        <w:jc w:val="both"/>
        <w:rPr>
          <w:rFonts w:ascii="Times New Roman" w:hAnsi="Times New Roman" w:cs="Times New Roman"/>
          <w:sz w:val="20"/>
          <w:szCs w:val="20"/>
        </w:rPr>
      </w:pPr>
      <w:r w:rsidRPr="008E2F9F">
        <w:rPr>
          <w:rFonts w:ascii="Times New Roman" w:hAnsi="Times New Roman" w:cs="Times New Roman"/>
          <w:sz w:val="20"/>
          <w:szCs w:val="20"/>
        </w:rPr>
        <w:t>Bustelo Ruesta, C. y Amarilla Iglesias, R. Gestión del conocimiento y gestión de la información. (2001). Boletín del Instituto Andaluz de Patrimonio Histórico, año VIII, no. 34, marzo 2001; pág. 226- 230.</w:t>
      </w:r>
    </w:p>
    <w:p w:rsidR="00263984" w:rsidRPr="008E2F9F" w:rsidRDefault="003D42E7" w:rsidP="008E2F9F">
      <w:pPr>
        <w:spacing w:after="240" w:line="240" w:lineRule="auto"/>
        <w:ind w:left="567" w:hanging="567"/>
        <w:jc w:val="both"/>
        <w:rPr>
          <w:rFonts w:ascii="Times New Roman" w:hAnsi="Times New Roman" w:cs="Times New Roman"/>
          <w:sz w:val="20"/>
          <w:szCs w:val="20"/>
          <w:lang w:val="en-US"/>
        </w:rPr>
      </w:pPr>
      <w:r w:rsidRPr="008E2F9F">
        <w:rPr>
          <w:rFonts w:ascii="Times New Roman" w:hAnsi="Times New Roman" w:cs="Times New Roman"/>
          <w:sz w:val="20"/>
          <w:szCs w:val="20"/>
          <w:lang w:val="en-US"/>
        </w:rPr>
        <w:t>C</w:t>
      </w:r>
      <w:r w:rsidR="00263984" w:rsidRPr="008E2F9F">
        <w:rPr>
          <w:rFonts w:ascii="Times New Roman" w:hAnsi="Times New Roman" w:cs="Times New Roman"/>
          <w:sz w:val="20"/>
          <w:szCs w:val="20"/>
          <w:lang w:val="en-US"/>
        </w:rPr>
        <w:t>astells, M. (2000) The Information Age: economics, society and culture. Moscow: State University</w:t>
      </w:r>
      <w:r w:rsidR="00F65FBE" w:rsidRPr="008E2F9F">
        <w:rPr>
          <w:rFonts w:ascii="Times New Roman" w:hAnsi="Times New Roman" w:cs="Times New Roman"/>
          <w:sz w:val="20"/>
          <w:szCs w:val="20"/>
          <w:lang w:val="en-US"/>
        </w:rPr>
        <w:t xml:space="preserve">, </w:t>
      </w:r>
      <w:r w:rsidR="00263984" w:rsidRPr="008E2F9F">
        <w:rPr>
          <w:rFonts w:ascii="Times New Roman" w:hAnsi="Times New Roman" w:cs="Times New Roman"/>
          <w:sz w:val="20"/>
          <w:szCs w:val="20"/>
          <w:lang w:val="en-US"/>
        </w:rPr>
        <w:t>Higher School of Economics; pp:  452.</w:t>
      </w:r>
    </w:p>
    <w:p w:rsidR="00263984" w:rsidRPr="008E2F9F" w:rsidRDefault="00263984" w:rsidP="008E2F9F">
      <w:pPr>
        <w:spacing w:after="240" w:line="240" w:lineRule="auto"/>
        <w:ind w:left="567" w:hanging="567"/>
        <w:jc w:val="both"/>
        <w:rPr>
          <w:rFonts w:ascii="Times New Roman" w:hAnsi="Times New Roman" w:cs="Times New Roman"/>
          <w:sz w:val="20"/>
          <w:szCs w:val="20"/>
        </w:rPr>
      </w:pPr>
      <w:proofErr w:type="spellStart"/>
      <w:r w:rsidRPr="008E2F9F">
        <w:rPr>
          <w:rFonts w:ascii="Times New Roman" w:hAnsi="Times New Roman" w:cs="Times New Roman"/>
          <w:sz w:val="20"/>
          <w:szCs w:val="20"/>
        </w:rPr>
        <w:t>Dmitriev</w:t>
      </w:r>
      <w:proofErr w:type="spellEnd"/>
      <w:r w:rsidRPr="008E2F9F">
        <w:rPr>
          <w:rFonts w:ascii="Times New Roman" w:hAnsi="Times New Roman" w:cs="Times New Roman"/>
          <w:sz w:val="20"/>
          <w:szCs w:val="20"/>
        </w:rPr>
        <w:t xml:space="preserve">, V.I. (1991). Teoría de la Información Aplicada. Moscú: Editorial Mir. </w:t>
      </w:r>
    </w:p>
    <w:p w:rsidR="00263984" w:rsidRPr="008E2F9F" w:rsidRDefault="00263984" w:rsidP="008E2F9F">
      <w:pPr>
        <w:spacing w:after="240" w:line="240" w:lineRule="auto"/>
        <w:ind w:left="567" w:hanging="567"/>
        <w:jc w:val="both"/>
        <w:rPr>
          <w:rFonts w:ascii="Times New Roman" w:hAnsi="Times New Roman" w:cs="Times New Roman"/>
          <w:sz w:val="20"/>
          <w:szCs w:val="20"/>
          <w:lang w:val="en-US"/>
        </w:rPr>
      </w:pPr>
      <w:r w:rsidRPr="008E2F9F">
        <w:rPr>
          <w:rFonts w:ascii="Times New Roman" w:hAnsi="Times New Roman" w:cs="Times New Roman"/>
          <w:sz w:val="20"/>
          <w:szCs w:val="20"/>
          <w:lang w:val="en-US"/>
        </w:rPr>
        <w:t>Hartley, R.V.L. (1928). Transmission of Information. Bell System Technical Journal, 7, 3, pp: 535-563.</w:t>
      </w:r>
    </w:p>
    <w:p w:rsidR="00263984" w:rsidRPr="008E2F9F" w:rsidRDefault="00263984" w:rsidP="008E2F9F">
      <w:pPr>
        <w:spacing w:after="240" w:line="240" w:lineRule="auto"/>
        <w:ind w:left="567" w:hanging="567"/>
        <w:jc w:val="both"/>
        <w:rPr>
          <w:rFonts w:ascii="Times New Roman" w:hAnsi="Times New Roman" w:cs="Times New Roman"/>
          <w:sz w:val="20"/>
          <w:szCs w:val="20"/>
          <w:lang w:val="en-US"/>
        </w:rPr>
      </w:pPr>
      <w:r w:rsidRPr="008E2F9F">
        <w:rPr>
          <w:rFonts w:ascii="Times New Roman" w:hAnsi="Times New Roman" w:cs="Times New Roman"/>
          <w:sz w:val="20"/>
          <w:szCs w:val="20"/>
          <w:lang w:val="en-US"/>
        </w:rPr>
        <w:t>Jae-Yoon, J.; Chang-Ho, C. and Cardoso, J. (2011). An entropy-based uncertainty measure of process models.  Journal Information Processing Letters, Volume 111, Issue 3, January, 2011, pp: 135-141.</w:t>
      </w:r>
    </w:p>
    <w:p w:rsidR="00263984" w:rsidRPr="008E2F9F" w:rsidRDefault="00263984" w:rsidP="008E2F9F">
      <w:pPr>
        <w:spacing w:after="240" w:line="240" w:lineRule="auto"/>
        <w:ind w:left="567" w:hanging="567"/>
        <w:jc w:val="both"/>
        <w:rPr>
          <w:rFonts w:ascii="Times New Roman" w:hAnsi="Times New Roman" w:cs="Times New Roman"/>
          <w:sz w:val="20"/>
          <w:szCs w:val="20"/>
          <w:lang w:val="en-US"/>
        </w:rPr>
      </w:pPr>
      <w:proofErr w:type="spellStart"/>
      <w:r w:rsidRPr="008E2F9F">
        <w:rPr>
          <w:rFonts w:ascii="Times New Roman" w:hAnsi="Times New Roman" w:cs="Times New Roman"/>
          <w:sz w:val="20"/>
          <w:szCs w:val="20"/>
          <w:lang w:val="en-US"/>
        </w:rPr>
        <w:t>Markina</w:t>
      </w:r>
      <w:proofErr w:type="spellEnd"/>
      <w:r w:rsidRPr="008E2F9F">
        <w:rPr>
          <w:rFonts w:ascii="Times New Roman" w:hAnsi="Times New Roman" w:cs="Times New Roman"/>
          <w:sz w:val="20"/>
          <w:szCs w:val="20"/>
          <w:lang w:val="en-US"/>
        </w:rPr>
        <w:t xml:space="preserve">, I.; </w:t>
      </w:r>
      <w:proofErr w:type="spellStart"/>
      <w:r w:rsidRPr="008E2F9F">
        <w:rPr>
          <w:rFonts w:ascii="Times New Roman" w:hAnsi="Times New Roman" w:cs="Times New Roman"/>
          <w:sz w:val="20"/>
          <w:szCs w:val="20"/>
          <w:lang w:val="en-US"/>
        </w:rPr>
        <w:t>Dyachkov</w:t>
      </w:r>
      <w:proofErr w:type="spellEnd"/>
      <w:r w:rsidRPr="008E2F9F">
        <w:rPr>
          <w:rFonts w:ascii="Times New Roman" w:hAnsi="Times New Roman" w:cs="Times New Roman"/>
          <w:sz w:val="20"/>
          <w:szCs w:val="20"/>
          <w:lang w:val="en-US"/>
        </w:rPr>
        <w:t xml:space="preserve">, D. (2014). Entropy Model Management of Organization. World Applied Sciences Journal 30 (Management, Economics, </w:t>
      </w:r>
      <w:proofErr w:type="gramStart"/>
      <w:r w:rsidRPr="008E2F9F">
        <w:rPr>
          <w:rFonts w:ascii="Times New Roman" w:hAnsi="Times New Roman" w:cs="Times New Roman"/>
          <w:sz w:val="20"/>
          <w:szCs w:val="20"/>
          <w:lang w:val="en-US"/>
        </w:rPr>
        <w:t>Technology</w:t>
      </w:r>
      <w:proofErr w:type="gramEnd"/>
      <w:r w:rsidRPr="008E2F9F">
        <w:rPr>
          <w:rFonts w:ascii="Times New Roman" w:hAnsi="Times New Roman" w:cs="Times New Roman"/>
          <w:sz w:val="20"/>
          <w:szCs w:val="20"/>
          <w:lang w:val="en-US"/>
        </w:rPr>
        <w:t xml:space="preserve"> &amp; Tourism): pp: 159-164. </w:t>
      </w:r>
    </w:p>
    <w:p w:rsidR="00263984" w:rsidRPr="008E2F9F" w:rsidRDefault="00263984" w:rsidP="008E2F9F">
      <w:pPr>
        <w:spacing w:after="240" w:line="240" w:lineRule="auto"/>
        <w:ind w:left="567" w:hanging="567"/>
        <w:jc w:val="both"/>
        <w:rPr>
          <w:rFonts w:ascii="Times New Roman" w:hAnsi="Times New Roman" w:cs="Times New Roman"/>
          <w:sz w:val="20"/>
          <w:szCs w:val="20"/>
          <w:lang w:val="en-US"/>
        </w:rPr>
      </w:pPr>
      <w:proofErr w:type="spellStart"/>
      <w:r w:rsidRPr="008E2F9F">
        <w:rPr>
          <w:rFonts w:ascii="Times New Roman" w:hAnsi="Times New Roman" w:cs="Times New Roman"/>
          <w:sz w:val="20"/>
          <w:szCs w:val="20"/>
          <w:lang w:val="en-US"/>
        </w:rPr>
        <w:t>Mavrofides</w:t>
      </w:r>
      <w:proofErr w:type="spellEnd"/>
      <w:r w:rsidRPr="008E2F9F">
        <w:rPr>
          <w:rFonts w:ascii="Times New Roman" w:hAnsi="Times New Roman" w:cs="Times New Roman"/>
          <w:sz w:val="20"/>
          <w:szCs w:val="20"/>
          <w:lang w:val="en-US"/>
        </w:rPr>
        <w:t xml:space="preserve">, T.; </w:t>
      </w:r>
      <w:proofErr w:type="spellStart"/>
      <w:r w:rsidRPr="008E2F9F">
        <w:rPr>
          <w:rFonts w:ascii="Times New Roman" w:hAnsi="Times New Roman" w:cs="Times New Roman"/>
          <w:sz w:val="20"/>
          <w:szCs w:val="20"/>
          <w:lang w:val="en-US"/>
        </w:rPr>
        <w:t>Achilleas</w:t>
      </w:r>
      <w:proofErr w:type="spellEnd"/>
      <w:r w:rsidRPr="008E2F9F">
        <w:rPr>
          <w:rFonts w:ascii="Times New Roman" w:hAnsi="Times New Roman" w:cs="Times New Roman"/>
          <w:sz w:val="20"/>
          <w:szCs w:val="20"/>
          <w:lang w:val="en-US"/>
        </w:rPr>
        <w:t xml:space="preserve">, K.; Dimitris, P.; </w:t>
      </w:r>
      <w:proofErr w:type="spellStart"/>
      <w:r w:rsidRPr="008E2F9F">
        <w:rPr>
          <w:rFonts w:ascii="Times New Roman" w:hAnsi="Times New Roman" w:cs="Times New Roman"/>
          <w:sz w:val="20"/>
          <w:szCs w:val="20"/>
          <w:lang w:val="en-US"/>
        </w:rPr>
        <w:t>Antonios</w:t>
      </w:r>
      <w:proofErr w:type="spellEnd"/>
      <w:r w:rsidRPr="008E2F9F">
        <w:rPr>
          <w:rFonts w:ascii="Times New Roman" w:hAnsi="Times New Roman" w:cs="Times New Roman"/>
          <w:sz w:val="20"/>
          <w:szCs w:val="20"/>
          <w:lang w:val="en-US"/>
        </w:rPr>
        <w:t xml:space="preserve">, L. (2011). On the Entropy of Social Systems: A Revision of the Concepts of Entropy and Energy in the Social Context. Systems Research and Behavioral Science. Published online in Wiley Online Library. DOI: 10.1002/sres.1084 (wileyonlinelibrary.com) </w:t>
      </w:r>
    </w:p>
    <w:p w:rsidR="00D27E6B" w:rsidRPr="008E2F9F" w:rsidRDefault="00D27E6B" w:rsidP="008E2F9F">
      <w:pPr>
        <w:spacing w:after="240" w:line="240" w:lineRule="auto"/>
        <w:ind w:left="567" w:hanging="567"/>
        <w:jc w:val="both"/>
        <w:rPr>
          <w:rFonts w:ascii="Times New Roman" w:hAnsi="Times New Roman" w:cs="Times New Roman"/>
          <w:sz w:val="20"/>
          <w:szCs w:val="20"/>
        </w:rPr>
      </w:pPr>
      <w:proofErr w:type="spellStart"/>
      <w:r w:rsidRPr="008E2F9F">
        <w:rPr>
          <w:rFonts w:ascii="Times New Roman" w:hAnsi="Times New Roman" w:cs="Times New Roman"/>
          <w:sz w:val="20"/>
          <w:szCs w:val="20"/>
        </w:rPr>
        <w:t>Mihail</w:t>
      </w:r>
      <w:proofErr w:type="spellEnd"/>
      <w:r w:rsidRPr="008E2F9F">
        <w:rPr>
          <w:rFonts w:ascii="Times New Roman" w:hAnsi="Times New Roman" w:cs="Times New Roman"/>
          <w:sz w:val="20"/>
          <w:szCs w:val="20"/>
        </w:rPr>
        <w:t xml:space="preserve">, N.N.; </w:t>
      </w:r>
      <w:proofErr w:type="spellStart"/>
      <w:r w:rsidRPr="008E2F9F">
        <w:rPr>
          <w:rFonts w:ascii="Times New Roman" w:hAnsi="Times New Roman" w:cs="Times New Roman"/>
          <w:sz w:val="20"/>
          <w:szCs w:val="20"/>
        </w:rPr>
        <w:t>Mircea</w:t>
      </w:r>
      <w:proofErr w:type="spellEnd"/>
      <w:r w:rsidRPr="008E2F9F">
        <w:rPr>
          <w:rFonts w:ascii="Times New Roman" w:hAnsi="Times New Roman" w:cs="Times New Roman"/>
          <w:sz w:val="20"/>
          <w:szCs w:val="20"/>
        </w:rPr>
        <w:t xml:space="preserve">, A.R. (1989). ¿Qué es la </w:t>
      </w:r>
      <w:proofErr w:type="spellStart"/>
      <w:r w:rsidRPr="008E2F9F">
        <w:rPr>
          <w:rFonts w:ascii="Times New Roman" w:hAnsi="Times New Roman" w:cs="Times New Roman"/>
          <w:sz w:val="20"/>
          <w:szCs w:val="20"/>
        </w:rPr>
        <w:t>Biocibernética</w:t>
      </w:r>
      <w:proofErr w:type="spellEnd"/>
      <w:r w:rsidRPr="008E2F9F">
        <w:rPr>
          <w:rFonts w:ascii="Times New Roman" w:hAnsi="Times New Roman" w:cs="Times New Roman"/>
          <w:sz w:val="20"/>
          <w:szCs w:val="20"/>
        </w:rPr>
        <w:t xml:space="preserve">? La Habana: Editorial Científico-Técnica. </w:t>
      </w:r>
    </w:p>
    <w:p w:rsidR="00263984" w:rsidRPr="008E2F9F" w:rsidRDefault="00263984" w:rsidP="008E2F9F">
      <w:pPr>
        <w:spacing w:after="240" w:line="240" w:lineRule="auto"/>
        <w:ind w:left="567" w:hanging="567"/>
        <w:jc w:val="both"/>
        <w:rPr>
          <w:rFonts w:ascii="Times New Roman" w:hAnsi="Times New Roman" w:cs="Times New Roman"/>
          <w:sz w:val="20"/>
          <w:szCs w:val="20"/>
          <w:lang w:val="en-US"/>
        </w:rPr>
      </w:pPr>
      <w:proofErr w:type="spellStart"/>
      <w:r w:rsidRPr="008E2F9F">
        <w:rPr>
          <w:rFonts w:ascii="Times New Roman" w:hAnsi="Times New Roman" w:cs="Times New Roman"/>
          <w:sz w:val="20"/>
          <w:szCs w:val="20"/>
        </w:rPr>
        <w:t>Osipov</w:t>
      </w:r>
      <w:proofErr w:type="spellEnd"/>
      <w:r w:rsidRPr="008E2F9F">
        <w:rPr>
          <w:rFonts w:ascii="Times New Roman" w:hAnsi="Times New Roman" w:cs="Times New Roman"/>
          <w:sz w:val="20"/>
          <w:szCs w:val="20"/>
        </w:rPr>
        <w:t xml:space="preserve">, A.I.; </w:t>
      </w:r>
      <w:proofErr w:type="spellStart"/>
      <w:r w:rsidRPr="008E2F9F">
        <w:rPr>
          <w:rFonts w:ascii="Times New Roman" w:hAnsi="Times New Roman" w:cs="Times New Roman"/>
          <w:sz w:val="20"/>
          <w:szCs w:val="20"/>
        </w:rPr>
        <w:t>Uvarov</w:t>
      </w:r>
      <w:proofErr w:type="spellEnd"/>
      <w:r w:rsidRPr="008E2F9F">
        <w:rPr>
          <w:rFonts w:ascii="Times New Roman" w:hAnsi="Times New Roman" w:cs="Times New Roman"/>
          <w:sz w:val="20"/>
          <w:szCs w:val="20"/>
        </w:rPr>
        <w:t xml:space="preserve">, A.V. (2004). </w:t>
      </w:r>
      <w:r w:rsidRPr="008E2F9F">
        <w:rPr>
          <w:rFonts w:ascii="Times New Roman" w:hAnsi="Times New Roman" w:cs="Times New Roman"/>
          <w:sz w:val="20"/>
          <w:szCs w:val="20"/>
          <w:lang w:val="en-US"/>
        </w:rPr>
        <w:t>Entropy and its role in science. Soros Educational Journal, 8(1), pp: 70-79.</w:t>
      </w:r>
    </w:p>
    <w:p w:rsidR="00D27E6B" w:rsidRPr="008E2F9F" w:rsidRDefault="00916384" w:rsidP="008E2F9F">
      <w:pPr>
        <w:spacing w:after="240" w:line="240" w:lineRule="auto"/>
        <w:ind w:left="567" w:hanging="567"/>
        <w:jc w:val="both"/>
        <w:rPr>
          <w:rFonts w:ascii="Times New Roman" w:hAnsi="Times New Roman" w:cs="Times New Roman"/>
          <w:sz w:val="20"/>
          <w:szCs w:val="20"/>
          <w:lang w:val="en-US"/>
        </w:rPr>
      </w:pPr>
      <w:r w:rsidRPr="008E2F9F">
        <w:rPr>
          <w:rFonts w:ascii="Times New Roman" w:hAnsi="Times New Roman" w:cs="Times New Roman"/>
          <w:sz w:val="20"/>
          <w:szCs w:val="20"/>
          <w:lang w:val="ru-RU"/>
        </w:rPr>
        <w:t>Прангишвили</w:t>
      </w:r>
      <w:r w:rsidRPr="008E2F9F">
        <w:rPr>
          <w:rFonts w:ascii="Times New Roman" w:hAnsi="Times New Roman" w:cs="Times New Roman"/>
          <w:sz w:val="20"/>
          <w:szCs w:val="20"/>
          <w:lang w:val="en-US"/>
        </w:rPr>
        <w:t xml:space="preserve"> </w:t>
      </w:r>
      <w:r w:rsidRPr="008E2F9F">
        <w:rPr>
          <w:rFonts w:ascii="Times New Roman" w:hAnsi="Times New Roman" w:cs="Times New Roman"/>
          <w:sz w:val="20"/>
          <w:szCs w:val="20"/>
          <w:lang w:val="ru-RU"/>
        </w:rPr>
        <w:t>И</w:t>
      </w:r>
      <w:r w:rsidRPr="008E2F9F">
        <w:rPr>
          <w:rFonts w:ascii="Times New Roman" w:hAnsi="Times New Roman" w:cs="Times New Roman"/>
          <w:sz w:val="20"/>
          <w:szCs w:val="20"/>
          <w:lang w:val="en-US"/>
        </w:rPr>
        <w:t xml:space="preserve">. </w:t>
      </w:r>
      <w:r w:rsidRPr="008E2F9F">
        <w:rPr>
          <w:rFonts w:ascii="Times New Roman" w:hAnsi="Times New Roman" w:cs="Times New Roman"/>
          <w:sz w:val="20"/>
          <w:szCs w:val="20"/>
          <w:lang w:val="ru-RU"/>
        </w:rPr>
        <w:t>В</w:t>
      </w:r>
      <w:r w:rsidRPr="008E2F9F">
        <w:rPr>
          <w:rFonts w:ascii="Times New Roman" w:hAnsi="Times New Roman" w:cs="Times New Roman"/>
          <w:sz w:val="20"/>
          <w:szCs w:val="20"/>
          <w:lang w:val="en-US"/>
        </w:rPr>
        <w:t>. (2003)</w:t>
      </w:r>
      <w:r w:rsidR="00556971" w:rsidRPr="008E2F9F">
        <w:rPr>
          <w:rFonts w:ascii="Times New Roman" w:hAnsi="Times New Roman" w:cs="Times New Roman"/>
          <w:sz w:val="20"/>
          <w:szCs w:val="20"/>
          <w:lang w:val="en-US"/>
        </w:rPr>
        <w:t>.</w:t>
      </w:r>
      <w:r w:rsidRPr="008E2F9F">
        <w:rPr>
          <w:rFonts w:ascii="Times New Roman" w:hAnsi="Times New Roman" w:cs="Times New Roman"/>
          <w:sz w:val="20"/>
          <w:szCs w:val="20"/>
          <w:lang w:val="en-US"/>
        </w:rPr>
        <w:t xml:space="preserve"> </w:t>
      </w:r>
      <w:r w:rsidRPr="008E2F9F">
        <w:rPr>
          <w:rFonts w:ascii="Times New Roman" w:hAnsi="Times New Roman" w:cs="Times New Roman"/>
          <w:sz w:val="20"/>
          <w:szCs w:val="20"/>
          <w:lang w:val="ru-RU"/>
        </w:rPr>
        <w:t xml:space="preserve">Энтропийные и другие системные </w:t>
      </w:r>
      <w:proofErr w:type="gramStart"/>
      <w:r w:rsidRPr="008E2F9F">
        <w:rPr>
          <w:rFonts w:ascii="Times New Roman" w:hAnsi="Times New Roman" w:cs="Times New Roman"/>
          <w:sz w:val="20"/>
          <w:szCs w:val="20"/>
          <w:lang w:val="ru-RU"/>
        </w:rPr>
        <w:t>закономерности :</w:t>
      </w:r>
      <w:proofErr w:type="gramEnd"/>
      <w:r w:rsidRPr="008E2F9F">
        <w:rPr>
          <w:rFonts w:ascii="Times New Roman" w:hAnsi="Times New Roman" w:cs="Times New Roman"/>
          <w:sz w:val="20"/>
          <w:szCs w:val="20"/>
          <w:lang w:val="ru-RU"/>
        </w:rPr>
        <w:t xml:space="preserve"> Вопросы управления сложными системами. Москва</w:t>
      </w:r>
      <w:r w:rsidRPr="008E2F9F">
        <w:rPr>
          <w:rFonts w:ascii="Times New Roman" w:hAnsi="Times New Roman" w:cs="Times New Roman"/>
          <w:sz w:val="20"/>
          <w:szCs w:val="20"/>
          <w:lang w:val="en-US"/>
        </w:rPr>
        <w:t xml:space="preserve">: </w:t>
      </w:r>
      <w:r w:rsidRPr="008E2F9F">
        <w:rPr>
          <w:rFonts w:ascii="Times New Roman" w:hAnsi="Times New Roman" w:cs="Times New Roman"/>
          <w:sz w:val="20"/>
          <w:szCs w:val="20"/>
          <w:lang w:val="ru-RU"/>
        </w:rPr>
        <w:t>Наука</w:t>
      </w:r>
      <w:r w:rsidRPr="008E2F9F">
        <w:rPr>
          <w:rFonts w:ascii="Times New Roman" w:hAnsi="Times New Roman" w:cs="Times New Roman"/>
          <w:sz w:val="20"/>
          <w:szCs w:val="20"/>
          <w:lang w:val="en-US"/>
        </w:rPr>
        <w:t>; c. 149–150.</w:t>
      </w:r>
    </w:p>
    <w:p w:rsidR="00556971" w:rsidRPr="008E2F9F" w:rsidRDefault="00556971" w:rsidP="008E2F9F">
      <w:pPr>
        <w:spacing w:after="240" w:line="240" w:lineRule="auto"/>
        <w:ind w:left="567" w:hanging="567"/>
        <w:jc w:val="both"/>
        <w:rPr>
          <w:rFonts w:ascii="Times New Roman" w:hAnsi="Times New Roman" w:cs="Times New Roman"/>
          <w:sz w:val="20"/>
          <w:szCs w:val="20"/>
        </w:rPr>
      </w:pPr>
      <w:r w:rsidRPr="008E2F9F">
        <w:rPr>
          <w:rFonts w:ascii="Times New Roman" w:hAnsi="Times New Roman" w:cs="Times New Roman"/>
          <w:sz w:val="20"/>
          <w:szCs w:val="20"/>
          <w:lang w:val="en-US"/>
        </w:rPr>
        <w:t xml:space="preserve">Schwarz, M. (2014). </w:t>
      </w:r>
      <w:r w:rsidRPr="008E2F9F">
        <w:rPr>
          <w:rFonts w:ascii="Times New Roman" w:hAnsi="Times New Roman" w:cs="Times New Roman"/>
          <w:sz w:val="20"/>
          <w:szCs w:val="20"/>
        </w:rPr>
        <w:t xml:space="preserve">Una medida de la incertidumbre basada en la entropía para cuantificar el impacto de la pérdida de información en los Sistemas de Gestión. Revista Escuela de Posgrado </w:t>
      </w:r>
      <w:proofErr w:type="spellStart"/>
      <w:r w:rsidRPr="008E2F9F">
        <w:rPr>
          <w:rFonts w:ascii="Times New Roman" w:hAnsi="Times New Roman" w:cs="Times New Roman"/>
          <w:sz w:val="20"/>
          <w:szCs w:val="20"/>
        </w:rPr>
        <w:t>Paideia</w:t>
      </w:r>
      <w:proofErr w:type="spellEnd"/>
      <w:r w:rsidRPr="008E2F9F">
        <w:rPr>
          <w:rFonts w:ascii="Times New Roman" w:hAnsi="Times New Roman" w:cs="Times New Roman"/>
          <w:sz w:val="20"/>
          <w:szCs w:val="20"/>
        </w:rPr>
        <w:t xml:space="preserve"> XXI 4 (5), </w:t>
      </w:r>
      <w:r w:rsidR="00133B30" w:rsidRPr="008E2F9F">
        <w:rPr>
          <w:rFonts w:ascii="Times New Roman" w:hAnsi="Times New Roman" w:cs="Times New Roman"/>
          <w:sz w:val="20"/>
          <w:szCs w:val="20"/>
        </w:rPr>
        <w:t xml:space="preserve">pág. </w:t>
      </w:r>
      <w:r w:rsidRPr="008E2F9F">
        <w:rPr>
          <w:rFonts w:ascii="Times New Roman" w:hAnsi="Times New Roman" w:cs="Times New Roman"/>
          <w:sz w:val="20"/>
          <w:szCs w:val="20"/>
        </w:rPr>
        <w:t xml:space="preserve">46-56. </w:t>
      </w:r>
    </w:p>
    <w:p w:rsidR="00133B30" w:rsidRPr="008E2F9F" w:rsidRDefault="00133B30" w:rsidP="008E2F9F">
      <w:pPr>
        <w:spacing w:after="240" w:line="240" w:lineRule="auto"/>
        <w:ind w:left="567" w:hanging="567"/>
        <w:jc w:val="both"/>
        <w:rPr>
          <w:rFonts w:ascii="Times New Roman" w:hAnsi="Times New Roman" w:cs="Times New Roman"/>
          <w:sz w:val="20"/>
          <w:szCs w:val="20"/>
          <w:lang w:val="en-US"/>
        </w:rPr>
      </w:pPr>
      <w:proofErr w:type="spellStart"/>
      <w:r w:rsidRPr="008E2F9F">
        <w:rPr>
          <w:rFonts w:ascii="Times New Roman" w:hAnsi="Times New Roman" w:cs="Times New Roman"/>
          <w:sz w:val="20"/>
          <w:szCs w:val="20"/>
        </w:rPr>
        <w:t>Song</w:t>
      </w:r>
      <w:proofErr w:type="spellEnd"/>
      <w:r w:rsidRPr="008E2F9F">
        <w:rPr>
          <w:rFonts w:ascii="Times New Roman" w:hAnsi="Times New Roman" w:cs="Times New Roman"/>
          <w:sz w:val="20"/>
          <w:szCs w:val="20"/>
        </w:rPr>
        <w:t xml:space="preserve">, Z.; </w:t>
      </w:r>
      <w:proofErr w:type="spellStart"/>
      <w:r w:rsidRPr="008E2F9F">
        <w:rPr>
          <w:rFonts w:ascii="Times New Roman" w:hAnsi="Times New Roman" w:cs="Times New Roman"/>
          <w:sz w:val="20"/>
          <w:szCs w:val="20"/>
        </w:rPr>
        <w:t>Liang</w:t>
      </w:r>
      <w:proofErr w:type="spellEnd"/>
      <w:r w:rsidRPr="008E2F9F">
        <w:rPr>
          <w:rFonts w:ascii="Times New Roman" w:hAnsi="Times New Roman" w:cs="Times New Roman"/>
          <w:sz w:val="20"/>
          <w:szCs w:val="20"/>
        </w:rPr>
        <w:t>, P.</w:t>
      </w:r>
      <w:r w:rsidR="00762B9D" w:rsidRPr="008E2F9F">
        <w:rPr>
          <w:rFonts w:ascii="Times New Roman" w:hAnsi="Times New Roman" w:cs="Times New Roman"/>
          <w:sz w:val="20"/>
          <w:szCs w:val="20"/>
        </w:rPr>
        <w:t xml:space="preserve"> and </w:t>
      </w:r>
      <w:r w:rsidRPr="008E2F9F">
        <w:rPr>
          <w:rFonts w:ascii="Times New Roman" w:hAnsi="Times New Roman" w:cs="Times New Roman"/>
          <w:sz w:val="20"/>
          <w:szCs w:val="20"/>
        </w:rPr>
        <w:t xml:space="preserve">Ni, L. (2015). </w:t>
      </w:r>
      <w:r w:rsidRPr="008E2F9F">
        <w:rPr>
          <w:rFonts w:ascii="Times New Roman" w:hAnsi="Times New Roman" w:cs="Times New Roman"/>
          <w:sz w:val="20"/>
          <w:szCs w:val="20"/>
          <w:lang w:val="en-US"/>
        </w:rPr>
        <w:t xml:space="preserve">Order Degree Evaluation of Information System Based on Improved Structural Entropy. Open Journal of Business and Management, 3, pp: 235-242. </w:t>
      </w:r>
    </w:p>
    <w:p w:rsidR="00133B30" w:rsidRPr="008E2F9F" w:rsidRDefault="00133B30" w:rsidP="008E2F9F">
      <w:pPr>
        <w:spacing w:after="240" w:line="240" w:lineRule="auto"/>
        <w:ind w:left="567" w:hanging="567"/>
        <w:jc w:val="both"/>
        <w:rPr>
          <w:rFonts w:ascii="Times New Roman" w:hAnsi="Times New Roman" w:cs="Times New Roman"/>
          <w:sz w:val="20"/>
          <w:szCs w:val="20"/>
          <w:lang w:val="en-US"/>
        </w:rPr>
      </w:pPr>
      <w:r w:rsidRPr="008E2F9F">
        <w:rPr>
          <w:rFonts w:ascii="Times New Roman" w:hAnsi="Times New Roman" w:cs="Times New Roman"/>
          <w:sz w:val="20"/>
          <w:szCs w:val="20"/>
          <w:lang w:val="en-US"/>
        </w:rPr>
        <w:lastRenderedPageBreak/>
        <w:t>Shannon, C. (1948). A Mathematical Theory of Communication. The Bell System Technical Journal, Vol. 27, pp. 379–423, 623–656, July, October.</w:t>
      </w:r>
      <w:r w:rsidR="00762B9D" w:rsidRPr="008E2F9F">
        <w:rPr>
          <w:rFonts w:ascii="Times New Roman" w:hAnsi="Times New Roman" w:cs="Times New Roman"/>
          <w:sz w:val="20"/>
          <w:szCs w:val="20"/>
          <w:lang w:val="en-US"/>
        </w:rPr>
        <w:t xml:space="preserve"> </w:t>
      </w:r>
      <w:r w:rsidRPr="008E2F9F">
        <w:rPr>
          <w:rFonts w:ascii="Times New Roman" w:hAnsi="Times New Roman" w:cs="Times New Roman"/>
          <w:sz w:val="20"/>
          <w:szCs w:val="20"/>
          <w:lang w:val="en-US"/>
        </w:rPr>
        <w:t xml:space="preserve"> </w:t>
      </w:r>
    </w:p>
    <w:p w:rsidR="00133B30" w:rsidRPr="008E2F9F" w:rsidRDefault="00133B30" w:rsidP="008E2F9F">
      <w:pPr>
        <w:spacing w:after="240" w:line="240" w:lineRule="auto"/>
        <w:ind w:left="567" w:hanging="567"/>
        <w:jc w:val="both"/>
        <w:rPr>
          <w:rFonts w:ascii="Times New Roman" w:hAnsi="Times New Roman" w:cs="Times New Roman"/>
          <w:sz w:val="20"/>
          <w:szCs w:val="20"/>
        </w:rPr>
      </w:pPr>
      <w:proofErr w:type="spellStart"/>
      <w:r w:rsidRPr="008E2F9F">
        <w:rPr>
          <w:rFonts w:ascii="Times New Roman" w:hAnsi="Times New Roman" w:cs="Times New Roman"/>
          <w:sz w:val="20"/>
          <w:szCs w:val="20"/>
          <w:lang w:val="en-US"/>
        </w:rPr>
        <w:t>Terlietski</w:t>
      </w:r>
      <w:proofErr w:type="spellEnd"/>
      <w:r w:rsidRPr="008E2F9F">
        <w:rPr>
          <w:rFonts w:ascii="Times New Roman" w:hAnsi="Times New Roman" w:cs="Times New Roman"/>
          <w:sz w:val="20"/>
          <w:szCs w:val="20"/>
          <w:lang w:val="en-US"/>
        </w:rPr>
        <w:t xml:space="preserve">, Y.P. (1971). </w:t>
      </w:r>
      <w:r w:rsidRPr="008E2F9F">
        <w:rPr>
          <w:rFonts w:ascii="Times New Roman" w:hAnsi="Times New Roman" w:cs="Times New Roman"/>
          <w:sz w:val="20"/>
          <w:szCs w:val="20"/>
        </w:rPr>
        <w:t xml:space="preserve">Física Estadística. La Habana: Ediciones de Ciencia y Técnica, Instituto Cubano del Libro.  </w:t>
      </w:r>
    </w:p>
    <w:p w:rsidR="00133B30" w:rsidRPr="008E2F9F" w:rsidRDefault="00133B30" w:rsidP="008E2F9F">
      <w:pPr>
        <w:spacing w:after="240" w:line="240" w:lineRule="auto"/>
        <w:ind w:left="567" w:hanging="567"/>
        <w:jc w:val="both"/>
        <w:rPr>
          <w:rFonts w:ascii="Times New Roman" w:hAnsi="Times New Roman" w:cs="Times New Roman"/>
          <w:sz w:val="20"/>
          <w:szCs w:val="20"/>
        </w:rPr>
      </w:pPr>
      <w:proofErr w:type="spellStart"/>
      <w:r w:rsidRPr="008E2F9F">
        <w:rPr>
          <w:rFonts w:ascii="Times New Roman" w:hAnsi="Times New Roman" w:cs="Times New Roman"/>
          <w:sz w:val="20"/>
          <w:szCs w:val="20"/>
        </w:rPr>
        <w:t>Volkenshtein</w:t>
      </w:r>
      <w:proofErr w:type="spellEnd"/>
      <w:r w:rsidRPr="008E2F9F">
        <w:rPr>
          <w:rFonts w:ascii="Times New Roman" w:hAnsi="Times New Roman" w:cs="Times New Roman"/>
          <w:sz w:val="20"/>
          <w:szCs w:val="20"/>
        </w:rPr>
        <w:t xml:space="preserve">, M.V. (1985). Biofísica. Moscú: Editorial Mir. </w:t>
      </w:r>
    </w:p>
    <w:p w:rsidR="00263984" w:rsidRPr="008E2F9F" w:rsidRDefault="00263984" w:rsidP="008E2F9F">
      <w:pPr>
        <w:spacing w:after="240" w:line="240" w:lineRule="auto"/>
        <w:ind w:left="567" w:hanging="567"/>
        <w:jc w:val="both"/>
        <w:rPr>
          <w:rFonts w:ascii="Times New Roman" w:hAnsi="Times New Roman" w:cs="Times New Roman"/>
          <w:sz w:val="20"/>
          <w:szCs w:val="20"/>
          <w:lang w:val="en-US"/>
        </w:rPr>
      </w:pPr>
      <w:r w:rsidRPr="008E2F9F">
        <w:rPr>
          <w:rFonts w:ascii="Times New Roman" w:hAnsi="Times New Roman" w:cs="Times New Roman"/>
          <w:sz w:val="20"/>
          <w:szCs w:val="20"/>
          <w:lang w:val="en-US"/>
        </w:rPr>
        <w:t xml:space="preserve">Wiener, N. (1965). Cybernetics or the Control and Communication in the Animal and the Machine. </w:t>
      </w:r>
      <w:proofErr w:type="spellStart"/>
      <w:r w:rsidRPr="008E2F9F">
        <w:rPr>
          <w:rFonts w:ascii="Times New Roman" w:hAnsi="Times New Roman" w:cs="Times New Roman"/>
          <w:sz w:val="20"/>
          <w:szCs w:val="20"/>
          <w:lang w:val="en-US"/>
        </w:rPr>
        <w:t>Massachusett</w:t>
      </w:r>
      <w:proofErr w:type="spellEnd"/>
      <w:r w:rsidRPr="008E2F9F">
        <w:rPr>
          <w:rFonts w:ascii="Times New Roman" w:hAnsi="Times New Roman" w:cs="Times New Roman"/>
          <w:sz w:val="20"/>
          <w:szCs w:val="20"/>
          <w:lang w:val="en-US"/>
        </w:rPr>
        <w:t xml:space="preserve">: MIT Press. </w:t>
      </w:r>
    </w:p>
    <w:p w:rsidR="00133B30" w:rsidRPr="00E14DFD" w:rsidRDefault="00133B30" w:rsidP="00743AA8">
      <w:pPr>
        <w:spacing w:after="240" w:line="360" w:lineRule="auto"/>
        <w:jc w:val="both"/>
        <w:rPr>
          <w:rFonts w:ascii="Times New Roman" w:hAnsi="Times New Roman" w:cs="Times New Roman"/>
          <w:b/>
          <w:sz w:val="24"/>
          <w:szCs w:val="24"/>
          <w:lang w:val="en-US"/>
        </w:rPr>
      </w:pPr>
    </w:p>
    <w:sectPr w:rsidR="00133B30" w:rsidRPr="00E14DFD" w:rsidSect="008E2F9F">
      <w:type w:val="continuous"/>
      <w:pgSz w:w="11906" w:h="16838" w:code="9"/>
      <w:pgMar w:top="1418"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C4B" w:rsidRDefault="00A90C4B" w:rsidP="00C50D44">
      <w:pPr>
        <w:spacing w:after="0" w:line="240" w:lineRule="auto"/>
      </w:pPr>
      <w:r>
        <w:separator/>
      </w:r>
    </w:p>
  </w:endnote>
  <w:endnote w:type="continuationSeparator" w:id="0">
    <w:p w:rsidR="00A90C4B" w:rsidRDefault="00A90C4B" w:rsidP="00C5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A8" w:rsidRDefault="00743AA8" w:rsidP="00743AA8">
    <w:pPr>
      <w:pStyle w:val="Piedepgina"/>
      <w:jc w:val="right"/>
    </w:pPr>
    <w:r w:rsidRPr="00B748A8">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C4B" w:rsidRDefault="00A90C4B" w:rsidP="00C50D44">
      <w:pPr>
        <w:spacing w:after="0" w:line="240" w:lineRule="auto"/>
      </w:pPr>
      <w:r>
        <w:separator/>
      </w:r>
    </w:p>
  </w:footnote>
  <w:footnote w:type="continuationSeparator" w:id="0">
    <w:p w:rsidR="00A90C4B" w:rsidRDefault="00A90C4B" w:rsidP="00C50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869" w:rsidRPr="003D2D0D" w:rsidRDefault="006E2869" w:rsidP="006E2869">
    <w:pPr>
      <w:pStyle w:val="Encabezado"/>
      <w:jc w:val="right"/>
      <w:rPr>
        <w:rFonts w:ascii="Times New Roman" w:hAnsi="Times New Roman"/>
        <w:bCs/>
        <w:i/>
        <w:sz w:val="20"/>
      </w:rPr>
    </w:pPr>
    <w:r w:rsidRPr="003D2D0D">
      <w:rPr>
        <w:rFonts w:ascii="Times New Roman" w:hAnsi="Times New Roman"/>
        <w:i/>
        <w:sz w:val="20"/>
      </w:rPr>
      <w:t xml:space="preserve">Revista Sinapsis. </w:t>
    </w:r>
    <w:proofErr w:type="spellStart"/>
    <w:r w:rsidRPr="003D2D0D">
      <w:rPr>
        <w:rStyle w:val="gridcellcontainer"/>
        <w:rFonts w:ascii="Times New Roman" w:hAnsi="Times New Roman"/>
        <w:i/>
        <w:sz w:val="20"/>
      </w:rPr>
      <w:t>Vol</w:t>
    </w:r>
    <w:proofErr w:type="spellEnd"/>
    <w:r w:rsidRPr="003D2D0D">
      <w:rPr>
        <w:rStyle w:val="gridcellcontainer"/>
        <w:rFonts w:ascii="Times New Roman" w:hAnsi="Times New Roman"/>
        <w:i/>
        <w:sz w:val="20"/>
      </w:rPr>
      <w:t xml:space="preserve"> </w:t>
    </w:r>
    <w:r>
      <w:rPr>
        <w:rStyle w:val="gridcellcontainer"/>
        <w:rFonts w:ascii="Times New Roman" w:hAnsi="Times New Roman"/>
        <w:i/>
        <w:sz w:val="20"/>
      </w:rPr>
      <w:t>1</w:t>
    </w:r>
    <w:r w:rsidRPr="003D2D0D">
      <w:rPr>
        <w:rStyle w:val="gridcellcontainer"/>
        <w:rFonts w:ascii="Times New Roman" w:hAnsi="Times New Roman"/>
        <w:i/>
        <w:sz w:val="20"/>
      </w:rPr>
      <w:t xml:space="preserve">, </w:t>
    </w:r>
    <w:proofErr w:type="spellStart"/>
    <w:r w:rsidRPr="003D2D0D">
      <w:rPr>
        <w:rStyle w:val="gridcellcontainer"/>
        <w:rFonts w:ascii="Times New Roman" w:hAnsi="Times New Roman"/>
        <w:i/>
        <w:sz w:val="20"/>
      </w:rPr>
      <w:t>N</w:t>
    </w:r>
    <w:r w:rsidRPr="003D2D0D">
      <w:rPr>
        <w:rStyle w:val="gridcellcontainer"/>
        <w:rFonts w:ascii="Times New Roman" w:hAnsi="Times New Roman"/>
        <w:i/>
        <w:sz w:val="20"/>
        <w:vertAlign w:val="superscript"/>
      </w:rPr>
      <w:t>ro</w:t>
    </w:r>
    <w:proofErr w:type="spellEnd"/>
    <w:r w:rsidRPr="003D2D0D">
      <w:rPr>
        <w:rStyle w:val="gridcellcontainer"/>
        <w:rFonts w:ascii="Times New Roman" w:hAnsi="Times New Roman"/>
        <w:i/>
        <w:sz w:val="20"/>
      </w:rPr>
      <w:t xml:space="preserve"> </w:t>
    </w:r>
    <w:r>
      <w:rPr>
        <w:rStyle w:val="gridcellcontainer"/>
        <w:rFonts w:ascii="Times New Roman" w:hAnsi="Times New Roman"/>
        <w:i/>
        <w:sz w:val="20"/>
      </w:rPr>
      <w:t>16</w:t>
    </w:r>
    <w:r w:rsidRPr="003D2D0D">
      <w:rPr>
        <w:rFonts w:ascii="Times New Roman" w:hAnsi="Times New Roman"/>
        <w:i/>
        <w:sz w:val="20"/>
      </w:rPr>
      <w:t>, junio de 2020  |</w:t>
    </w:r>
    <w:r w:rsidRPr="003D2D0D">
      <w:rPr>
        <w:rFonts w:ascii="Times New Roman" w:hAnsi="Times New Roman"/>
        <w:i/>
        <w:sz w:val="20"/>
        <w:lang w:val="es-MX"/>
      </w:rPr>
      <w:t xml:space="preserve"> </w:t>
    </w:r>
    <w:r w:rsidRPr="003D2D0D">
      <w:rPr>
        <w:rFonts w:ascii="Times New Roman" w:hAnsi="Times New Roman"/>
        <w:bCs/>
        <w:i/>
        <w:sz w:val="20"/>
      </w:rPr>
      <w:t>ISSN 1390 – 9770</w:t>
    </w:r>
  </w:p>
  <w:p w:rsidR="00C50D44" w:rsidRDefault="00C50D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25"/>
    <w:rsid w:val="000004C4"/>
    <w:rsid w:val="0001588F"/>
    <w:rsid w:val="0003127F"/>
    <w:rsid w:val="00044F45"/>
    <w:rsid w:val="00050B8A"/>
    <w:rsid w:val="00055F1E"/>
    <w:rsid w:val="00060F73"/>
    <w:rsid w:val="00072828"/>
    <w:rsid w:val="00081725"/>
    <w:rsid w:val="000908A2"/>
    <w:rsid w:val="000A1FAD"/>
    <w:rsid w:val="000A3753"/>
    <w:rsid w:val="000B3B25"/>
    <w:rsid w:val="000C4967"/>
    <w:rsid w:val="000D4492"/>
    <w:rsid w:val="000D7BFD"/>
    <w:rsid w:val="0011104B"/>
    <w:rsid w:val="00121659"/>
    <w:rsid w:val="00125769"/>
    <w:rsid w:val="001273DC"/>
    <w:rsid w:val="00132137"/>
    <w:rsid w:val="00133A0B"/>
    <w:rsid w:val="00133B30"/>
    <w:rsid w:val="00143F01"/>
    <w:rsid w:val="001531FC"/>
    <w:rsid w:val="00160F19"/>
    <w:rsid w:val="00165538"/>
    <w:rsid w:val="001735DB"/>
    <w:rsid w:val="00186145"/>
    <w:rsid w:val="0018643B"/>
    <w:rsid w:val="00191944"/>
    <w:rsid w:val="001A0722"/>
    <w:rsid w:val="001A4F77"/>
    <w:rsid w:val="001A60EE"/>
    <w:rsid w:val="001B46F4"/>
    <w:rsid w:val="001B6AB0"/>
    <w:rsid w:val="001C01AD"/>
    <w:rsid w:val="001C1A2B"/>
    <w:rsid w:val="001C31F0"/>
    <w:rsid w:val="001C71AE"/>
    <w:rsid w:val="001D006E"/>
    <w:rsid w:val="001D66EB"/>
    <w:rsid w:val="001E7D09"/>
    <w:rsid w:val="001F1E85"/>
    <w:rsid w:val="00213231"/>
    <w:rsid w:val="00220309"/>
    <w:rsid w:val="00221A7E"/>
    <w:rsid w:val="00222C11"/>
    <w:rsid w:val="002268D3"/>
    <w:rsid w:val="00232086"/>
    <w:rsid w:val="00232BC9"/>
    <w:rsid w:val="0023461F"/>
    <w:rsid w:val="002359EE"/>
    <w:rsid w:val="00240306"/>
    <w:rsid w:val="002423F1"/>
    <w:rsid w:val="00250E36"/>
    <w:rsid w:val="002528B0"/>
    <w:rsid w:val="00256B47"/>
    <w:rsid w:val="0026228B"/>
    <w:rsid w:val="002630D1"/>
    <w:rsid w:val="00263984"/>
    <w:rsid w:val="00263DDB"/>
    <w:rsid w:val="0026439C"/>
    <w:rsid w:val="0026525E"/>
    <w:rsid w:val="00287CBB"/>
    <w:rsid w:val="00293059"/>
    <w:rsid w:val="002A51B0"/>
    <w:rsid w:val="002B0AE9"/>
    <w:rsid w:val="002C0240"/>
    <w:rsid w:val="002C1D56"/>
    <w:rsid w:val="002C425F"/>
    <w:rsid w:val="00303EE6"/>
    <w:rsid w:val="00324372"/>
    <w:rsid w:val="003336E7"/>
    <w:rsid w:val="003442C4"/>
    <w:rsid w:val="00351F9D"/>
    <w:rsid w:val="0036571F"/>
    <w:rsid w:val="00365F62"/>
    <w:rsid w:val="003746BE"/>
    <w:rsid w:val="003D38CA"/>
    <w:rsid w:val="003D42E7"/>
    <w:rsid w:val="003D51D6"/>
    <w:rsid w:val="003F4E5E"/>
    <w:rsid w:val="00404DB4"/>
    <w:rsid w:val="00411FFC"/>
    <w:rsid w:val="004145B6"/>
    <w:rsid w:val="004167A7"/>
    <w:rsid w:val="004260F7"/>
    <w:rsid w:val="0043773A"/>
    <w:rsid w:val="00450942"/>
    <w:rsid w:val="00452E01"/>
    <w:rsid w:val="00462EEA"/>
    <w:rsid w:val="00464566"/>
    <w:rsid w:val="004704E7"/>
    <w:rsid w:val="00485598"/>
    <w:rsid w:val="00490B87"/>
    <w:rsid w:val="00494F1D"/>
    <w:rsid w:val="004C3A87"/>
    <w:rsid w:val="004C5FB6"/>
    <w:rsid w:val="004D0CD7"/>
    <w:rsid w:val="004E49C6"/>
    <w:rsid w:val="004E4EEB"/>
    <w:rsid w:val="00503FD7"/>
    <w:rsid w:val="00505F9B"/>
    <w:rsid w:val="00522D81"/>
    <w:rsid w:val="00534AB8"/>
    <w:rsid w:val="00553843"/>
    <w:rsid w:val="00556971"/>
    <w:rsid w:val="00574C1E"/>
    <w:rsid w:val="005B0428"/>
    <w:rsid w:val="005C2ACF"/>
    <w:rsid w:val="005C498C"/>
    <w:rsid w:val="005E541A"/>
    <w:rsid w:val="005F01BB"/>
    <w:rsid w:val="005F410C"/>
    <w:rsid w:val="00606AF9"/>
    <w:rsid w:val="00622CBB"/>
    <w:rsid w:val="00653284"/>
    <w:rsid w:val="00654BBE"/>
    <w:rsid w:val="006608D6"/>
    <w:rsid w:val="006628C0"/>
    <w:rsid w:val="006718A5"/>
    <w:rsid w:val="006939D3"/>
    <w:rsid w:val="006B6844"/>
    <w:rsid w:val="006C5FE7"/>
    <w:rsid w:val="006E139F"/>
    <w:rsid w:val="006E16A8"/>
    <w:rsid w:val="006E2869"/>
    <w:rsid w:val="006E53D6"/>
    <w:rsid w:val="006E6A32"/>
    <w:rsid w:val="006F36BB"/>
    <w:rsid w:val="006F6AC3"/>
    <w:rsid w:val="00700D25"/>
    <w:rsid w:val="00704671"/>
    <w:rsid w:val="00710B8C"/>
    <w:rsid w:val="00715E2D"/>
    <w:rsid w:val="00720220"/>
    <w:rsid w:val="00740ECC"/>
    <w:rsid w:val="00743AA8"/>
    <w:rsid w:val="00747D2B"/>
    <w:rsid w:val="00753CCE"/>
    <w:rsid w:val="00756236"/>
    <w:rsid w:val="00762B9D"/>
    <w:rsid w:val="00763787"/>
    <w:rsid w:val="007649BC"/>
    <w:rsid w:val="0077113C"/>
    <w:rsid w:val="00791EFC"/>
    <w:rsid w:val="007937A2"/>
    <w:rsid w:val="0079488A"/>
    <w:rsid w:val="007A1DA6"/>
    <w:rsid w:val="007A5E4B"/>
    <w:rsid w:val="007A60E9"/>
    <w:rsid w:val="007B3137"/>
    <w:rsid w:val="007E13DA"/>
    <w:rsid w:val="007E1BA3"/>
    <w:rsid w:val="007E4652"/>
    <w:rsid w:val="007E6E6A"/>
    <w:rsid w:val="007E7D62"/>
    <w:rsid w:val="007F0BA0"/>
    <w:rsid w:val="007F24CE"/>
    <w:rsid w:val="008214F9"/>
    <w:rsid w:val="00840B14"/>
    <w:rsid w:val="00842F22"/>
    <w:rsid w:val="00843F6F"/>
    <w:rsid w:val="00851717"/>
    <w:rsid w:val="00857FA4"/>
    <w:rsid w:val="00873146"/>
    <w:rsid w:val="008733E4"/>
    <w:rsid w:val="00894C3B"/>
    <w:rsid w:val="00897438"/>
    <w:rsid w:val="008A2022"/>
    <w:rsid w:val="008B6F48"/>
    <w:rsid w:val="008C0292"/>
    <w:rsid w:val="008D2E5F"/>
    <w:rsid w:val="008E1F1E"/>
    <w:rsid w:val="008E2F00"/>
    <w:rsid w:val="008E2F9F"/>
    <w:rsid w:val="008F14AC"/>
    <w:rsid w:val="008F1F6A"/>
    <w:rsid w:val="009074D3"/>
    <w:rsid w:val="00910A74"/>
    <w:rsid w:val="009145BB"/>
    <w:rsid w:val="00916384"/>
    <w:rsid w:val="00923715"/>
    <w:rsid w:val="00942E5B"/>
    <w:rsid w:val="00944CE0"/>
    <w:rsid w:val="00947677"/>
    <w:rsid w:val="009579C0"/>
    <w:rsid w:val="009716EA"/>
    <w:rsid w:val="00980694"/>
    <w:rsid w:val="00981658"/>
    <w:rsid w:val="009829A1"/>
    <w:rsid w:val="00991F66"/>
    <w:rsid w:val="00994992"/>
    <w:rsid w:val="009A15DF"/>
    <w:rsid w:val="009C139C"/>
    <w:rsid w:val="009C20EE"/>
    <w:rsid w:val="009C68C0"/>
    <w:rsid w:val="009D78C9"/>
    <w:rsid w:val="009E4C3E"/>
    <w:rsid w:val="009F06CD"/>
    <w:rsid w:val="00A0452B"/>
    <w:rsid w:val="00A25295"/>
    <w:rsid w:val="00A26732"/>
    <w:rsid w:val="00A363F7"/>
    <w:rsid w:val="00A36F94"/>
    <w:rsid w:val="00A50B4C"/>
    <w:rsid w:val="00A554EF"/>
    <w:rsid w:val="00A56E38"/>
    <w:rsid w:val="00A658AC"/>
    <w:rsid w:val="00A67B69"/>
    <w:rsid w:val="00A77535"/>
    <w:rsid w:val="00A84D70"/>
    <w:rsid w:val="00A90C4B"/>
    <w:rsid w:val="00A92958"/>
    <w:rsid w:val="00A95827"/>
    <w:rsid w:val="00AA1943"/>
    <w:rsid w:val="00AA265A"/>
    <w:rsid w:val="00AC66B6"/>
    <w:rsid w:val="00AD2589"/>
    <w:rsid w:val="00B0369B"/>
    <w:rsid w:val="00B06B27"/>
    <w:rsid w:val="00B3725C"/>
    <w:rsid w:val="00B40BF8"/>
    <w:rsid w:val="00B41862"/>
    <w:rsid w:val="00B42A8F"/>
    <w:rsid w:val="00B42B12"/>
    <w:rsid w:val="00B72FC8"/>
    <w:rsid w:val="00B74E66"/>
    <w:rsid w:val="00BA5DE9"/>
    <w:rsid w:val="00BC4186"/>
    <w:rsid w:val="00BC6577"/>
    <w:rsid w:val="00BE0268"/>
    <w:rsid w:val="00BE112F"/>
    <w:rsid w:val="00C0050B"/>
    <w:rsid w:val="00C160E3"/>
    <w:rsid w:val="00C36FE0"/>
    <w:rsid w:val="00C42776"/>
    <w:rsid w:val="00C42D93"/>
    <w:rsid w:val="00C50D44"/>
    <w:rsid w:val="00C5171E"/>
    <w:rsid w:val="00C51E15"/>
    <w:rsid w:val="00C57D71"/>
    <w:rsid w:val="00C64D1A"/>
    <w:rsid w:val="00C717BB"/>
    <w:rsid w:val="00C87B58"/>
    <w:rsid w:val="00CA0165"/>
    <w:rsid w:val="00CA4A8A"/>
    <w:rsid w:val="00CC33B4"/>
    <w:rsid w:val="00CD00DC"/>
    <w:rsid w:val="00CD2149"/>
    <w:rsid w:val="00CD2BB9"/>
    <w:rsid w:val="00CD3AB7"/>
    <w:rsid w:val="00CD6E34"/>
    <w:rsid w:val="00CE6BDB"/>
    <w:rsid w:val="00CF45A6"/>
    <w:rsid w:val="00CF7EA4"/>
    <w:rsid w:val="00D13804"/>
    <w:rsid w:val="00D17AFA"/>
    <w:rsid w:val="00D207F4"/>
    <w:rsid w:val="00D22442"/>
    <w:rsid w:val="00D27E6B"/>
    <w:rsid w:val="00D471D9"/>
    <w:rsid w:val="00D576AB"/>
    <w:rsid w:val="00DA0009"/>
    <w:rsid w:val="00DA7673"/>
    <w:rsid w:val="00DC3798"/>
    <w:rsid w:val="00DC45DD"/>
    <w:rsid w:val="00DE5DE4"/>
    <w:rsid w:val="00DE7232"/>
    <w:rsid w:val="00DF045B"/>
    <w:rsid w:val="00E048D8"/>
    <w:rsid w:val="00E14DFD"/>
    <w:rsid w:val="00E30E1F"/>
    <w:rsid w:val="00E36426"/>
    <w:rsid w:val="00E47378"/>
    <w:rsid w:val="00E7163A"/>
    <w:rsid w:val="00E72790"/>
    <w:rsid w:val="00E73798"/>
    <w:rsid w:val="00E8314B"/>
    <w:rsid w:val="00E8511E"/>
    <w:rsid w:val="00E94C68"/>
    <w:rsid w:val="00EA0018"/>
    <w:rsid w:val="00ED32F1"/>
    <w:rsid w:val="00ED3D99"/>
    <w:rsid w:val="00EF1F59"/>
    <w:rsid w:val="00EF3881"/>
    <w:rsid w:val="00EF4C07"/>
    <w:rsid w:val="00F06BF9"/>
    <w:rsid w:val="00F13289"/>
    <w:rsid w:val="00F13449"/>
    <w:rsid w:val="00F20507"/>
    <w:rsid w:val="00F35061"/>
    <w:rsid w:val="00F35D23"/>
    <w:rsid w:val="00F4201C"/>
    <w:rsid w:val="00F45655"/>
    <w:rsid w:val="00F54E39"/>
    <w:rsid w:val="00F60382"/>
    <w:rsid w:val="00F61588"/>
    <w:rsid w:val="00F62E40"/>
    <w:rsid w:val="00F65FBE"/>
    <w:rsid w:val="00F66BDB"/>
    <w:rsid w:val="00F733FE"/>
    <w:rsid w:val="00F9259F"/>
    <w:rsid w:val="00F92CB9"/>
    <w:rsid w:val="00FA0943"/>
    <w:rsid w:val="00FA1F96"/>
    <w:rsid w:val="00FB2CA7"/>
    <w:rsid w:val="00FC31F3"/>
    <w:rsid w:val="00FC526A"/>
    <w:rsid w:val="00FD7A77"/>
    <w:rsid w:val="00FE22F5"/>
    <w:rsid w:val="00FE34A0"/>
    <w:rsid w:val="00FF3988"/>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193385-73C8-471C-9D6F-650CC733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1FFC"/>
    <w:rPr>
      <w:color w:val="0000FF" w:themeColor="hyperlink"/>
      <w:u w:val="single"/>
    </w:rPr>
  </w:style>
  <w:style w:type="character" w:styleId="Textodelmarcadordeposicin">
    <w:name w:val="Placeholder Text"/>
    <w:basedOn w:val="Fuentedeprrafopredeter"/>
    <w:uiPriority w:val="99"/>
    <w:semiHidden/>
    <w:rsid w:val="00AC66B6"/>
    <w:rPr>
      <w:color w:val="808080"/>
    </w:rPr>
  </w:style>
  <w:style w:type="paragraph" w:styleId="Textodeglobo">
    <w:name w:val="Balloon Text"/>
    <w:basedOn w:val="Normal"/>
    <w:link w:val="TextodegloboCar"/>
    <w:uiPriority w:val="99"/>
    <w:semiHidden/>
    <w:unhideWhenUsed/>
    <w:rsid w:val="00AC66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66B6"/>
    <w:rPr>
      <w:rFonts w:ascii="Tahoma" w:hAnsi="Tahoma" w:cs="Tahoma"/>
      <w:sz w:val="16"/>
      <w:szCs w:val="16"/>
    </w:rPr>
  </w:style>
  <w:style w:type="paragraph" w:styleId="Encabezado">
    <w:name w:val="header"/>
    <w:basedOn w:val="Normal"/>
    <w:link w:val="EncabezadoCar"/>
    <w:uiPriority w:val="99"/>
    <w:unhideWhenUsed/>
    <w:rsid w:val="00C50D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0D44"/>
  </w:style>
  <w:style w:type="paragraph" w:styleId="Piedepgina">
    <w:name w:val="footer"/>
    <w:basedOn w:val="Normal"/>
    <w:link w:val="PiedepginaCar"/>
    <w:uiPriority w:val="99"/>
    <w:unhideWhenUsed/>
    <w:rsid w:val="00C50D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0D44"/>
  </w:style>
  <w:style w:type="character" w:customStyle="1" w:styleId="gridcellcontainer">
    <w:name w:val="gridcellcontainer"/>
    <w:rsid w:val="006E2869"/>
  </w:style>
  <w:style w:type="paragraph" w:styleId="Sinespaciado">
    <w:name w:val="No Spacing"/>
    <w:uiPriority w:val="1"/>
    <w:qFormat/>
    <w:rsid w:val="008E2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5452">
      <w:bodyDiv w:val="1"/>
      <w:marLeft w:val="0"/>
      <w:marRight w:val="0"/>
      <w:marTop w:val="0"/>
      <w:marBottom w:val="0"/>
      <w:divBdr>
        <w:top w:val="none" w:sz="0" w:space="0" w:color="auto"/>
        <w:left w:val="none" w:sz="0" w:space="0" w:color="auto"/>
        <w:bottom w:val="none" w:sz="0" w:space="0" w:color="auto"/>
        <w:right w:val="none" w:sz="0" w:space="0" w:color="auto"/>
      </w:divBdr>
    </w:div>
    <w:div w:id="1499881073">
      <w:bodyDiv w:val="1"/>
      <w:marLeft w:val="0"/>
      <w:marRight w:val="0"/>
      <w:marTop w:val="0"/>
      <w:marBottom w:val="0"/>
      <w:divBdr>
        <w:top w:val="none" w:sz="0" w:space="0" w:color="auto"/>
        <w:left w:val="none" w:sz="0" w:space="0" w:color="auto"/>
        <w:bottom w:val="none" w:sz="0" w:space="0" w:color="auto"/>
        <w:right w:val="none" w:sz="0" w:space="0" w:color="auto"/>
      </w:divBdr>
    </w:div>
    <w:div w:id="19986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inoecuador@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vilaa@uho.uho.edu.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avilaa@facinf.uho.edu.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uliodunia1406@gmail.com" TargetMode="External"/><Relationship Id="rId4" Type="http://schemas.openxmlformats.org/officeDocument/2006/relationships/webSettings" Target="webSettings.xml"/><Relationship Id="rId9" Type="http://schemas.openxmlformats.org/officeDocument/2006/relationships/hyperlink" Target="mailto:mariaex@infomed.sld.cu"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F812D-8B86-4B69-9A50-43929E55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4098</Words>
  <Characters>22543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Admin Systema</cp:lastModifiedBy>
  <cp:revision>2</cp:revision>
  <dcterms:created xsi:type="dcterms:W3CDTF">2020-12-10T21:13:00Z</dcterms:created>
  <dcterms:modified xsi:type="dcterms:W3CDTF">2020-12-10T21:13:00Z</dcterms:modified>
</cp:coreProperties>
</file>