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8ED20" w14:textId="77777777" w:rsidR="0093018B" w:rsidRPr="002A52EF" w:rsidRDefault="0093018B" w:rsidP="002A52EF">
      <w:pPr>
        <w:spacing w:line="360" w:lineRule="auto"/>
        <w:rPr>
          <w:b/>
          <w:bCs/>
          <w:sz w:val="28"/>
          <w:szCs w:val="28"/>
          <w:lang w:val="es-MX"/>
        </w:rPr>
      </w:pPr>
      <w:r w:rsidRPr="002A52EF">
        <w:rPr>
          <w:b/>
          <w:bCs/>
          <w:sz w:val="28"/>
          <w:szCs w:val="28"/>
          <w:lang w:val="es-MX"/>
        </w:rPr>
        <w:t>La Asociación Libre en el tratamiento del ataque de pánico</w:t>
      </w:r>
    </w:p>
    <w:p w14:paraId="503DC8C8" w14:textId="0FD5BFD3" w:rsidR="0093018B" w:rsidRPr="002A52EF" w:rsidRDefault="0093018B" w:rsidP="002A52EF">
      <w:pPr>
        <w:spacing w:line="360" w:lineRule="auto"/>
        <w:rPr>
          <w:b/>
          <w:bCs/>
          <w:sz w:val="24"/>
          <w:szCs w:val="24"/>
          <w:lang w:val="en"/>
        </w:rPr>
      </w:pPr>
      <w:r w:rsidRPr="002A52EF">
        <w:rPr>
          <w:b/>
          <w:bCs/>
          <w:sz w:val="24"/>
          <w:szCs w:val="24"/>
          <w:lang w:val="en"/>
        </w:rPr>
        <w:t>Free Association in the treatment of panic attack</w:t>
      </w:r>
    </w:p>
    <w:p w14:paraId="162CC46B" w14:textId="4E77EA47" w:rsidR="002A52EF" w:rsidRPr="002A52EF" w:rsidRDefault="002A52EF" w:rsidP="002A52EF">
      <w:pPr>
        <w:spacing w:line="360" w:lineRule="auto"/>
        <w:rPr>
          <w:b/>
          <w:bCs/>
          <w:sz w:val="22"/>
          <w:szCs w:val="22"/>
          <w:lang w:val="en-US"/>
        </w:rPr>
      </w:pPr>
      <w:r w:rsidRPr="002A52EF">
        <w:rPr>
          <w:b/>
          <w:bCs/>
          <w:sz w:val="24"/>
          <w:szCs w:val="24"/>
          <w:lang w:val="es-MX"/>
        </w:rPr>
        <w:t>La Asociación Libre</w:t>
      </w:r>
    </w:p>
    <w:p w14:paraId="6D4C6FEE" w14:textId="77777777" w:rsidR="0093018B" w:rsidRPr="00EB3C2A" w:rsidRDefault="0093018B" w:rsidP="0093018B">
      <w:pPr>
        <w:spacing w:line="360" w:lineRule="auto"/>
        <w:rPr>
          <w:b/>
          <w:bCs/>
          <w:sz w:val="24"/>
          <w:szCs w:val="24"/>
          <w:lang w:val="en-US"/>
        </w:rPr>
      </w:pPr>
    </w:p>
    <w:p w14:paraId="286EDE0C" w14:textId="5197F095" w:rsidR="0093018B" w:rsidRPr="002A52EF" w:rsidRDefault="0093018B" w:rsidP="002A52EF">
      <w:pPr>
        <w:spacing w:line="360" w:lineRule="auto"/>
        <w:rPr>
          <w:b/>
          <w:bCs/>
          <w:sz w:val="24"/>
          <w:szCs w:val="24"/>
          <w:vertAlign w:val="superscript"/>
        </w:rPr>
      </w:pPr>
      <w:r w:rsidRPr="002A52EF">
        <w:rPr>
          <w:b/>
          <w:bCs/>
          <w:sz w:val="24"/>
          <w:szCs w:val="24"/>
        </w:rPr>
        <w:t xml:space="preserve">Ricardo Correa Alvarado </w:t>
      </w:r>
      <w:r w:rsidR="002A52EF">
        <w:rPr>
          <w:b/>
          <w:bCs/>
          <w:sz w:val="24"/>
          <w:szCs w:val="24"/>
          <w:vertAlign w:val="superscript"/>
        </w:rPr>
        <w:t>(1)</w:t>
      </w:r>
    </w:p>
    <w:p w14:paraId="40492B15" w14:textId="59665FC2" w:rsidR="0093018B" w:rsidRPr="002A52EF" w:rsidRDefault="0093018B" w:rsidP="002A52EF">
      <w:pPr>
        <w:spacing w:line="360" w:lineRule="auto"/>
        <w:rPr>
          <w:b/>
          <w:bCs/>
          <w:sz w:val="24"/>
          <w:szCs w:val="24"/>
          <w:vertAlign w:val="superscript"/>
        </w:rPr>
      </w:pPr>
      <w:r w:rsidRPr="002A52EF">
        <w:rPr>
          <w:b/>
          <w:bCs/>
          <w:sz w:val="24"/>
          <w:szCs w:val="24"/>
        </w:rPr>
        <w:t xml:space="preserve">Karina Molina Sabando </w:t>
      </w:r>
      <w:r w:rsidR="002A52EF">
        <w:rPr>
          <w:b/>
          <w:bCs/>
          <w:sz w:val="24"/>
          <w:szCs w:val="24"/>
          <w:vertAlign w:val="superscript"/>
        </w:rPr>
        <w:t>(2)</w:t>
      </w:r>
    </w:p>
    <w:p w14:paraId="52068B5C" w14:textId="77777777" w:rsidR="0093018B" w:rsidRPr="001D3D67" w:rsidRDefault="0093018B" w:rsidP="002A52EF">
      <w:pPr>
        <w:spacing w:line="360" w:lineRule="auto"/>
      </w:pPr>
    </w:p>
    <w:p w14:paraId="601D343E" w14:textId="7195B56E" w:rsidR="0093018B" w:rsidRPr="00014590" w:rsidRDefault="002A52EF" w:rsidP="002A52EF">
      <w:pPr>
        <w:pStyle w:val="Textonotapie"/>
        <w:jc w:val="left"/>
        <w:rPr>
          <w:rFonts w:eastAsiaTheme="minorHAnsi"/>
          <w:sz w:val="24"/>
          <w:szCs w:val="24"/>
          <w:shd w:val="clear" w:color="auto" w:fill="FFFFFF"/>
        </w:rPr>
      </w:pPr>
      <w:r>
        <w:rPr>
          <w:sz w:val="24"/>
          <w:szCs w:val="24"/>
          <w:vertAlign w:val="superscript"/>
        </w:rPr>
        <w:t>1</w:t>
      </w:r>
      <w:r w:rsidR="0093018B" w:rsidRPr="00014590">
        <w:rPr>
          <w:sz w:val="24"/>
          <w:szCs w:val="24"/>
        </w:rPr>
        <w:t xml:space="preserve">Universidad Técnica de Manabí, Ecuador, email: </w:t>
      </w:r>
      <w:r w:rsidR="0093018B" w:rsidRPr="002A52EF">
        <w:rPr>
          <w:rFonts w:eastAsiaTheme="minorEastAsia"/>
          <w:sz w:val="24"/>
          <w:szCs w:val="24"/>
        </w:rPr>
        <w:t>david.correa@utm.edu.ec</w:t>
      </w:r>
      <w:r>
        <w:rPr>
          <w:rFonts w:eastAsiaTheme="minorEastAsia"/>
          <w:sz w:val="24"/>
          <w:szCs w:val="24"/>
        </w:rPr>
        <w:t>,</w:t>
      </w:r>
      <w:r w:rsidR="0093018B" w:rsidRPr="00014590">
        <w:rPr>
          <w:sz w:val="24"/>
          <w:szCs w:val="24"/>
        </w:rPr>
        <w:t xml:space="preserve"> </w:t>
      </w:r>
      <w:r w:rsidR="0093018B" w:rsidRPr="009447D1">
        <w:rPr>
          <w:rFonts w:eastAsiaTheme="minorHAnsi"/>
          <w:sz w:val="24"/>
          <w:szCs w:val="24"/>
        </w:rPr>
        <w:t>ORCID</w:t>
      </w:r>
      <w:r w:rsidR="0093018B" w:rsidRPr="00014590">
        <w:rPr>
          <w:rFonts w:eastAsiaTheme="minorHAnsi"/>
          <w:sz w:val="24"/>
          <w:szCs w:val="24"/>
        </w:rPr>
        <w:t xml:space="preserve">:  </w:t>
      </w:r>
      <w:bookmarkStart w:id="0" w:name="_Hlk70949091"/>
      <w:r w:rsidR="0093018B" w:rsidRPr="00014590">
        <w:rPr>
          <w:rFonts w:eastAsiaTheme="minorHAnsi"/>
          <w:sz w:val="24"/>
          <w:szCs w:val="24"/>
        </w:rPr>
        <w:t>https://orcid.org/</w:t>
      </w:r>
      <w:bookmarkEnd w:id="0"/>
      <w:r w:rsidR="0093018B" w:rsidRPr="009447D1">
        <w:rPr>
          <w:rFonts w:eastAsiaTheme="minorHAnsi"/>
          <w:sz w:val="24"/>
          <w:szCs w:val="24"/>
          <w:shd w:val="clear" w:color="auto" w:fill="FFFFFF"/>
        </w:rPr>
        <w:t>0000-0002-0309-7528</w:t>
      </w:r>
    </w:p>
    <w:p w14:paraId="5B6A16F9" w14:textId="77777777" w:rsidR="0093018B" w:rsidRPr="00014590" w:rsidRDefault="0093018B" w:rsidP="002A52EF">
      <w:pPr>
        <w:pStyle w:val="Textonotapie"/>
        <w:jc w:val="left"/>
        <w:rPr>
          <w:sz w:val="24"/>
          <w:szCs w:val="24"/>
        </w:rPr>
      </w:pPr>
    </w:p>
    <w:p w14:paraId="1000303E" w14:textId="78B9238C" w:rsidR="0093018B" w:rsidRDefault="002A52EF" w:rsidP="002A52EF">
      <w:pPr>
        <w:rPr>
          <w:rFonts w:eastAsiaTheme="minorHAnsi"/>
          <w:sz w:val="24"/>
          <w:szCs w:val="24"/>
          <w:shd w:val="clear" w:color="auto" w:fill="FFFFFF"/>
        </w:rPr>
      </w:pPr>
      <w:r>
        <w:rPr>
          <w:sz w:val="24"/>
          <w:szCs w:val="24"/>
          <w:vertAlign w:val="superscript"/>
        </w:rPr>
        <w:t>2</w:t>
      </w:r>
      <w:r w:rsidR="0093018B" w:rsidRPr="00014590">
        <w:rPr>
          <w:sz w:val="24"/>
          <w:szCs w:val="24"/>
        </w:rPr>
        <w:t xml:space="preserve">Universidad </w:t>
      </w:r>
      <w:r w:rsidR="0093018B">
        <w:rPr>
          <w:sz w:val="24"/>
          <w:szCs w:val="24"/>
        </w:rPr>
        <w:t xml:space="preserve">Laica Eloy Alfaro </w:t>
      </w:r>
      <w:r w:rsidR="0093018B" w:rsidRPr="00014590">
        <w:rPr>
          <w:sz w:val="24"/>
          <w:szCs w:val="24"/>
        </w:rPr>
        <w:t xml:space="preserve">de Manabí, Ecuador, email: </w:t>
      </w:r>
      <w:r w:rsidRPr="002A52EF">
        <w:rPr>
          <w:rFonts w:eastAsiaTheme="minorHAnsi"/>
          <w:sz w:val="24"/>
          <w:szCs w:val="24"/>
          <w:shd w:val="clear" w:color="auto" w:fill="FFFFFF"/>
        </w:rPr>
        <w:t>karina.molina@uleam.edu.ec</w:t>
      </w:r>
      <w:r>
        <w:rPr>
          <w:rFonts w:eastAsiaTheme="minorHAnsi"/>
          <w:sz w:val="24"/>
          <w:szCs w:val="24"/>
          <w:shd w:val="clear" w:color="auto" w:fill="FFFFFF"/>
        </w:rPr>
        <w:t>,</w:t>
      </w:r>
      <w:r w:rsidR="0093018B" w:rsidRPr="00014590">
        <w:rPr>
          <w:rFonts w:eastAsiaTheme="minorHAnsi"/>
          <w:sz w:val="24"/>
          <w:szCs w:val="24"/>
          <w:shd w:val="clear" w:color="auto" w:fill="FFFFFF"/>
        </w:rPr>
        <w:t xml:space="preserve"> ORCID: </w:t>
      </w:r>
      <w:r w:rsidR="0093018B" w:rsidRPr="00014590">
        <w:rPr>
          <w:rFonts w:eastAsiaTheme="minorHAnsi"/>
          <w:sz w:val="24"/>
          <w:szCs w:val="24"/>
        </w:rPr>
        <w:t>https://orcid.org/</w:t>
      </w:r>
      <w:r w:rsidR="0093018B" w:rsidRPr="00014590">
        <w:rPr>
          <w:rFonts w:eastAsiaTheme="minorHAnsi"/>
          <w:sz w:val="24"/>
          <w:szCs w:val="24"/>
          <w:shd w:val="clear" w:color="auto" w:fill="FFFFFF"/>
        </w:rPr>
        <w:t xml:space="preserve"> 0000-0002-3349625</w:t>
      </w:r>
    </w:p>
    <w:p w14:paraId="05AA2A31" w14:textId="77777777" w:rsidR="002A52EF" w:rsidRDefault="002A52EF" w:rsidP="002A52EF">
      <w:pPr>
        <w:jc w:val="right"/>
        <w:rPr>
          <w:rFonts w:eastAsiaTheme="minorHAnsi"/>
          <w:b/>
          <w:bCs/>
          <w:sz w:val="24"/>
          <w:szCs w:val="24"/>
          <w:shd w:val="clear" w:color="auto" w:fill="FFFFFF"/>
        </w:rPr>
      </w:pPr>
    </w:p>
    <w:p w14:paraId="4AA0EAD2" w14:textId="28BA1451" w:rsidR="002A52EF" w:rsidRPr="009447D1" w:rsidRDefault="002A52EF" w:rsidP="002A52EF">
      <w:pPr>
        <w:jc w:val="right"/>
        <w:rPr>
          <w:sz w:val="24"/>
          <w:szCs w:val="24"/>
        </w:rPr>
      </w:pPr>
      <w:r w:rsidRPr="002A52EF">
        <w:rPr>
          <w:rFonts w:eastAsiaTheme="minorHAnsi"/>
          <w:b/>
          <w:bCs/>
          <w:sz w:val="24"/>
          <w:szCs w:val="24"/>
          <w:shd w:val="clear" w:color="auto" w:fill="FFFFFF"/>
        </w:rPr>
        <w:t>Contacto:</w:t>
      </w:r>
      <w:r>
        <w:rPr>
          <w:rFonts w:eastAsiaTheme="minorHAnsi"/>
          <w:sz w:val="24"/>
          <w:szCs w:val="24"/>
          <w:shd w:val="clear" w:color="auto" w:fill="FFFFFF"/>
        </w:rPr>
        <w:t xml:space="preserve"> </w:t>
      </w:r>
      <w:r w:rsidRPr="002A52EF">
        <w:rPr>
          <w:rFonts w:eastAsiaTheme="minorEastAsia"/>
          <w:sz w:val="24"/>
          <w:szCs w:val="24"/>
        </w:rPr>
        <w:t>david.correa@utm.edu.ec</w:t>
      </w:r>
    </w:p>
    <w:p w14:paraId="72476F92" w14:textId="77777777" w:rsidR="0093018B" w:rsidRPr="001D3D67" w:rsidRDefault="0093018B" w:rsidP="0093018B">
      <w:pPr>
        <w:spacing w:before="240" w:line="360" w:lineRule="auto"/>
        <w:jc w:val="both"/>
        <w:rPr>
          <w:b/>
          <w:sz w:val="24"/>
          <w:szCs w:val="24"/>
        </w:rPr>
      </w:pPr>
      <w:r w:rsidRPr="001D3D67">
        <w:rPr>
          <w:b/>
          <w:sz w:val="24"/>
          <w:szCs w:val="24"/>
        </w:rPr>
        <w:t xml:space="preserve">Resumen </w:t>
      </w:r>
    </w:p>
    <w:p w14:paraId="399024F5" w14:textId="77777777" w:rsidR="0093018B" w:rsidRPr="001D3D67" w:rsidRDefault="0093018B" w:rsidP="0093018B">
      <w:pPr>
        <w:spacing w:before="240" w:line="360" w:lineRule="auto"/>
        <w:jc w:val="both"/>
        <w:rPr>
          <w:sz w:val="24"/>
          <w:szCs w:val="24"/>
        </w:rPr>
      </w:pPr>
      <w:r>
        <w:rPr>
          <w:sz w:val="24"/>
          <w:szCs w:val="24"/>
        </w:rPr>
        <w:t>Est</w:t>
      </w:r>
      <w:r w:rsidRPr="001D3D67">
        <w:rPr>
          <w:sz w:val="24"/>
          <w:szCs w:val="24"/>
        </w:rPr>
        <w:t xml:space="preserve">a investigación pretende enmarcarse dentro de la teoría psicoanalítica y está sostenida en una práctica clínica de casos de “ataque de pánico”, atendidos en la ciudad de Santo Domingo de los Colorados-Ecuador. El objetivo fue analizar la </w:t>
      </w:r>
      <w:r w:rsidRPr="001D3D67">
        <w:rPr>
          <w:i/>
          <w:iCs/>
          <w:sz w:val="24"/>
          <w:szCs w:val="24"/>
        </w:rPr>
        <w:t>asociación libre</w:t>
      </w:r>
      <w:r w:rsidRPr="001D3D67">
        <w:rPr>
          <w:sz w:val="24"/>
          <w:szCs w:val="24"/>
        </w:rPr>
        <w:t>, aplicada en el tratamiento de est</w:t>
      </w:r>
      <w:r>
        <w:rPr>
          <w:sz w:val="24"/>
          <w:szCs w:val="24"/>
        </w:rPr>
        <w:t>a patología</w:t>
      </w:r>
      <w:r w:rsidRPr="001D3D67">
        <w:rPr>
          <w:sz w:val="24"/>
          <w:szCs w:val="24"/>
        </w:rPr>
        <w:t>. El diálogo clínico</w:t>
      </w:r>
      <w:r>
        <w:rPr>
          <w:sz w:val="24"/>
          <w:szCs w:val="24"/>
        </w:rPr>
        <w:t xml:space="preserve"> aplicado en un estudio de caso</w:t>
      </w:r>
      <w:r w:rsidRPr="001D3D67">
        <w:rPr>
          <w:sz w:val="24"/>
          <w:szCs w:val="24"/>
        </w:rPr>
        <w:t xml:space="preserve"> fue la herramienta metodológica principal de esta investigación</w:t>
      </w:r>
      <w:r>
        <w:rPr>
          <w:sz w:val="24"/>
          <w:szCs w:val="24"/>
        </w:rPr>
        <w:t xml:space="preserve"> de tipo cualitativa</w:t>
      </w:r>
      <w:r w:rsidRPr="001D3D67">
        <w:rPr>
          <w:sz w:val="24"/>
          <w:szCs w:val="24"/>
        </w:rPr>
        <w:t xml:space="preserve">. Como resultado se determinó que la técnica de la </w:t>
      </w:r>
      <w:r w:rsidRPr="001D3D67">
        <w:rPr>
          <w:i/>
          <w:iCs/>
          <w:sz w:val="24"/>
          <w:szCs w:val="24"/>
        </w:rPr>
        <w:t xml:space="preserve">asociación libre </w:t>
      </w:r>
      <w:r w:rsidRPr="001D3D67">
        <w:rPr>
          <w:sz w:val="24"/>
          <w:szCs w:val="24"/>
        </w:rPr>
        <w:t>puede funcionar como un apoyo</w:t>
      </w:r>
      <w:r w:rsidRPr="001D3D67">
        <w:rPr>
          <w:bCs/>
          <w:sz w:val="24"/>
          <w:szCs w:val="24"/>
        </w:rPr>
        <w:t xml:space="preserve"> terapéutico</w:t>
      </w:r>
      <w:r w:rsidRPr="001D3D67">
        <w:rPr>
          <w:sz w:val="24"/>
          <w:szCs w:val="24"/>
        </w:rPr>
        <w:t xml:space="preserve"> en casos de ataques de pánico, siempre y cuando vaya de la mano con el criterio del resto de profesionales que atienden el caso, logrando una vía para que el paciente pueda poner en palabras esa sensación de pánico que lo aleja de la cura por la palabra y lo acerca al tratamiento medicamentoso. Así se concluye que pesar de que muchos postulados psicoanalíticos se plantearon hace décadas en un contexto occidental europeo, las técnicas clásicas de psicoterapia psicoanalítica bien pueden adaptarse </w:t>
      </w:r>
      <w:r>
        <w:rPr>
          <w:sz w:val="24"/>
          <w:szCs w:val="24"/>
        </w:rPr>
        <w:t>a</w:t>
      </w:r>
      <w:r w:rsidRPr="001D3D67">
        <w:rPr>
          <w:sz w:val="24"/>
          <w:szCs w:val="24"/>
        </w:rPr>
        <w:t xml:space="preserve"> un caso contemporáneo</w:t>
      </w:r>
      <w:r>
        <w:rPr>
          <w:sz w:val="24"/>
          <w:szCs w:val="24"/>
        </w:rPr>
        <w:t>,</w:t>
      </w:r>
      <w:r w:rsidRPr="001D3D67">
        <w:rPr>
          <w:sz w:val="24"/>
          <w:szCs w:val="24"/>
        </w:rPr>
        <w:t xml:space="preserve"> e</w:t>
      </w:r>
      <w:r>
        <w:rPr>
          <w:sz w:val="24"/>
          <w:szCs w:val="24"/>
        </w:rPr>
        <w:t>n</w:t>
      </w:r>
      <w:r w:rsidRPr="001D3D67">
        <w:rPr>
          <w:sz w:val="24"/>
          <w:szCs w:val="24"/>
        </w:rPr>
        <w:t xml:space="preserve"> un contexto latinoamericano de </w:t>
      </w:r>
      <w:r>
        <w:rPr>
          <w:sz w:val="24"/>
          <w:szCs w:val="24"/>
        </w:rPr>
        <w:t>ambiente</w:t>
      </w:r>
      <w:r w:rsidRPr="001D3D67">
        <w:rPr>
          <w:sz w:val="24"/>
          <w:szCs w:val="24"/>
        </w:rPr>
        <w:t xml:space="preserve"> tropical. </w:t>
      </w:r>
    </w:p>
    <w:p w14:paraId="69E69AA7" w14:textId="77777777" w:rsidR="0093018B" w:rsidRPr="001D3D67" w:rsidRDefault="0093018B" w:rsidP="0093018B">
      <w:pPr>
        <w:spacing w:before="240" w:line="360" w:lineRule="auto"/>
        <w:jc w:val="both"/>
        <w:rPr>
          <w:sz w:val="24"/>
          <w:szCs w:val="24"/>
        </w:rPr>
      </w:pPr>
      <w:r w:rsidRPr="001D3D67">
        <w:rPr>
          <w:b/>
          <w:bCs/>
          <w:sz w:val="24"/>
          <w:szCs w:val="24"/>
        </w:rPr>
        <w:t>Palabras clave:</w:t>
      </w:r>
      <w:r w:rsidRPr="001D3D67">
        <w:rPr>
          <w:sz w:val="24"/>
          <w:szCs w:val="24"/>
        </w:rPr>
        <w:t xml:space="preserve"> Asociación libre, pánico, psicoanálisis, ansiedad, clínica psicológica.  </w:t>
      </w:r>
    </w:p>
    <w:p w14:paraId="4EC7D5BA" w14:textId="77777777" w:rsidR="0093018B" w:rsidRPr="001D3D67" w:rsidRDefault="0093018B" w:rsidP="0093018B">
      <w:pPr>
        <w:spacing w:before="240" w:line="360" w:lineRule="auto"/>
        <w:jc w:val="both"/>
        <w:rPr>
          <w:b/>
          <w:bCs/>
          <w:sz w:val="24"/>
          <w:szCs w:val="24"/>
          <w:shd w:val="clear" w:color="auto" w:fill="FFFFFF"/>
          <w:lang w:val="en-US"/>
        </w:rPr>
      </w:pPr>
      <w:r w:rsidRPr="001D3D67">
        <w:rPr>
          <w:b/>
          <w:bCs/>
          <w:sz w:val="24"/>
          <w:szCs w:val="24"/>
          <w:shd w:val="clear" w:color="auto" w:fill="FFFFFF"/>
          <w:lang w:val="en-US"/>
        </w:rPr>
        <w:t>Abstract</w:t>
      </w:r>
    </w:p>
    <w:p w14:paraId="635F3156" w14:textId="77777777" w:rsidR="0093018B" w:rsidRPr="0070314A" w:rsidRDefault="0093018B" w:rsidP="0093018B">
      <w:pPr>
        <w:spacing w:before="240" w:line="360" w:lineRule="auto"/>
        <w:jc w:val="both"/>
        <w:rPr>
          <w:sz w:val="24"/>
          <w:szCs w:val="24"/>
          <w:shd w:val="clear" w:color="auto" w:fill="FFFFFF"/>
          <w:lang w:val="en-US"/>
        </w:rPr>
      </w:pPr>
      <w:r w:rsidRPr="0070314A">
        <w:rPr>
          <w:sz w:val="24"/>
          <w:szCs w:val="24"/>
          <w:shd w:val="clear" w:color="auto" w:fill="FFFFFF"/>
          <w:lang w:val="en"/>
        </w:rPr>
        <w:lastRenderedPageBreak/>
        <w:t xml:space="preserve">This research aims to be framed within the psychoanalytic theory and is </w:t>
      </w:r>
      <w:r w:rsidRPr="0070314A">
        <w:rPr>
          <w:sz w:val="24"/>
          <w:szCs w:val="24"/>
          <w:shd w:val="clear" w:color="auto" w:fill="FFFFFF"/>
          <w:lang w:val="en-US"/>
        </w:rPr>
        <w:t>applied during</w:t>
      </w:r>
      <w:r>
        <w:rPr>
          <w:sz w:val="24"/>
          <w:szCs w:val="24"/>
          <w:shd w:val="clear" w:color="auto" w:fill="FFFFFF"/>
          <w:lang w:val="en-US"/>
        </w:rPr>
        <w:t xml:space="preserve"> </w:t>
      </w:r>
      <w:r w:rsidRPr="0070314A">
        <w:rPr>
          <w:sz w:val="24"/>
          <w:szCs w:val="24"/>
          <w:shd w:val="clear" w:color="auto" w:fill="FFFFFF"/>
          <w:lang w:val="en"/>
        </w:rPr>
        <w:t>a clinical practice of "panic attack"</w:t>
      </w:r>
      <w:r>
        <w:rPr>
          <w:sz w:val="24"/>
          <w:szCs w:val="24"/>
          <w:shd w:val="clear" w:color="auto" w:fill="FFFFFF"/>
          <w:lang w:val="en"/>
        </w:rPr>
        <w:t xml:space="preserve"> cases</w:t>
      </w:r>
      <w:r w:rsidRPr="0070314A">
        <w:rPr>
          <w:sz w:val="24"/>
          <w:szCs w:val="24"/>
          <w:shd w:val="clear" w:color="auto" w:fill="FFFFFF"/>
          <w:lang w:val="en"/>
        </w:rPr>
        <w:t xml:space="preserve">, treated in the city of Santo Domingo de los </w:t>
      </w:r>
      <w:proofErr w:type="spellStart"/>
      <w:r w:rsidRPr="0070314A">
        <w:rPr>
          <w:sz w:val="24"/>
          <w:szCs w:val="24"/>
          <w:shd w:val="clear" w:color="auto" w:fill="FFFFFF"/>
          <w:lang w:val="en"/>
        </w:rPr>
        <w:t>Colorados</w:t>
      </w:r>
      <w:proofErr w:type="spellEnd"/>
      <w:r w:rsidRPr="0070314A">
        <w:rPr>
          <w:sz w:val="24"/>
          <w:szCs w:val="24"/>
          <w:shd w:val="clear" w:color="auto" w:fill="FFFFFF"/>
          <w:lang w:val="en"/>
        </w:rPr>
        <w:t>-Ecuador. The objective was to analyze</w:t>
      </w:r>
      <w:r>
        <w:rPr>
          <w:sz w:val="24"/>
          <w:szCs w:val="24"/>
          <w:shd w:val="clear" w:color="auto" w:fill="FFFFFF"/>
          <w:lang w:val="en"/>
        </w:rPr>
        <w:t xml:space="preserve"> the</w:t>
      </w:r>
      <w:r w:rsidRPr="0070314A">
        <w:rPr>
          <w:sz w:val="24"/>
          <w:szCs w:val="24"/>
          <w:shd w:val="clear" w:color="auto" w:fill="FFFFFF"/>
          <w:lang w:val="en"/>
        </w:rPr>
        <w:t xml:space="preserve"> </w:t>
      </w:r>
      <w:r w:rsidRPr="0070314A">
        <w:rPr>
          <w:i/>
          <w:iCs/>
          <w:sz w:val="24"/>
          <w:szCs w:val="24"/>
          <w:shd w:val="clear" w:color="auto" w:fill="FFFFFF"/>
          <w:lang w:val="en"/>
        </w:rPr>
        <w:t>free association</w:t>
      </w:r>
      <w:r w:rsidRPr="0070314A">
        <w:rPr>
          <w:sz w:val="24"/>
          <w:szCs w:val="24"/>
          <w:shd w:val="clear" w:color="auto" w:fill="FFFFFF"/>
          <w:lang w:val="en"/>
        </w:rPr>
        <w:t xml:space="preserve">, applied in the treatment of this pathology. The clinical dialogue applied in a case was the main methodological tool of this qualitative research. As a result, it was determined that the </w:t>
      </w:r>
      <w:r w:rsidRPr="0070314A">
        <w:rPr>
          <w:i/>
          <w:iCs/>
          <w:sz w:val="24"/>
          <w:szCs w:val="24"/>
          <w:shd w:val="clear" w:color="auto" w:fill="FFFFFF"/>
          <w:lang w:val="en"/>
        </w:rPr>
        <w:t>free association</w:t>
      </w:r>
      <w:r w:rsidRPr="0070314A">
        <w:rPr>
          <w:sz w:val="24"/>
          <w:szCs w:val="24"/>
          <w:shd w:val="clear" w:color="auto" w:fill="FFFFFF"/>
          <w:lang w:val="en"/>
        </w:rPr>
        <w:t xml:space="preserve"> technique can function as a therapeutic support in panic attacks</w:t>
      </w:r>
      <w:r>
        <w:rPr>
          <w:sz w:val="24"/>
          <w:szCs w:val="24"/>
          <w:shd w:val="clear" w:color="auto" w:fill="FFFFFF"/>
          <w:lang w:val="en"/>
        </w:rPr>
        <w:t xml:space="preserve"> cases</w:t>
      </w:r>
      <w:r w:rsidRPr="0070314A">
        <w:rPr>
          <w:sz w:val="24"/>
          <w:szCs w:val="24"/>
          <w:shd w:val="clear" w:color="auto" w:fill="FFFFFF"/>
          <w:lang w:val="en"/>
        </w:rPr>
        <w:t xml:space="preserve">, as long as it goes hand </w:t>
      </w:r>
      <w:r>
        <w:rPr>
          <w:sz w:val="24"/>
          <w:szCs w:val="24"/>
          <w:shd w:val="clear" w:color="auto" w:fill="FFFFFF"/>
          <w:lang w:val="en"/>
        </w:rPr>
        <w:t>by</w:t>
      </w:r>
      <w:r w:rsidRPr="0070314A">
        <w:rPr>
          <w:sz w:val="24"/>
          <w:szCs w:val="24"/>
          <w:shd w:val="clear" w:color="auto" w:fill="FFFFFF"/>
          <w:lang w:val="en"/>
        </w:rPr>
        <w:t xml:space="preserve"> hand with the criteria of the rest of professionals who attend the case, achieving a way for the patient to put words</w:t>
      </w:r>
      <w:r>
        <w:rPr>
          <w:sz w:val="24"/>
          <w:szCs w:val="24"/>
          <w:shd w:val="clear" w:color="auto" w:fill="FFFFFF"/>
          <w:lang w:val="en"/>
        </w:rPr>
        <w:t xml:space="preserve"> to</w:t>
      </w:r>
      <w:r w:rsidRPr="0070314A">
        <w:rPr>
          <w:sz w:val="24"/>
          <w:szCs w:val="24"/>
          <w:shd w:val="clear" w:color="auto" w:fill="FFFFFF"/>
          <w:lang w:val="en"/>
        </w:rPr>
        <w:t xml:space="preserve"> that feeling of panic that takes away the</w:t>
      </w:r>
      <w:r>
        <w:rPr>
          <w:sz w:val="24"/>
          <w:szCs w:val="24"/>
          <w:shd w:val="clear" w:color="auto" w:fill="FFFFFF"/>
          <w:lang w:val="en"/>
        </w:rPr>
        <w:t xml:space="preserve"> talking</w:t>
      </w:r>
      <w:r w:rsidRPr="0070314A">
        <w:rPr>
          <w:sz w:val="24"/>
          <w:szCs w:val="24"/>
          <w:shd w:val="clear" w:color="auto" w:fill="FFFFFF"/>
          <w:lang w:val="en"/>
        </w:rPr>
        <w:t xml:space="preserve"> cure and brings closer the drug treatment. Conclud</w:t>
      </w:r>
      <w:r>
        <w:rPr>
          <w:sz w:val="24"/>
          <w:szCs w:val="24"/>
          <w:shd w:val="clear" w:color="auto" w:fill="FFFFFF"/>
          <w:lang w:val="en"/>
        </w:rPr>
        <w:t xml:space="preserve">ing </w:t>
      </w:r>
      <w:r w:rsidRPr="0070314A">
        <w:rPr>
          <w:sz w:val="24"/>
          <w:szCs w:val="24"/>
          <w:shd w:val="clear" w:color="auto" w:fill="FFFFFF"/>
          <w:lang w:val="en"/>
        </w:rPr>
        <w:t xml:space="preserve">that despite the fact that many psychoanalytic postulates were raised decades ago in a Western European context, the classic techniques of psychoanalytic psychotherapy may well be adapted to a contemporary case, in a Latin American context </w:t>
      </w:r>
      <w:r>
        <w:rPr>
          <w:sz w:val="24"/>
          <w:szCs w:val="24"/>
          <w:shd w:val="clear" w:color="auto" w:fill="FFFFFF"/>
          <w:lang w:val="en"/>
        </w:rPr>
        <w:t xml:space="preserve">with </w:t>
      </w:r>
      <w:r w:rsidRPr="0070314A">
        <w:rPr>
          <w:sz w:val="24"/>
          <w:szCs w:val="24"/>
          <w:shd w:val="clear" w:color="auto" w:fill="FFFFFF"/>
          <w:lang w:val="en"/>
        </w:rPr>
        <w:t>a tropical</w:t>
      </w:r>
      <w:r>
        <w:rPr>
          <w:sz w:val="24"/>
          <w:szCs w:val="24"/>
          <w:shd w:val="clear" w:color="auto" w:fill="FFFFFF"/>
          <w:lang w:val="en"/>
        </w:rPr>
        <w:t xml:space="preserve"> </w:t>
      </w:r>
      <w:r w:rsidRPr="0070314A">
        <w:rPr>
          <w:sz w:val="24"/>
          <w:szCs w:val="24"/>
          <w:shd w:val="clear" w:color="auto" w:fill="FFFFFF"/>
          <w:lang w:val="en"/>
        </w:rPr>
        <w:t>humid</w:t>
      </w:r>
      <w:r>
        <w:rPr>
          <w:sz w:val="24"/>
          <w:szCs w:val="24"/>
          <w:shd w:val="clear" w:color="auto" w:fill="FFFFFF"/>
          <w:lang w:val="en"/>
        </w:rPr>
        <w:t xml:space="preserve"> </w:t>
      </w:r>
      <w:r w:rsidRPr="0070314A">
        <w:rPr>
          <w:sz w:val="24"/>
          <w:szCs w:val="24"/>
          <w:shd w:val="clear" w:color="auto" w:fill="FFFFFF"/>
          <w:lang w:val="en"/>
        </w:rPr>
        <w:t>environment.</w:t>
      </w:r>
    </w:p>
    <w:p w14:paraId="55F4983E" w14:textId="77777777" w:rsidR="0093018B" w:rsidRPr="001D3D67" w:rsidRDefault="0093018B" w:rsidP="0093018B">
      <w:pPr>
        <w:spacing w:before="240" w:line="360" w:lineRule="auto"/>
        <w:jc w:val="both"/>
        <w:rPr>
          <w:sz w:val="24"/>
          <w:szCs w:val="24"/>
          <w:lang w:val="en-US"/>
        </w:rPr>
      </w:pPr>
      <w:r w:rsidRPr="001D3D67">
        <w:rPr>
          <w:b/>
          <w:bCs/>
          <w:sz w:val="24"/>
          <w:szCs w:val="24"/>
          <w:lang w:val="en-US"/>
        </w:rPr>
        <w:t>Keywords:</w:t>
      </w:r>
      <w:r w:rsidRPr="001D3D67">
        <w:rPr>
          <w:sz w:val="24"/>
          <w:szCs w:val="24"/>
          <w:lang w:val="en-US"/>
        </w:rPr>
        <w:t xml:space="preserve"> Free association, panic, psychoanalysis, anxiety, psychological clinic.</w:t>
      </w:r>
    </w:p>
    <w:p w14:paraId="238160DC" w14:textId="77777777" w:rsidR="0093018B" w:rsidRDefault="0093018B" w:rsidP="0093018B">
      <w:pPr>
        <w:spacing w:before="240" w:line="360" w:lineRule="auto"/>
        <w:jc w:val="both"/>
        <w:rPr>
          <w:b/>
          <w:bCs/>
          <w:sz w:val="24"/>
          <w:szCs w:val="24"/>
          <w:lang w:val="es-MX"/>
        </w:rPr>
      </w:pPr>
      <w:r w:rsidRPr="001D3D67">
        <w:rPr>
          <w:b/>
          <w:bCs/>
          <w:sz w:val="24"/>
          <w:szCs w:val="24"/>
          <w:lang w:val="es-MX"/>
        </w:rPr>
        <w:t>Introducción</w:t>
      </w:r>
    </w:p>
    <w:p w14:paraId="356DA5B3" w14:textId="77777777" w:rsidR="0093018B" w:rsidRPr="009C6F00" w:rsidRDefault="0093018B" w:rsidP="0093018B">
      <w:pPr>
        <w:spacing w:before="240" w:line="360" w:lineRule="auto"/>
        <w:jc w:val="both"/>
        <w:rPr>
          <w:b/>
          <w:bCs/>
          <w:sz w:val="24"/>
          <w:szCs w:val="24"/>
          <w:lang w:val="es-MX"/>
        </w:rPr>
      </w:pPr>
      <w:r w:rsidRPr="001D3D67">
        <w:rPr>
          <w:sz w:val="24"/>
          <w:szCs w:val="24"/>
          <w:lang w:val="es-MX"/>
        </w:rPr>
        <w:t xml:space="preserve">El ataque de pánico como trastorno fue incluido en el Manual Diagnostico y Estadístico de Enfermedades Mentales  (DSM) en 1995, diferenciándolo del trastorno de ansiedad generalizada </w:t>
      </w:r>
      <w:sdt>
        <w:sdtPr>
          <w:rPr>
            <w:sz w:val="24"/>
            <w:szCs w:val="24"/>
            <w:lang w:val="es-MX"/>
          </w:rPr>
          <w:id w:val="91056462"/>
          <w:citation/>
        </w:sdtPr>
        <w:sdtContent>
          <w:r w:rsidRPr="001D3D67">
            <w:rPr>
              <w:sz w:val="24"/>
              <w:szCs w:val="24"/>
              <w:lang w:val="es-MX"/>
            </w:rPr>
            <w:fldChar w:fldCharType="begin"/>
          </w:r>
          <w:r w:rsidRPr="001D3D67">
            <w:rPr>
              <w:sz w:val="24"/>
              <w:szCs w:val="24"/>
              <w:lang w:val="es-MX"/>
            </w:rPr>
            <w:instrText xml:space="preserve"> CITATION Rao16 \l 1033 </w:instrText>
          </w:r>
          <w:r w:rsidRPr="001D3D67">
            <w:rPr>
              <w:sz w:val="24"/>
              <w:szCs w:val="24"/>
              <w:lang w:val="es-MX"/>
            </w:rPr>
            <w:fldChar w:fldCharType="separate"/>
          </w:r>
          <w:r w:rsidRPr="001D3D67">
            <w:rPr>
              <w:noProof/>
              <w:sz w:val="24"/>
              <w:szCs w:val="24"/>
              <w:lang w:val="es-MX"/>
            </w:rPr>
            <w:t>(Raone, 2016)</w:t>
          </w:r>
          <w:r w:rsidRPr="001D3D67">
            <w:rPr>
              <w:sz w:val="24"/>
              <w:szCs w:val="24"/>
              <w:lang w:val="es-MX"/>
            </w:rPr>
            <w:fldChar w:fldCharType="end"/>
          </w:r>
        </w:sdtContent>
      </w:sdt>
      <w:r w:rsidRPr="001D3D67">
        <w:rPr>
          <w:sz w:val="24"/>
          <w:szCs w:val="24"/>
          <w:lang w:val="es-MX"/>
        </w:rPr>
        <w:t xml:space="preserve">, esta no es una </w:t>
      </w:r>
      <w:r>
        <w:rPr>
          <w:sz w:val="24"/>
          <w:szCs w:val="24"/>
          <w:lang w:val="es-MX"/>
        </w:rPr>
        <w:t>“</w:t>
      </w:r>
      <w:r w:rsidRPr="001D3D67">
        <w:rPr>
          <w:sz w:val="24"/>
          <w:szCs w:val="24"/>
          <w:lang w:val="es-MX"/>
        </w:rPr>
        <w:t xml:space="preserve">patología nueva”, pues  aproximadamente en los años 60, el término </w:t>
      </w:r>
      <w:r w:rsidRPr="001D3D67">
        <w:rPr>
          <w:i/>
          <w:iCs/>
          <w:sz w:val="24"/>
          <w:szCs w:val="24"/>
          <w:lang w:val="es-MX"/>
        </w:rPr>
        <w:t>pánico</w:t>
      </w:r>
      <w:r w:rsidRPr="001D3D67">
        <w:rPr>
          <w:sz w:val="24"/>
          <w:szCs w:val="24"/>
          <w:lang w:val="es-MX"/>
        </w:rPr>
        <w:t xml:space="preserve"> ya fue introducido en la comunidad científica por Donald Klein, pero el mismo ya se venía cocinando en 1900 con Sigmund Freud e incluso antes en la psiquiatría clásica, remitiéndonos al lejano 1880, en donde ya se hablaba de las crisis de angustia entre los enfermos mentales  </w:t>
      </w:r>
      <w:sdt>
        <w:sdtPr>
          <w:rPr>
            <w:sz w:val="24"/>
            <w:szCs w:val="24"/>
            <w:lang w:val="es-MX"/>
          </w:rPr>
          <w:id w:val="-695308890"/>
          <w:citation/>
        </w:sdtPr>
        <w:sdtContent>
          <w:r w:rsidRPr="001D3D67">
            <w:rPr>
              <w:sz w:val="24"/>
              <w:szCs w:val="24"/>
              <w:lang w:val="es-MX"/>
            </w:rPr>
            <w:fldChar w:fldCharType="begin"/>
          </w:r>
          <w:r w:rsidRPr="001D3D67">
            <w:rPr>
              <w:sz w:val="24"/>
              <w:szCs w:val="24"/>
              <w:lang w:val="es-MX"/>
            </w:rPr>
            <w:instrText xml:space="preserve"> CITATION Rao16 \l 1033 </w:instrText>
          </w:r>
          <w:r w:rsidRPr="001D3D67">
            <w:rPr>
              <w:sz w:val="24"/>
              <w:szCs w:val="24"/>
              <w:lang w:val="es-MX"/>
            </w:rPr>
            <w:fldChar w:fldCharType="separate"/>
          </w:r>
          <w:r w:rsidRPr="001D3D67">
            <w:rPr>
              <w:noProof/>
              <w:sz w:val="24"/>
              <w:szCs w:val="24"/>
              <w:lang w:val="es-MX"/>
            </w:rPr>
            <w:t>(Raone, 2016)</w:t>
          </w:r>
          <w:r w:rsidRPr="001D3D67">
            <w:rPr>
              <w:sz w:val="24"/>
              <w:szCs w:val="24"/>
              <w:lang w:val="es-MX"/>
            </w:rPr>
            <w:fldChar w:fldCharType="end"/>
          </w:r>
        </w:sdtContent>
      </w:sdt>
      <w:r w:rsidRPr="001D3D67">
        <w:rPr>
          <w:sz w:val="24"/>
          <w:szCs w:val="24"/>
          <w:lang w:val="es-MX"/>
        </w:rPr>
        <w:t xml:space="preserve">. </w:t>
      </w:r>
    </w:p>
    <w:p w14:paraId="4A7A8C55" w14:textId="77777777" w:rsidR="0093018B" w:rsidRPr="00446603" w:rsidRDefault="0093018B" w:rsidP="0093018B">
      <w:pPr>
        <w:spacing w:before="240" w:line="360" w:lineRule="auto"/>
        <w:jc w:val="both"/>
        <w:rPr>
          <w:sz w:val="24"/>
          <w:szCs w:val="24"/>
        </w:rPr>
      </w:pPr>
      <w:r w:rsidRPr="001D3D67">
        <w:rPr>
          <w:sz w:val="24"/>
          <w:szCs w:val="24"/>
          <w:lang w:val="es-MX"/>
        </w:rPr>
        <w:t xml:space="preserve">Este trastorno mental incluye varios síntomas somáticos que pueden imposibilitar a la persona el salir de su casa para ir a una consulta médica o psicológica. Se habla de síntomas respiratorios (disnea), cardiacos (taquicardia), digestivos (nauseas), musculares (temblores), entre otros </w:t>
      </w:r>
      <w:sdt>
        <w:sdtPr>
          <w:rPr>
            <w:sz w:val="24"/>
            <w:szCs w:val="24"/>
            <w:lang w:val="es-MX"/>
          </w:rPr>
          <w:id w:val="1408019"/>
          <w:citation/>
        </w:sdtPr>
        <w:sdtContent>
          <w:r w:rsidRPr="001D3D67">
            <w:rPr>
              <w:sz w:val="24"/>
              <w:szCs w:val="24"/>
              <w:lang w:val="es-MX"/>
            </w:rPr>
            <w:fldChar w:fldCharType="begin"/>
          </w:r>
          <w:r w:rsidRPr="001D3D67">
            <w:rPr>
              <w:sz w:val="24"/>
              <w:szCs w:val="24"/>
              <w:lang w:val="es-MX"/>
            </w:rPr>
            <w:instrText xml:space="preserve"> CITATION Rao16 \l 1033 </w:instrText>
          </w:r>
          <w:r w:rsidRPr="001D3D67">
            <w:rPr>
              <w:sz w:val="24"/>
              <w:szCs w:val="24"/>
              <w:lang w:val="es-MX"/>
            </w:rPr>
            <w:fldChar w:fldCharType="separate"/>
          </w:r>
          <w:r w:rsidRPr="001D3D67">
            <w:rPr>
              <w:noProof/>
              <w:sz w:val="24"/>
              <w:szCs w:val="24"/>
              <w:lang w:val="es-MX"/>
            </w:rPr>
            <w:t>(Raone, 2016)</w:t>
          </w:r>
          <w:r w:rsidRPr="001D3D67">
            <w:rPr>
              <w:sz w:val="24"/>
              <w:szCs w:val="24"/>
              <w:lang w:val="es-MX"/>
            </w:rPr>
            <w:fldChar w:fldCharType="end"/>
          </w:r>
        </w:sdtContent>
      </w:sdt>
      <w:r w:rsidRPr="001D3D67">
        <w:rPr>
          <w:sz w:val="24"/>
          <w:szCs w:val="24"/>
          <w:lang w:val="es-MX"/>
        </w:rPr>
        <w:t>.  La manifestación psíquica más expresada es el sentimiento de muerte inminente, que puede llevar al individuo a la parálisis total de sus funciones, he aquí la importancia del diálogo con otros profesionales de la salud, pues</w:t>
      </w:r>
      <w:r>
        <w:rPr>
          <w:sz w:val="24"/>
          <w:szCs w:val="24"/>
          <w:lang w:val="es-MX"/>
        </w:rPr>
        <w:t xml:space="preserve"> </w:t>
      </w:r>
      <w:r>
        <w:rPr>
          <w:sz w:val="24"/>
          <w:szCs w:val="24"/>
        </w:rPr>
        <w:t>e</w:t>
      </w:r>
      <w:r w:rsidRPr="001D3D67">
        <w:rPr>
          <w:sz w:val="24"/>
          <w:szCs w:val="24"/>
        </w:rPr>
        <w:t>n un principio por la gravedad de los síntomas,</w:t>
      </w:r>
      <w:r>
        <w:rPr>
          <w:sz w:val="24"/>
          <w:szCs w:val="24"/>
        </w:rPr>
        <w:t xml:space="preserve"> </w:t>
      </w:r>
      <w:r w:rsidRPr="001D3D67">
        <w:rPr>
          <w:sz w:val="24"/>
          <w:szCs w:val="24"/>
        </w:rPr>
        <w:t>estos casos</w:t>
      </w:r>
      <w:r>
        <w:rPr>
          <w:sz w:val="24"/>
          <w:szCs w:val="24"/>
        </w:rPr>
        <w:t xml:space="preserve"> pueden</w:t>
      </w:r>
      <w:r w:rsidRPr="001D3D67">
        <w:rPr>
          <w:sz w:val="24"/>
          <w:szCs w:val="24"/>
        </w:rPr>
        <w:t xml:space="preserve"> se</w:t>
      </w:r>
      <w:r>
        <w:rPr>
          <w:sz w:val="24"/>
          <w:szCs w:val="24"/>
        </w:rPr>
        <w:t>r</w:t>
      </w:r>
      <w:r w:rsidRPr="001D3D67">
        <w:rPr>
          <w:sz w:val="24"/>
          <w:szCs w:val="24"/>
        </w:rPr>
        <w:t xml:space="preserve"> tratados como una urgencia y con medicamentos </w:t>
      </w:r>
      <w:sdt>
        <w:sdtPr>
          <w:rPr>
            <w:sz w:val="24"/>
            <w:szCs w:val="24"/>
          </w:rPr>
          <w:id w:val="-1010451264"/>
          <w:citation/>
        </w:sdtPr>
        <w:sdtContent>
          <w:r w:rsidRPr="001D3D67">
            <w:rPr>
              <w:sz w:val="24"/>
              <w:szCs w:val="24"/>
            </w:rPr>
            <w:fldChar w:fldCharType="begin"/>
          </w:r>
          <w:r w:rsidRPr="001D3D67">
            <w:rPr>
              <w:sz w:val="24"/>
              <w:szCs w:val="24"/>
            </w:rPr>
            <w:instrText xml:space="preserve"> CITATION Que16 \l 1033 </w:instrText>
          </w:r>
          <w:r w:rsidRPr="001D3D67">
            <w:rPr>
              <w:sz w:val="24"/>
              <w:szCs w:val="24"/>
            </w:rPr>
            <w:fldChar w:fldCharType="separate"/>
          </w:r>
          <w:r w:rsidRPr="001D3D67">
            <w:rPr>
              <w:noProof/>
              <w:sz w:val="24"/>
              <w:szCs w:val="24"/>
            </w:rPr>
            <w:t>(Quesada, Perez, &amp; Zuccolo, 2016)</w:t>
          </w:r>
          <w:r w:rsidRPr="001D3D67">
            <w:rPr>
              <w:sz w:val="24"/>
              <w:szCs w:val="24"/>
            </w:rPr>
            <w:fldChar w:fldCharType="end"/>
          </w:r>
        </w:sdtContent>
      </w:sdt>
      <w:r>
        <w:rPr>
          <w:sz w:val="24"/>
          <w:szCs w:val="24"/>
        </w:rPr>
        <w:t xml:space="preserve">. </w:t>
      </w:r>
      <w:r>
        <w:rPr>
          <w:sz w:val="24"/>
          <w:szCs w:val="24"/>
          <w:lang w:val="es-MX"/>
        </w:rPr>
        <w:t>T</w:t>
      </w:r>
      <w:r w:rsidRPr="001D3D67">
        <w:rPr>
          <w:sz w:val="24"/>
          <w:szCs w:val="24"/>
          <w:lang w:val="es-MX"/>
        </w:rPr>
        <w:t>ranquilizantes</w:t>
      </w:r>
      <w:r>
        <w:rPr>
          <w:sz w:val="24"/>
          <w:szCs w:val="24"/>
          <w:lang w:val="es-MX"/>
        </w:rPr>
        <w:t xml:space="preserve"> (Valium)</w:t>
      </w:r>
      <w:r w:rsidRPr="001D3D67">
        <w:rPr>
          <w:sz w:val="24"/>
          <w:szCs w:val="24"/>
          <w:lang w:val="es-MX"/>
        </w:rPr>
        <w:t>, relajantes musculares</w:t>
      </w:r>
      <w:r>
        <w:rPr>
          <w:sz w:val="24"/>
          <w:szCs w:val="24"/>
          <w:lang w:val="es-MX"/>
        </w:rPr>
        <w:t xml:space="preserve"> (Diazepam)</w:t>
      </w:r>
      <w:r w:rsidRPr="001D3D67">
        <w:rPr>
          <w:sz w:val="24"/>
          <w:szCs w:val="24"/>
          <w:lang w:val="es-MX"/>
        </w:rPr>
        <w:t xml:space="preserve"> o ansiolíticos</w:t>
      </w:r>
      <w:r>
        <w:rPr>
          <w:sz w:val="24"/>
          <w:szCs w:val="24"/>
          <w:lang w:val="es-MX"/>
        </w:rPr>
        <w:t xml:space="preserve"> (Clonazepam)</w:t>
      </w:r>
      <w:r w:rsidRPr="001D3D67">
        <w:rPr>
          <w:sz w:val="24"/>
          <w:szCs w:val="24"/>
          <w:lang w:val="es-MX"/>
        </w:rPr>
        <w:t xml:space="preserve"> son comúnmente usados por médicos para contener a estos pacientes. </w:t>
      </w:r>
    </w:p>
    <w:p w14:paraId="5A667D95" w14:textId="77777777" w:rsidR="0093018B" w:rsidRPr="001D3D67" w:rsidRDefault="0093018B" w:rsidP="0093018B">
      <w:pPr>
        <w:spacing w:before="240" w:line="360" w:lineRule="auto"/>
        <w:jc w:val="both"/>
        <w:rPr>
          <w:sz w:val="24"/>
          <w:szCs w:val="24"/>
          <w:lang w:val="es-MX"/>
        </w:rPr>
      </w:pPr>
      <w:r w:rsidRPr="001D3D67">
        <w:rPr>
          <w:sz w:val="24"/>
          <w:szCs w:val="24"/>
          <w:lang w:val="es-MX"/>
        </w:rPr>
        <w:lastRenderedPageBreak/>
        <w:t>En psicoanálisis, el pánico fue descrito por Sigmund Freud como un fenómeno que aparece en la masa, cuando esta pierde su líder, su referencia o ideal</w:t>
      </w:r>
      <w:r>
        <w:rPr>
          <w:sz w:val="24"/>
          <w:szCs w:val="24"/>
          <w:lang w:val="es-MX"/>
        </w:rPr>
        <w:t xml:space="preserve"> </w:t>
      </w:r>
      <w:sdt>
        <w:sdtPr>
          <w:rPr>
            <w:sz w:val="24"/>
            <w:szCs w:val="24"/>
            <w:lang w:val="es-MX"/>
          </w:rPr>
          <w:id w:val="732517598"/>
          <w:citation/>
        </w:sdtPr>
        <w:sdtContent>
          <w:r>
            <w:rPr>
              <w:sz w:val="24"/>
              <w:szCs w:val="24"/>
              <w:lang w:val="es-MX"/>
            </w:rPr>
            <w:fldChar w:fldCharType="begin"/>
          </w:r>
          <w:r>
            <w:rPr>
              <w:sz w:val="24"/>
              <w:szCs w:val="24"/>
            </w:rPr>
            <w:instrText xml:space="preserve">CITATION Sig921 \t  \l 1033 </w:instrText>
          </w:r>
          <w:r>
            <w:rPr>
              <w:sz w:val="24"/>
              <w:szCs w:val="24"/>
              <w:lang w:val="es-MX"/>
            </w:rPr>
            <w:fldChar w:fldCharType="separate"/>
          </w:r>
          <w:r w:rsidRPr="0036154E">
            <w:rPr>
              <w:noProof/>
              <w:sz w:val="24"/>
              <w:szCs w:val="24"/>
            </w:rPr>
            <w:t>(Freud, 1921/1992)</w:t>
          </w:r>
          <w:r>
            <w:rPr>
              <w:sz w:val="24"/>
              <w:szCs w:val="24"/>
              <w:lang w:val="es-MX"/>
            </w:rPr>
            <w:fldChar w:fldCharType="end"/>
          </w:r>
        </w:sdtContent>
      </w:sdt>
      <w:r>
        <w:rPr>
          <w:sz w:val="24"/>
          <w:szCs w:val="24"/>
          <w:lang w:val="es-MX"/>
        </w:rPr>
        <w:t>,</w:t>
      </w:r>
      <w:r w:rsidRPr="001D3D67">
        <w:rPr>
          <w:sz w:val="24"/>
          <w:szCs w:val="24"/>
          <w:lang w:val="es-MX"/>
        </w:rPr>
        <w:t xml:space="preserve"> </w:t>
      </w:r>
      <w:r>
        <w:rPr>
          <w:sz w:val="24"/>
          <w:szCs w:val="24"/>
          <w:lang w:val="es-MX"/>
        </w:rPr>
        <w:t>c</w:t>
      </w:r>
      <w:r w:rsidRPr="001D3D67">
        <w:rPr>
          <w:sz w:val="24"/>
          <w:szCs w:val="24"/>
          <w:lang w:val="es-MX"/>
        </w:rPr>
        <w:t xml:space="preserve">uando al líder le “cortan la cabeza” </w:t>
      </w:r>
      <w:r>
        <w:rPr>
          <w:sz w:val="24"/>
          <w:szCs w:val="24"/>
          <w:lang w:val="es-MX"/>
        </w:rPr>
        <w:t>sus seguidores</w:t>
      </w:r>
      <w:r w:rsidRPr="001D3D67">
        <w:rPr>
          <w:sz w:val="24"/>
          <w:szCs w:val="24"/>
          <w:lang w:val="es-MX"/>
        </w:rPr>
        <w:t xml:space="preserve"> entran en pánico </w:t>
      </w:r>
      <w:sdt>
        <w:sdtPr>
          <w:rPr>
            <w:sz w:val="24"/>
            <w:szCs w:val="24"/>
            <w:lang w:val="es-MX"/>
          </w:rPr>
          <w:id w:val="1303583491"/>
          <w:citation/>
        </w:sdtPr>
        <w:sdtContent>
          <w:r w:rsidRPr="001D3D67">
            <w:rPr>
              <w:sz w:val="24"/>
              <w:szCs w:val="24"/>
              <w:lang w:val="es-MX"/>
            </w:rPr>
            <w:fldChar w:fldCharType="begin"/>
          </w:r>
          <w:r w:rsidRPr="001D3D67">
            <w:rPr>
              <w:sz w:val="24"/>
              <w:szCs w:val="24"/>
            </w:rPr>
            <w:instrText xml:space="preserve"> CITATION Ama04 \l 1033 </w:instrText>
          </w:r>
          <w:r w:rsidRPr="001D3D67">
            <w:rPr>
              <w:sz w:val="24"/>
              <w:szCs w:val="24"/>
              <w:lang w:val="es-MX"/>
            </w:rPr>
            <w:fldChar w:fldCharType="separate"/>
          </w:r>
          <w:r w:rsidRPr="001D3D67">
            <w:rPr>
              <w:noProof/>
              <w:sz w:val="24"/>
              <w:szCs w:val="24"/>
            </w:rPr>
            <w:t>(Baumgrat, 2004)</w:t>
          </w:r>
          <w:r w:rsidRPr="001D3D67">
            <w:rPr>
              <w:sz w:val="24"/>
              <w:szCs w:val="24"/>
              <w:lang w:val="es-MX"/>
            </w:rPr>
            <w:fldChar w:fldCharType="end"/>
          </w:r>
        </w:sdtContent>
      </w:sdt>
      <w:r w:rsidRPr="001D3D67">
        <w:rPr>
          <w:sz w:val="24"/>
          <w:szCs w:val="24"/>
          <w:lang w:val="es-MX"/>
        </w:rPr>
        <w:t>. Pasando de la masa a lo individual</w:t>
      </w:r>
      <w:r>
        <w:rPr>
          <w:sz w:val="24"/>
          <w:szCs w:val="24"/>
          <w:lang w:val="es-MX"/>
        </w:rPr>
        <w:t>,</w:t>
      </w:r>
      <w:r w:rsidRPr="001D3D67">
        <w:rPr>
          <w:sz w:val="24"/>
          <w:szCs w:val="24"/>
          <w:lang w:val="es-MX"/>
        </w:rPr>
        <w:t xml:space="preserve"> durante el ataque de pánico se habla de un cortocircuito respecto a la función simbólica del lenguaje, se corta la relación con la función del Otro</w:t>
      </w:r>
      <w:r>
        <w:rPr>
          <w:rStyle w:val="Refdenotaalpie"/>
          <w:rFonts w:eastAsiaTheme="majorEastAsia"/>
          <w:sz w:val="24"/>
          <w:szCs w:val="24"/>
          <w:lang w:val="es-MX"/>
        </w:rPr>
        <w:footnoteReference w:id="1"/>
      </w:r>
      <w:r w:rsidRPr="001D3D67">
        <w:rPr>
          <w:sz w:val="24"/>
          <w:szCs w:val="24"/>
          <w:lang w:val="es-MX"/>
        </w:rPr>
        <w:t>,</w:t>
      </w:r>
      <w:r>
        <w:rPr>
          <w:sz w:val="24"/>
          <w:szCs w:val="24"/>
          <w:lang w:val="es-MX"/>
        </w:rPr>
        <w:t xml:space="preserve"> ese Otro con mayúscula que Jacques Lacan describe cómo “el tesoro de los significantes”</w:t>
      </w:r>
      <w:sdt>
        <w:sdtPr>
          <w:rPr>
            <w:sz w:val="24"/>
            <w:szCs w:val="24"/>
            <w:lang w:val="es-MX"/>
          </w:rPr>
          <w:id w:val="1177077720"/>
          <w:citation/>
        </w:sdtPr>
        <w:sdtContent>
          <w:r>
            <w:rPr>
              <w:sz w:val="24"/>
              <w:szCs w:val="24"/>
              <w:lang w:val="es-MX"/>
            </w:rPr>
            <w:fldChar w:fldCharType="begin"/>
          </w:r>
          <w:r>
            <w:rPr>
              <w:sz w:val="24"/>
              <w:szCs w:val="24"/>
            </w:rPr>
            <w:instrText xml:space="preserve">CITATION Jac151 \t  \l 1033 </w:instrText>
          </w:r>
          <w:r>
            <w:rPr>
              <w:sz w:val="24"/>
              <w:szCs w:val="24"/>
              <w:lang w:val="es-MX"/>
            </w:rPr>
            <w:fldChar w:fldCharType="separate"/>
          </w:r>
          <w:r>
            <w:rPr>
              <w:noProof/>
              <w:sz w:val="24"/>
              <w:szCs w:val="24"/>
            </w:rPr>
            <w:t xml:space="preserve"> </w:t>
          </w:r>
          <w:r w:rsidRPr="00154D06">
            <w:rPr>
              <w:noProof/>
              <w:sz w:val="24"/>
              <w:szCs w:val="24"/>
            </w:rPr>
            <w:t>(Lacan, 1957-1958/2015)</w:t>
          </w:r>
          <w:r>
            <w:rPr>
              <w:sz w:val="24"/>
              <w:szCs w:val="24"/>
              <w:lang w:val="es-MX"/>
            </w:rPr>
            <w:fldChar w:fldCharType="end"/>
          </w:r>
        </w:sdtContent>
      </w:sdt>
      <w:r>
        <w:rPr>
          <w:sz w:val="24"/>
          <w:szCs w:val="24"/>
          <w:lang w:val="es-MX"/>
        </w:rPr>
        <w:t xml:space="preserve">, así </w:t>
      </w:r>
      <w:r w:rsidRPr="001D3D67">
        <w:rPr>
          <w:sz w:val="24"/>
          <w:szCs w:val="24"/>
          <w:lang w:val="es-MX"/>
        </w:rPr>
        <w:t>el sujeto entra en un</w:t>
      </w:r>
      <w:r w:rsidRPr="001D3D67">
        <w:rPr>
          <w:i/>
          <w:iCs/>
          <w:sz w:val="24"/>
          <w:szCs w:val="24"/>
          <w:lang w:val="es-MX"/>
        </w:rPr>
        <w:t xml:space="preserve"> sin sentido  </w:t>
      </w:r>
      <w:sdt>
        <w:sdtPr>
          <w:rPr>
            <w:sz w:val="24"/>
            <w:szCs w:val="24"/>
            <w:lang w:val="es-MX"/>
          </w:rPr>
          <w:id w:val="-1606111493"/>
          <w:citation/>
        </w:sdtPr>
        <w:sdtContent>
          <w:r w:rsidRPr="001D3D67">
            <w:rPr>
              <w:sz w:val="24"/>
              <w:szCs w:val="24"/>
              <w:lang w:val="es-MX"/>
            </w:rPr>
            <w:fldChar w:fldCharType="begin"/>
          </w:r>
          <w:r w:rsidRPr="001D3D67">
            <w:rPr>
              <w:sz w:val="24"/>
              <w:szCs w:val="24"/>
            </w:rPr>
            <w:instrText xml:space="preserve"> CITATION Sin16 \l 1033 </w:instrText>
          </w:r>
          <w:r w:rsidRPr="001D3D67">
            <w:rPr>
              <w:sz w:val="24"/>
              <w:szCs w:val="24"/>
              <w:lang w:val="es-MX"/>
            </w:rPr>
            <w:fldChar w:fldCharType="separate"/>
          </w:r>
          <w:r w:rsidRPr="001D3D67">
            <w:rPr>
              <w:noProof/>
              <w:sz w:val="24"/>
              <w:szCs w:val="24"/>
            </w:rPr>
            <w:t>(Sinatra, 2016)</w:t>
          </w:r>
          <w:r w:rsidRPr="001D3D67">
            <w:rPr>
              <w:sz w:val="24"/>
              <w:szCs w:val="24"/>
              <w:lang w:val="es-MX"/>
            </w:rPr>
            <w:fldChar w:fldCharType="end"/>
          </w:r>
        </w:sdtContent>
      </w:sdt>
      <w:r w:rsidRPr="001D3D67">
        <w:rPr>
          <w:sz w:val="24"/>
          <w:szCs w:val="24"/>
          <w:lang w:val="es-MX"/>
        </w:rPr>
        <w:t xml:space="preserve">.  El yo pierde su referencia y se da una sensación de despersonalización </w:t>
      </w:r>
      <w:sdt>
        <w:sdtPr>
          <w:rPr>
            <w:sz w:val="24"/>
            <w:szCs w:val="24"/>
            <w:lang w:val="es-MX"/>
          </w:rPr>
          <w:id w:val="-217983142"/>
          <w:citation/>
        </w:sdtPr>
        <w:sdtContent>
          <w:r w:rsidRPr="001D3D67">
            <w:rPr>
              <w:sz w:val="24"/>
              <w:szCs w:val="24"/>
              <w:lang w:val="es-MX"/>
            </w:rPr>
            <w:fldChar w:fldCharType="begin"/>
          </w:r>
          <w:r w:rsidRPr="001D3D67">
            <w:rPr>
              <w:sz w:val="24"/>
              <w:szCs w:val="24"/>
            </w:rPr>
            <w:instrText xml:space="preserve"> CITATION And20 \l 1033 </w:instrText>
          </w:r>
          <w:r w:rsidRPr="001D3D67">
            <w:rPr>
              <w:sz w:val="24"/>
              <w:szCs w:val="24"/>
              <w:lang w:val="es-MX"/>
            </w:rPr>
            <w:fldChar w:fldCharType="separate"/>
          </w:r>
          <w:r w:rsidRPr="001D3D67">
            <w:rPr>
              <w:noProof/>
              <w:sz w:val="24"/>
              <w:szCs w:val="24"/>
            </w:rPr>
            <w:t>(Vargas, 2020)</w:t>
          </w:r>
          <w:r w:rsidRPr="001D3D67">
            <w:rPr>
              <w:sz w:val="24"/>
              <w:szCs w:val="24"/>
              <w:lang w:val="es-MX"/>
            </w:rPr>
            <w:fldChar w:fldCharType="end"/>
          </w:r>
        </w:sdtContent>
      </w:sdt>
      <w:r w:rsidRPr="001D3D67">
        <w:rPr>
          <w:sz w:val="24"/>
          <w:szCs w:val="24"/>
          <w:lang w:val="es-MX"/>
        </w:rPr>
        <w:t xml:space="preserve">, esto se observa en frases como: “no sé qué me pasa”, “se sintió raro como que me moría”, “me faltaba el aire, pensé que me iba a morir” comúnmente citadas por personas que han sufrido este tipo de ataques. Luego del primer episodio de pánico queda un reminiscente, una sensación de angustia de que la crisis volverá </w:t>
      </w:r>
      <w:sdt>
        <w:sdtPr>
          <w:rPr>
            <w:sz w:val="24"/>
            <w:szCs w:val="24"/>
            <w:lang w:val="es-MX"/>
          </w:rPr>
          <w:id w:val="-666787585"/>
          <w:citation/>
        </w:sdtPr>
        <w:sdtContent>
          <w:r w:rsidRPr="001D3D67">
            <w:rPr>
              <w:sz w:val="24"/>
              <w:szCs w:val="24"/>
              <w:lang w:val="es-MX"/>
            </w:rPr>
            <w:fldChar w:fldCharType="begin"/>
          </w:r>
          <w:r w:rsidRPr="001D3D67">
            <w:rPr>
              <w:sz w:val="24"/>
              <w:szCs w:val="24"/>
            </w:rPr>
            <w:instrText xml:space="preserve"> CITATION And20 \l 1033 </w:instrText>
          </w:r>
          <w:r w:rsidRPr="001D3D67">
            <w:rPr>
              <w:sz w:val="24"/>
              <w:szCs w:val="24"/>
              <w:lang w:val="es-MX"/>
            </w:rPr>
            <w:fldChar w:fldCharType="separate"/>
          </w:r>
          <w:r w:rsidRPr="001D3D67">
            <w:rPr>
              <w:noProof/>
              <w:sz w:val="24"/>
              <w:szCs w:val="24"/>
            </w:rPr>
            <w:t>(Vargas, 2020)</w:t>
          </w:r>
          <w:r w:rsidRPr="001D3D67">
            <w:rPr>
              <w:sz w:val="24"/>
              <w:szCs w:val="24"/>
              <w:lang w:val="es-MX"/>
            </w:rPr>
            <w:fldChar w:fldCharType="end"/>
          </w:r>
        </w:sdtContent>
      </w:sdt>
      <w:r w:rsidRPr="001D3D67">
        <w:rPr>
          <w:sz w:val="24"/>
          <w:szCs w:val="24"/>
          <w:lang w:val="es-MX"/>
        </w:rPr>
        <w:t xml:space="preserve">. </w:t>
      </w:r>
    </w:p>
    <w:p w14:paraId="28EC9BC4" w14:textId="77777777" w:rsidR="0093018B" w:rsidRPr="001D3D67" w:rsidRDefault="0093018B" w:rsidP="0093018B">
      <w:pPr>
        <w:spacing w:before="240" w:line="360" w:lineRule="auto"/>
        <w:jc w:val="both"/>
        <w:rPr>
          <w:sz w:val="24"/>
          <w:szCs w:val="24"/>
          <w:lang w:val="es-MX"/>
        </w:rPr>
      </w:pPr>
      <w:r w:rsidRPr="001D3D67">
        <w:rPr>
          <w:sz w:val="24"/>
          <w:szCs w:val="24"/>
          <w:lang w:val="es-MX"/>
        </w:rPr>
        <w:t xml:space="preserve">Como método </w:t>
      </w:r>
      <w:r>
        <w:rPr>
          <w:sz w:val="24"/>
          <w:szCs w:val="24"/>
          <w:lang w:val="es-MX"/>
        </w:rPr>
        <w:t>de</w:t>
      </w:r>
      <w:r w:rsidRPr="001D3D67">
        <w:rPr>
          <w:sz w:val="24"/>
          <w:szCs w:val="24"/>
          <w:lang w:val="es-MX"/>
        </w:rPr>
        <w:t xml:space="preserve"> investigación</w:t>
      </w:r>
      <w:r>
        <w:rPr>
          <w:sz w:val="24"/>
          <w:szCs w:val="24"/>
          <w:lang w:val="es-MX"/>
        </w:rPr>
        <w:t xml:space="preserve"> y psicoterapéutico</w:t>
      </w:r>
      <w:r w:rsidRPr="001D3D67">
        <w:rPr>
          <w:sz w:val="24"/>
          <w:szCs w:val="24"/>
          <w:lang w:val="es-MX"/>
        </w:rPr>
        <w:t xml:space="preserve"> el psicoanálisis </w:t>
      </w:r>
      <w:r>
        <w:rPr>
          <w:sz w:val="24"/>
          <w:szCs w:val="24"/>
          <w:lang w:val="es-MX"/>
        </w:rPr>
        <w:t>inicia</w:t>
      </w:r>
      <w:r w:rsidRPr="001D3D67">
        <w:rPr>
          <w:sz w:val="24"/>
          <w:szCs w:val="24"/>
          <w:lang w:val="es-MX"/>
        </w:rPr>
        <w:t xml:space="preserve"> e</w:t>
      </w:r>
      <w:r>
        <w:rPr>
          <w:sz w:val="24"/>
          <w:szCs w:val="24"/>
          <w:lang w:val="es-MX"/>
        </w:rPr>
        <w:t>n</w:t>
      </w:r>
      <w:r w:rsidRPr="001D3D67">
        <w:rPr>
          <w:sz w:val="24"/>
          <w:szCs w:val="24"/>
          <w:lang w:val="es-MX"/>
        </w:rPr>
        <w:t xml:space="preserve"> la práctica clínica, </w:t>
      </w:r>
      <w:r>
        <w:rPr>
          <w:sz w:val="24"/>
          <w:szCs w:val="24"/>
          <w:lang w:val="es-MX"/>
        </w:rPr>
        <w:t>con</w:t>
      </w:r>
      <w:r w:rsidRPr="001D3D67">
        <w:rPr>
          <w:sz w:val="24"/>
          <w:szCs w:val="24"/>
          <w:lang w:val="es-MX"/>
        </w:rPr>
        <w:t xml:space="preserve"> Sigmund Freud, quien en 1895 escribiría sobre una cura a</w:t>
      </w:r>
      <w:r>
        <w:rPr>
          <w:sz w:val="24"/>
          <w:szCs w:val="24"/>
          <w:lang w:val="es-MX"/>
        </w:rPr>
        <w:t>poyada</w:t>
      </w:r>
      <w:r w:rsidRPr="001D3D67">
        <w:rPr>
          <w:sz w:val="24"/>
          <w:szCs w:val="24"/>
          <w:lang w:val="es-MX"/>
        </w:rPr>
        <w:t xml:space="preserve"> en la palabra </w:t>
      </w:r>
      <w:sdt>
        <w:sdtPr>
          <w:rPr>
            <w:sz w:val="24"/>
            <w:szCs w:val="24"/>
            <w:lang w:val="es-MX"/>
          </w:rPr>
          <w:id w:val="-109048616"/>
          <w:citation/>
        </w:sdtPr>
        <w:sdtContent>
          <w:r w:rsidRPr="001D3D67">
            <w:rPr>
              <w:sz w:val="24"/>
              <w:szCs w:val="24"/>
              <w:lang w:val="es-MX"/>
            </w:rPr>
            <w:fldChar w:fldCharType="begin"/>
          </w:r>
          <w:r w:rsidRPr="001D3D67">
            <w:rPr>
              <w:sz w:val="24"/>
              <w:szCs w:val="24"/>
              <w:lang w:val="es-MX"/>
            </w:rPr>
            <w:instrText xml:space="preserve">CITATION Éli00 \l 22538 </w:instrText>
          </w:r>
          <w:r w:rsidRPr="001D3D67">
            <w:rPr>
              <w:sz w:val="24"/>
              <w:szCs w:val="24"/>
              <w:lang w:val="es-MX"/>
            </w:rPr>
            <w:fldChar w:fldCharType="separate"/>
          </w:r>
          <w:r w:rsidRPr="001D3D67">
            <w:rPr>
              <w:noProof/>
              <w:sz w:val="24"/>
              <w:szCs w:val="24"/>
              <w:lang w:val="es-MX"/>
            </w:rPr>
            <w:t>(Roudinesco, 2000)</w:t>
          </w:r>
          <w:r w:rsidRPr="001D3D67">
            <w:rPr>
              <w:sz w:val="24"/>
              <w:szCs w:val="24"/>
              <w:lang w:val="es-MX"/>
            </w:rPr>
            <w:fldChar w:fldCharType="end"/>
          </w:r>
        </w:sdtContent>
      </w:sdt>
      <w:r w:rsidRPr="001D3D67">
        <w:rPr>
          <w:sz w:val="24"/>
          <w:szCs w:val="24"/>
          <w:lang w:val="es-MX"/>
        </w:rPr>
        <w:t xml:space="preserve">. La herramienta </w:t>
      </w:r>
      <w:r>
        <w:rPr>
          <w:sz w:val="24"/>
          <w:szCs w:val="24"/>
          <w:lang w:val="es-MX"/>
        </w:rPr>
        <w:t>capital</w:t>
      </w:r>
      <w:r w:rsidRPr="001D3D67">
        <w:rPr>
          <w:sz w:val="24"/>
          <w:szCs w:val="24"/>
          <w:lang w:val="es-MX"/>
        </w:rPr>
        <w:t xml:space="preserve"> de trabajo en las psicoterapias psicoanalíticas es el discurso del paciente, es ahí en lo que dice y lo que calla cada paciente investigado, en esa </w:t>
      </w:r>
      <w:r w:rsidRPr="001D3D67">
        <w:rPr>
          <w:i/>
          <w:iCs/>
          <w:sz w:val="24"/>
          <w:szCs w:val="24"/>
          <w:lang w:val="es-MX"/>
        </w:rPr>
        <w:t>asociación libre</w:t>
      </w:r>
      <w:r w:rsidRPr="001D3D67">
        <w:rPr>
          <w:sz w:val="24"/>
          <w:szCs w:val="24"/>
          <w:lang w:val="es-MX"/>
        </w:rPr>
        <w:t xml:space="preserve"> de ideas en donde se pretende analizar los ataques de pánico y sus fuentes inconscientes, se le da un valor especial al discurso (lenguajero), tomando en cuenta que “…el inconsciente está estructurado como un lenguaje, que en medio de su decir produce su propio escrito…”</w:t>
      </w:r>
      <w:sdt>
        <w:sdtPr>
          <w:rPr>
            <w:sz w:val="24"/>
            <w:szCs w:val="24"/>
            <w:lang w:val="es-MX"/>
          </w:rPr>
          <w:id w:val="-105585143"/>
          <w:citation/>
        </w:sdtPr>
        <w:sdtContent>
          <w:r w:rsidRPr="001D3D67">
            <w:rPr>
              <w:sz w:val="24"/>
              <w:szCs w:val="24"/>
              <w:lang w:val="es-MX"/>
            </w:rPr>
            <w:fldChar w:fldCharType="begin"/>
          </w:r>
          <w:r>
            <w:rPr>
              <w:sz w:val="24"/>
              <w:szCs w:val="24"/>
              <w:lang w:val="es-MX"/>
            </w:rPr>
            <w:instrText xml:space="preserve">CITATION Lac95 \t  \l 12298 </w:instrText>
          </w:r>
          <w:r w:rsidRPr="001D3D67">
            <w:rPr>
              <w:sz w:val="24"/>
              <w:szCs w:val="24"/>
              <w:lang w:val="es-MX"/>
            </w:rPr>
            <w:fldChar w:fldCharType="separate"/>
          </w:r>
          <w:r>
            <w:rPr>
              <w:noProof/>
              <w:sz w:val="24"/>
              <w:szCs w:val="24"/>
              <w:lang w:val="es-MX"/>
            </w:rPr>
            <w:t xml:space="preserve"> </w:t>
          </w:r>
          <w:r w:rsidRPr="00154D06">
            <w:rPr>
              <w:noProof/>
              <w:sz w:val="24"/>
              <w:szCs w:val="24"/>
              <w:lang w:val="es-MX"/>
            </w:rPr>
            <w:t>(Lacan, 1995)</w:t>
          </w:r>
          <w:r w:rsidRPr="001D3D67">
            <w:rPr>
              <w:sz w:val="24"/>
              <w:szCs w:val="24"/>
              <w:lang w:val="es-MX"/>
            </w:rPr>
            <w:fldChar w:fldCharType="end"/>
          </w:r>
        </w:sdtContent>
      </w:sdt>
      <w:r w:rsidRPr="001D3D67">
        <w:rPr>
          <w:sz w:val="24"/>
          <w:szCs w:val="24"/>
          <w:lang w:val="es-MX"/>
        </w:rPr>
        <w:t xml:space="preserve">. Es solo mediante el lenguaje que podemos acceder a esas </w:t>
      </w:r>
      <w:r w:rsidRPr="001D3D67">
        <w:rPr>
          <w:i/>
          <w:iCs/>
          <w:sz w:val="24"/>
          <w:szCs w:val="24"/>
          <w:lang w:val="es-MX"/>
        </w:rPr>
        <w:t xml:space="preserve">huellas mnémicas </w:t>
      </w:r>
      <w:r w:rsidRPr="001D3D67">
        <w:rPr>
          <w:sz w:val="24"/>
          <w:szCs w:val="24"/>
          <w:lang w:val="es-MX"/>
        </w:rPr>
        <w:t xml:space="preserve">que constituyen los pilares de la ansiedad, la angustia y el pánico. </w:t>
      </w:r>
    </w:p>
    <w:p w14:paraId="1820717E" w14:textId="77777777" w:rsidR="0093018B" w:rsidRPr="001D3D67" w:rsidRDefault="0093018B" w:rsidP="0093018B">
      <w:pPr>
        <w:spacing w:before="240" w:line="360" w:lineRule="auto"/>
        <w:jc w:val="both"/>
        <w:rPr>
          <w:sz w:val="24"/>
          <w:szCs w:val="24"/>
        </w:rPr>
      </w:pPr>
      <w:r w:rsidRPr="001D3D67">
        <w:rPr>
          <w:sz w:val="24"/>
          <w:szCs w:val="24"/>
          <w:lang w:val="es-MX"/>
        </w:rPr>
        <w:t xml:space="preserve">Hay que destacar que el fundador del psicoanálisis </w:t>
      </w:r>
      <w:r w:rsidRPr="001D3D67">
        <w:rPr>
          <w:sz w:val="24"/>
          <w:szCs w:val="24"/>
        </w:rPr>
        <w:t xml:space="preserve">como médico neurólogo  comúnmente prescribía medicamentos a sus pacientes, pero no solo hablamos del  </w:t>
      </w:r>
      <w:proofErr w:type="spellStart"/>
      <w:r w:rsidRPr="001D3D67">
        <w:rPr>
          <w:sz w:val="24"/>
          <w:szCs w:val="24"/>
        </w:rPr>
        <w:t>phármacon</w:t>
      </w:r>
      <w:proofErr w:type="spellEnd"/>
      <w:r w:rsidRPr="001D3D67">
        <w:rPr>
          <w:sz w:val="24"/>
          <w:szCs w:val="24"/>
        </w:rPr>
        <w:t xml:space="preserve">, la pastilla o la medicina, don Freud también recetaba lo que ahora puede ser considerado medicina natural o viajes a balnearios donde un clima más cálido podría influir en un mejor estado de sus pacientes, así mismo el padre del psicoanálisis estaba al tanto de las técnicas psicoterapéuticas populares, entre ellas la hipnosis, </w:t>
      </w:r>
      <w:r>
        <w:rPr>
          <w:sz w:val="24"/>
          <w:szCs w:val="24"/>
        </w:rPr>
        <w:t xml:space="preserve">y </w:t>
      </w:r>
      <w:r w:rsidRPr="001D3D67">
        <w:rPr>
          <w:sz w:val="24"/>
          <w:szCs w:val="24"/>
        </w:rPr>
        <w:t xml:space="preserve">si </w:t>
      </w:r>
      <w:r w:rsidRPr="001D3D67">
        <w:rPr>
          <w:sz w:val="24"/>
          <w:szCs w:val="24"/>
        </w:rPr>
        <w:lastRenderedPageBreak/>
        <w:t xml:space="preserve">bien esos primeros intentos de crear una teoría estuvieron ligados a la técnica mesmeriana, esta seria abandonada y sustituida por la </w:t>
      </w:r>
      <w:r w:rsidRPr="001D3D67">
        <w:rPr>
          <w:i/>
          <w:iCs/>
          <w:sz w:val="24"/>
          <w:szCs w:val="24"/>
        </w:rPr>
        <w:t xml:space="preserve">asociación libre </w:t>
      </w:r>
      <w:sdt>
        <w:sdtPr>
          <w:rPr>
            <w:sz w:val="24"/>
            <w:szCs w:val="24"/>
          </w:rPr>
          <w:id w:val="940341748"/>
          <w:citation/>
        </w:sdtPr>
        <w:sdtContent>
          <w:r w:rsidRPr="001D3D67">
            <w:rPr>
              <w:sz w:val="24"/>
              <w:szCs w:val="24"/>
            </w:rPr>
            <w:fldChar w:fldCharType="begin"/>
          </w:r>
          <w:r>
            <w:rPr>
              <w:sz w:val="24"/>
              <w:szCs w:val="24"/>
            </w:rPr>
            <w:instrText xml:space="preserve">CITATION Sig912 \t  \l 1033 </w:instrText>
          </w:r>
          <w:r w:rsidRPr="001D3D67">
            <w:rPr>
              <w:sz w:val="24"/>
              <w:szCs w:val="24"/>
            </w:rPr>
            <w:fldChar w:fldCharType="separate"/>
          </w:r>
          <w:r w:rsidRPr="0036154E">
            <w:rPr>
              <w:noProof/>
              <w:sz w:val="24"/>
              <w:szCs w:val="24"/>
            </w:rPr>
            <w:t>(Freud, 1913/1991)</w:t>
          </w:r>
          <w:r w:rsidRPr="001D3D67">
            <w:rPr>
              <w:sz w:val="24"/>
              <w:szCs w:val="24"/>
            </w:rPr>
            <w:fldChar w:fldCharType="end"/>
          </w:r>
        </w:sdtContent>
      </w:sdt>
      <w:r w:rsidRPr="001D3D67">
        <w:rPr>
          <w:sz w:val="24"/>
          <w:szCs w:val="24"/>
        </w:rPr>
        <w:t xml:space="preserve">. </w:t>
      </w:r>
    </w:p>
    <w:p w14:paraId="2FAEA699" w14:textId="77777777" w:rsidR="0093018B" w:rsidRPr="001D3D67" w:rsidRDefault="0093018B" w:rsidP="0093018B">
      <w:pPr>
        <w:spacing w:before="240" w:line="360" w:lineRule="auto"/>
        <w:jc w:val="both"/>
        <w:rPr>
          <w:sz w:val="24"/>
          <w:szCs w:val="24"/>
        </w:rPr>
      </w:pPr>
      <w:r w:rsidRPr="001D3D67">
        <w:rPr>
          <w:sz w:val="24"/>
          <w:szCs w:val="24"/>
        </w:rPr>
        <w:t xml:space="preserve">Fue una mujer o un conjunto de ellas, las histéricas, las que influyeron en que Freud vaya dándole importancia al uso del lenguaje, con la </w:t>
      </w:r>
      <w:proofErr w:type="spellStart"/>
      <w:r w:rsidRPr="001D3D67">
        <w:rPr>
          <w:i/>
          <w:iCs/>
          <w:sz w:val="24"/>
          <w:szCs w:val="24"/>
        </w:rPr>
        <w:t>talking</w:t>
      </w:r>
      <w:proofErr w:type="spellEnd"/>
      <w:r w:rsidRPr="001D3D67">
        <w:rPr>
          <w:i/>
          <w:iCs/>
          <w:sz w:val="24"/>
          <w:szCs w:val="24"/>
        </w:rPr>
        <w:t xml:space="preserve"> cure</w:t>
      </w:r>
      <w:r w:rsidRPr="001D3D67">
        <w:rPr>
          <w:sz w:val="24"/>
          <w:szCs w:val="24"/>
        </w:rPr>
        <w:t>,</w:t>
      </w:r>
      <w:r>
        <w:rPr>
          <w:sz w:val="24"/>
          <w:szCs w:val="24"/>
        </w:rPr>
        <w:t xml:space="preserve"> se</w:t>
      </w:r>
      <w:r w:rsidRPr="001D3D67">
        <w:rPr>
          <w:sz w:val="24"/>
          <w:szCs w:val="24"/>
        </w:rPr>
        <w:t xml:space="preserve"> podía atender un número mayor de casos y las interpretaciones se basarían en el relato del paciente  </w:t>
      </w:r>
      <w:sdt>
        <w:sdtPr>
          <w:rPr>
            <w:sz w:val="24"/>
            <w:szCs w:val="24"/>
          </w:rPr>
          <w:id w:val="-1309006047"/>
          <w:citation/>
        </w:sdtPr>
        <w:sdtContent>
          <w:r w:rsidRPr="001D3D67">
            <w:rPr>
              <w:sz w:val="24"/>
              <w:szCs w:val="24"/>
            </w:rPr>
            <w:fldChar w:fldCharType="begin"/>
          </w:r>
          <w:r>
            <w:rPr>
              <w:sz w:val="24"/>
              <w:szCs w:val="24"/>
            </w:rPr>
            <w:instrText xml:space="preserve">CITATION Sig912 \t  \l 1033 </w:instrText>
          </w:r>
          <w:r w:rsidRPr="001D3D67">
            <w:rPr>
              <w:sz w:val="24"/>
              <w:szCs w:val="24"/>
            </w:rPr>
            <w:fldChar w:fldCharType="separate"/>
          </w:r>
          <w:r w:rsidRPr="0036154E">
            <w:rPr>
              <w:noProof/>
              <w:sz w:val="24"/>
              <w:szCs w:val="24"/>
            </w:rPr>
            <w:t>(Freud, 1913/1991)</w:t>
          </w:r>
          <w:r w:rsidRPr="001D3D67">
            <w:rPr>
              <w:sz w:val="24"/>
              <w:szCs w:val="24"/>
            </w:rPr>
            <w:fldChar w:fldCharType="end"/>
          </w:r>
        </w:sdtContent>
      </w:sdt>
      <w:r w:rsidRPr="001D3D67">
        <w:rPr>
          <w:sz w:val="24"/>
          <w:szCs w:val="24"/>
        </w:rPr>
        <w:t xml:space="preserve">.  La </w:t>
      </w:r>
      <w:r w:rsidRPr="001D3D67">
        <w:rPr>
          <w:i/>
          <w:iCs/>
          <w:sz w:val="24"/>
          <w:szCs w:val="24"/>
        </w:rPr>
        <w:t>asociación libre</w:t>
      </w:r>
      <w:r w:rsidRPr="001D3D67">
        <w:rPr>
          <w:sz w:val="24"/>
          <w:szCs w:val="24"/>
        </w:rPr>
        <w:t xml:space="preserve"> busca que el paciente </w:t>
      </w:r>
      <w:r w:rsidRPr="001D3D67">
        <w:rPr>
          <w:i/>
          <w:iCs/>
          <w:sz w:val="24"/>
          <w:szCs w:val="24"/>
        </w:rPr>
        <w:t>diga todo lo que pasa por su mente</w:t>
      </w:r>
      <w:r w:rsidRPr="001D3D67">
        <w:rPr>
          <w:sz w:val="24"/>
          <w:szCs w:val="24"/>
        </w:rPr>
        <w:t xml:space="preserve">, sin importar que el pensamiento pueda considerarse desagradable, disparatado, irrelevante o que no viene al caso, más bien esos contenidos de los que no se quiere hablar tienen un particular valor para el descubrimiento del trauma </w:t>
      </w:r>
      <w:sdt>
        <w:sdtPr>
          <w:rPr>
            <w:sz w:val="24"/>
            <w:szCs w:val="24"/>
          </w:rPr>
          <w:id w:val="-977530594"/>
          <w:citation/>
        </w:sdtPr>
        <w:sdtContent>
          <w:r w:rsidRPr="001D3D67">
            <w:rPr>
              <w:sz w:val="24"/>
              <w:szCs w:val="24"/>
            </w:rPr>
            <w:fldChar w:fldCharType="begin"/>
          </w:r>
          <w:r w:rsidRPr="001D3D67">
            <w:rPr>
              <w:sz w:val="24"/>
              <w:szCs w:val="24"/>
            </w:rPr>
            <w:instrText xml:space="preserve">CITATION Sig92 \t  \l 1033 </w:instrText>
          </w:r>
          <w:r w:rsidRPr="001D3D67">
            <w:rPr>
              <w:sz w:val="24"/>
              <w:szCs w:val="24"/>
            </w:rPr>
            <w:fldChar w:fldCharType="separate"/>
          </w:r>
          <w:r w:rsidRPr="001D3D67">
            <w:rPr>
              <w:noProof/>
              <w:sz w:val="24"/>
              <w:szCs w:val="24"/>
            </w:rPr>
            <w:t>(Freud, 1992)</w:t>
          </w:r>
          <w:r w:rsidRPr="001D3D67">
            <w:rPr>
              <w:sz w:val="24"/>
              <w:szCs w:val="24"/>
            </w:rPr>
            <w:fldChar w:fldCharType="end"/>
          </w:r>
        </w:sdtContent>
      </w:sdt>
      <w:r w:rsidRPr="001D3D67">
        <w:rPr>
          <w:sz w:val="24"/>
          <w:szCs w:val="24"/>
        </w:rPr>
        <w:t xml:space="preserve">.  </w:t>
      </w:r>
    </w:p>
    <w:p w14:paraId="5A39FB6B" w14:textId="77777777" w:rsidR="0093018B" w:rsidRPr="001D3D67" w:rsidRDefault="0093018B" w:rsidP="0093018B">
      <w:pPr>
        <w:spacing w:before="240" w:line="360" w:lineRule="auto"/>
        <w:jc w:val="both"/>
        <w:rPr>
          <w:sz w:val="24"/>
          <w:szCs w:val="24"/>
          <w:lang w:val="es-MX"/>
        </w:rPr>
      </w:pPr>
      <w:r w:rsidRPr="001D3D67">
        <w:rPr>
          <w:sz w:val="24"/>
          <w:szCs w:val="24"/>
          <w:lang w:val="es-MX"/>
        </w:rPr>
        <w:t>En el Ecuador la práctica psicoanalítica se da con sus propias particularidades, lo cual implica que este saber aún no ha llegado a tener relevancia en el ámbito de la salud pública y dentro de las políticas de estado, siendo la orientación cognitivo conductual la dominante, por esta razón muchos profesionales de la salud mental que intentan especializarse en psicoanálisis emigran a otros países como Argentina, Paris, España o México, eso también implica que la mayoría de los estudios que se usar</w:t>
      </w:r>
      <w:r>
        <w:rPr>
          <w:sz w:val="24"/>
          <w:szCs w:val="24"/>
          <w:lang w:val="es-MX"/>
        </w:rPr>
        <w:t>o</w:t>
      </w:r>
      <w:r w:rsidRPr="001D3D67">
        <w:rPr>
          <w:sz w:val="24"/>
          <w:szCs w:val="24"/>
          <w:lang w:val="es-MX"/>
        </w:rPr>
        <w:t>n</w:t>
      </w:r>
      <w:r>
        <w:rPr>
          <w:sz w:val="24"/>
          <w:szCs w:val="24"/>
          <w:lang w:val="es-MX"/>
        </w:rPr>
        <w:t xml:space="preserve"> en esta investigación</w:t>
      </w:r>
      <w:r w:rsidRPr="001D3D67">
        <w:rPr>
          <w:sz w:val="24"/>
          <w:szCs w:val="24"/>
          <w:lang w:val="es-MX"/>
        </w:rPr>
        <w:t xml:space="preserve"> provengan de otros países, es</w:t>
      </w:r>
      <w:r>
        <w:rPr>
          <w:sz w:val="24"/>
          <w:szCs w:val="24"/>
          <w:lang w:val="es-MX"/>
        </w:rPr>
        <w:t>o</w:t>
      </w:r>
      <w:r w:rsidRPr="001D3D67">
        <w:rPr>
          <w:sz w:val="24"/>
          <w:szCs w:val="24"/>
          <w:lang w:val="es-MX"/>
        </w:rPr>
        <w:t>s</w:t>
      </w:r>
      <w:r>
        <w:rPr>
          <w:sz w:val="24"/>
          <w:szCs w:val="24"/>
          <w:lang w:val="es-MX"/>
        </w:rPr>
        <w:t xml:space="preserve"> escritos</w:t>
      </w:r>
      <w:r w:rsidRPr="001D3D67">
        <w:rPr>
          <w:sz w:val="24"/>
          <w:szCs w:val="24"/>
          <w:lang w:val="es-MX"/>
        </w:rPr>
        <w:t xml:space="preserve"> psicoanalític</w:t>
      </w:r>
      <w:r>
        <w:rPr>
          <w:sz w:val="24"/>
          <w:szCs w:val="24"/>
          <w:lang w:val="es-MX"/>
        </w:rPr>
        <w:t>o</w:t>
      </w:r>
      <w:r w:rsidRPr="001D3D67">
        <w:rPr>
          <w:sz w:val="24"/>
          <w:szCs w:val="24"/>
          <w:lang w:val="es-MX"/>
        </w:rPr>
        <w:t xml:space="preserve">s han demostrado que la psicoterapia con orientación psicoanalítica y sus técnicas como la </w:t>
      </w:r>
      <w:r w:rsidRPr="00810B6D">
        <w:rPr>
          <w:i/>
          <w:iCs/>
          <w:sz w:val="24"/>
          <w:szCs w:val="24"/>
          <w:lang w:val="es-MX"/>
        </w:rPr>
        <w:t>asociación libre</w:t>
      </w:r>
      <w:r w:rsidRPr="001D3D67">
        <w:rPr>
          <w:sz w:val="24"/>
          <w:szCs w:val="24"/>
          <w:lang w:val="es-MX"/>
        </w:rPr>
        <w:t xml:space="preserve"> generan resultados positivos a largo plazo, una disminución de la sintomatología, y un incremento en la calidad de vida</w:t>
      </w:r>
      <w:r>
        <w:rPr>
          <w:sz w:val="24"/>
          <w:szCs w:val="24"/>
          <w:lang w:val="es-MX"/>
        </w:rPr>
        <w:t>, con el hecho de permitir que el paciente hable lo que desea</w:t>
      </w:r>
      <w:r w:rsidRPr="001D3D67">
        <w:rPr>
          <w:sz w:val="24"/>
          <w:szCs w:val="24"/>
          <w:lang w:val="es-MX"/>
        </w:rPr>
        <w:t xml:space="preserve">. En muchas ocasiones el tratamiento va combinado con el uso fármacos  </w:t>
      </w:r>
      <w:sdt>
        <w:sdtPr>
          <w:rPr>
            <w:sz w:val="24"/>
            <w:szCs w:val="24"/>
            <w:lang w:val="es-MX"/>
          </w:rPr>
          <w:id w:val="-136416076"/>
          <w:citation/>
        </w:sdtPr>
        <w:sdtContent>
          <w:r w:rsidRPr="001D3D67">
            <w:rPr>
              <w:sz w:val="24"/>
              <w:szCs w:val="24"/>
              <w:lang w:val="es-MX"/>
            </w:rPr>
            <w:fldChar w:fldCharType="begin"/>
          </w:r>
          <w:r w:rsidRPr="001D3D67">
            <w:rPr>
              <w:sz w:val="24"/>
              <w:szCs w:val="24"/>
            </w:rPr>
            <w:instrText xml:space="preserve"> CITATION Que15 \l 1033 </w:instrText>
          </w:r>
          <w:r w:rsidRPr="001D3D67">
            <w:rPr>
              <w:sz w:val="24"/>
              <w:szCs w:val="24"/>
              <w:lang w:val="es-MX"/>
            </w:rPr>
            <w:fldChar w:fldCharType="separate"/>
          </w:r>
          <w:r w:rsidRPr="001D3D67">
            <w:rPr>
              <w:noProof/>
              <w:sz w:val="24"/>
              <w:szCs w:val="24"/>
            </w:rPr>
            <w:t>(Quesada, María Paula, Paola, &amp; Marcelo, 2015)</w:t>
          </w:r>
          <w:r w:rsidRPr="001D3D67">
            <w:rPr>
              <w:sz w:val="24"/>
              <w:szCs w:val="24"/>
              <w:lang w:val="es-MX"/>
            </w:rPr>
            <w:fldChar w:fldCharType="end"/>
          </w:r>
        </w:sdtContent>
      </w:sdt>
      <w:r w:rsidRPr="001D3D67">
        <w:rPr>
          <w:sz w:val="24"/>
          <w:szCs w:val="24"/>
          <w:lang w:val="es-MX"/>
        </w:rPr>
        <w:t xml:space="preserve">. </w:t>
      </w:r>
    </w:p>
    <w:p w14:paraId="7D6F2EC7" w14:textId="77777777" w:rsidR="0093018B" w:rsidRPr="001D3D67" w:rsidRDefault="0093018B" w:rsidP="0093018B">
      <w:pPr>
        <w:spacing w:before="240" w:line="360" w:lineRule="auto"/>
        <w:jc w:val="both"/>
        <w:rPr>
          <w:sz w:val="24"/>
          <w:szCs w:val="24"/>
          <w:lang w:val="es-MX"/>
        </w:rPr>
      </w:pPr>
      <w:r w:rsidRPr="001D3D67">
        <w:rPr>
          <w:sz w:val="24"/>
          <w:szCs w:val="24"/>
          <w:lang w:val="es-MX"/>
        </w:rPr>
        <w:t xml:space="preserve">En repositorios digitales encontramos varias investigaciones relacionadas con técnicas de psicoterapia con orientación psicoanalítica aplicada en casos de ataques de pánico, a continuación, se menciona algunas de ellas.  </w:t>
      </w:r>
    </w:p>
    <w:p w14:paraId="2D62929D" w14:textId="77777777" w:rsidR="0093018B" w:rsidRPr="001D3D67" w:rsidRDefault="0093018B" w:rsidP="0093018B">
      <w:pPr>
        <w:spacing w:before="240" w:line="360" w:lineRule="auto"/>
        <w:jc w:val="both"/>
        <w:rPr>
          <w:sz w:val="24"/>
          <w:szCs w:val="24"/>
          <w:lang w:val="es-MX"/>
        </w:rPr>
      </w:pPr>
      <w:r w:rsidRPr="001D3D67">
        <w:rPr>
          <w:sz w:val="24"/>
          <w:szCs w:val="24"/>
          <w:lang w:val="es-MX"/>
        </w:rPr>
        <w:t xml:space="preserve">Andrés Vargas mediante su experiencia en la práctica clínica institucional, nos responde a la inquietud de ¿Por qué los casos de ataque de pánico están incrementando considerablemente en la consulta psicológica? Encontrando respuestas que nos remiten a las crisis de angustia descritas por Freud, así mismo este autor en su artículo “Ataque de pánico y motivos de consulta en psicoanálisis” nos dirige en posibles intervenciones de corte psicoanalítico para el tratamiento de estos casos. Por ejemplo, nos </w:t>
      </w:r>
      <w:r w:rsidRPr="001D3D67">
        <w:rPr>
          <w:sz w:val="24"/>
          <w:szCs w:val="24"/>
          <w:lang w:val="es-MX"/>
        </w:rPr>
        <w:lastRenderedPageBreak/>
        <w:t xml:space="preserve">habla de una intervención en la que </w:t>
      </w:r>
      <w:r w:rsidRPr="004B18BF">
        <w:rPr>
          <w:sz w:val="24"/>
          <w:szCs w:val="24"/>
          <w:lang w:val="es-MX"/>
        </w:rPr>
        <w:t>un Otro auxiliar (analista)</w:t>
      </w:r>
      <w:r w:rsidRPr="001D3D67">
        <w:rPr>
          <w:sz w:val="24"/>
          <w:szCs w:val="24"/>
          <w:lang w:val="es-MX"/>
        </w:rPr>
        <w:t xml:space="preserve"> le devuelve al sujeto el desamparo en el que está con respecto a la palabra </w:t>
      </w:r>
      <w:sdt>
        <w:sdtPr>
          <w:rPr>
            <w:sz w:val="24"/>
            <w:szCs w:val="24"/>
            <w:lang w:val="es-MX"/>
          </w:rPr>
          <w:id w:val="435493590"/>
          <w:citation/>
        </w:sdtPr>
        <w:sdtContent>
          <w:r w:rsidRPr="001D3D67">
            <w:rPr>
              <w:sz w:val="24"/>
              <w:szCs w:val="24"/>
              <w:lang w:val="es-MX"/>
            </w:rPr>
            <w:fldChar w:fldCharType="begin"/>
          </w:r>
          <w:r w:rsidRPr="001D3D67">
            <w:rPr>
              <w:sz w:val="24"/>
              <w:szCs w:val="24"/>
            </w:rPr>
            <w:instrText xml:space="preserve"> CITATION And20 \l 1033 </w:instrText>
          </w:r>
          <w:r w:rsidRPr="001D3D67">
            <w:rPr>
              <w:sz w:val="24"/>
              <w:szCs w:val="24"/>
              <w:lang w:val="es-MX"/>
            </w:rPr>
            <w:fldChar w:fldCharType="separate"/>
          </w:r>
          <w:r w:rsidRPr="001D3D67">
            <w:rPr>
              <w:noProof/>
              <w:sz w:val="24"/>
              <w:szCs w:val="24"/>
            </w:rPr>
            <w:t>(Vargas, 2020)</w:t>
          </w:r>
          <w:r w:rsidRPr="001D3D67">
            <w:rPr>
              <w:sz w:val="24"/>
              <w:szCs w:val="24"/>
              <w:lang w:val="es-MX"/>
            </w:rPr>
            <w:fldChar w:fldCharType="end"/>
          </w:r>
        </w:sdtContent>
      </w:sdt>
      <w:r w:rsidRPr="001D3D67">
        <w:rPr>
          <w:sz w:val="24"/>
          <w:szCs w:val="24"/>
          <w:lang w:val="es-MX"/>
        </w:rPr>
        <w:t xml:space="preserve">. </w:t>
      </w:r>
    </w:p>
    <w:p w14:paraId="399F5080" w14:textId="77777777" w:rsidR="0093018B" w:rsidRPr="001D3D67" w:rsidRDefault="0093018B" w:rsidP="0093018B">
      <w:pPr>
        <w:autoSpaceDE w:val="0"/>
        <w:autoSpaceDN w:val="0"/>
        <w:adjustRightInd w:val="0"/>
        <w:spacing w:before="240" w:line="360" w:lineRule="auto"/>
        <w:jc w:val="both"/>
        <w:rPr>
          <w:sz w:val="24"/>
          <w:szCs w:val="24"/>
        </w:rPr>
      </w:pPr>
      <w:proofErr w:type="spellStart"/>
      <w:r w:rsidRPr="001D3D67">
        <w:rPr>
          <w:sz w:val="24"/>
          <w:szCs w:val="24"/>
        </w:rPr>
        <w:t>Aridnaj</w:t>
      </w:r>
      <w:proofErr w:type="spellEnd"/>
      <w:r w:rsidRPr="001D3D67">
        <w:rPr>
          <w:sz w:val="24"/>
          <w:szCs w:val="24"/>
        </w:rPr>
        <w:t xml:space="preserve"> Oliveira en su artículo “¿Qué dice el Psicoanálisis sobre el ataque de pánico?”, realiza un breve pero conciso recorrido por las obras de Sigmund Freud y Jacques Lacan. Nos refresca la memoria sobre la opinión del psicoanálisis respecto a trastorno de ataque de pánico. La autora menciona que fue Freud quien en sus estudios sobre la neurastenia distinguió el ataque de angustia, que en sus síntomas es algo muy parecido al actual ataque de pánico, por su parte Lacan relacionó la angustia al objeto causa de deseo, denominado objeto </w:t>
      </w:r>
      <w:r w:rsidRPr="001D3D67">
        <w:rPr>
          <w:i/>
          <w:iCs/>
          <w:sz w:val="24"/>
          <w:szCs w:val="24"/>
        </w:rPr>
        <w:t>a</w:t>
      </w:r>
      <w:r w:rsidRPr="001D3D67">
        <w:rPr>
          <w:sz w:val="24"/>
          <w:szCs w:val="24"/>
        </w:rPr>
        <w:t xml:space="preserve"> </w:t>
      </w:r>
      <w:sdt>
        <w:sdtPr>
          <w:rPr>
            <w:i/>
            <w:iCs/>
            <w:sz w:val="24"/>
            <w:szCs w:val="24"/>
          </w:rPr>
          <w:id w:val="57063803"/>
          <w:citation/>
        </w:sdtPr>
        <w:sdtContent>
          <w:r w:rsidRPr="001D3D67">
            <w:rPr>
              <w:i/>
              <w:iCs/>
              <w:sz w:val="24"/>
              <w:szCs w:val="24"/>
            </w:rPr>
            <w:fldChar w:fldCharType="begin"/>
          </w:r>
          <w:r w:rsidRPr="001D3D67">
            <w:rPr>
              <w:i/>
              <w:iCs/>
              <w:sz w:val="24"/>
              <w:szCs w:val="24"/>
            </w:rPr>
            <w:instrText xml:space="preserve"> CITATION Oli19 \l 1033 </w:instrText>
          </w:r>
          <w:r w:rsidRPr="001D3D67">
            <w:rPr>
              <w:i/>
              <w:iCs/>
              <w:sz w:val="24"/>
              <w:szCs w:val="24"/>
            </w:rPr>
            <w:fldChar w:fldCharType="separate"/>
          </w:r>
          <w:r w:rsidRPr="001D3D67">
            <w:rPr>
              <w:noProof/>
              <w:sz w:val="24"/>
              <w:szCs w:val="24"/>
            </w:rPr>
            <w:t>(Oliveira, 2019)</w:t>
          </w:r>
          <w:r w:rsidRPr="001D3D67">
            <w:rPr>
              <w:i/>
              <w:iCs/>
              <w:sz w:val="24"/>
              <w:szCs w:val="24"/>
            </w:rPr>
            <w:fldChar w:fldCharType="end"/>
          </w:r>
        </w:sdtContent>
      </w:sdt>
      <w:r w:rsidRPr="001D3D67">
        <w:rPr>
          <w:i/>
          <w:iCs/>
          <w:sz w:val="24"/>
          <w:szCs w:val="24"/>
        </w:rPr>
        <w:t>.</w:t>
      </w:r>
      <w:r w:rsidRPr="001D3D67">
        <w:rPr>
          <w:sz w:val="24"/>
          <w:szCs w:val="24"/>
        </w:rPr>
        <w:t xml:space="preserve"> </w:t>
      </w:r>
    </w:p>
    <w:p w14:paraId="2FE01292" w14:textId="77777777" w:rsidR="0093018B" w:rsidRPr="001D3D67" w:rsidRDefault="0093018B" w:rsidP="0093018B">
      <w:pPr>
        <w:spacing w:before="240" w:line="360" w:lineRule="auto"/>
        <w:jc w:val="both"/>
        <w:rPr>
          <w:sz w:val="24"/>
          <w:szCs w:val="24"/>
        </w:rPr>
      </w:pPr>
      <w:r w:rsidRPr="001D3D67">
        <w:rPr>
          <w:sz w:val="24"/>
          <w:szCs w:val="24"/>
        </w:rPr>
        <w:t>Al otro lado del mundo en un estudio llamado “</w:t>
      </w:r>
      <w:proofErr w:type="spellStart"/>
      <w:r w:rsidRPr="001D3D67">
        <w:rPr>
          <w:sz w:val="24"/>
          <w:szCs w:val="24"/>
        </w:rPr>
        <w:t>Guidelines</w:t>
      </w:r>
      <w:proofErr w:type="spellEnd"/>
      <w:r w:rsidRPr="001D3D67">
        <w:rPr>
          <w:sz w:val="24"/>
          <w:szCs w:val="24"/>
        </w:rPr>
        <w:t xml:space="preserve"> </w:t>
      </w:r>
      <w:proofErr w:type="spellStart"/>
      <w:r w:rsidRPr="001D3D67">
        <w:rPr>
          <w:sz w:val="24"/>
          <w:szCs w:val="24"/>
        </w:rPr>
        <w:t>for</w:t>
      </w:r>
      <w:proofErr w:type="spellEnd"/>
      <w:r w:rsidRPr="001D3D67">
        <w:rPr>
          <w:sz w:val="24"/>
          <w:szCs w:val="24"/>
        </w:rPr>
        <w:t xml:space="preserve"> </w:t>
      </w:r>
      <w:proofErr w:type="spellStart"/>
      <w:r w:rsidRPr="001D3D67">
        <w:rPr>
          <w:sz w:val="24"/>
          <w:szCs w:val="24"/>
        </w:rPr>
        <w:t>the</w:t>
      </w:r>
      <w:proofErr w:type="spellEnd"/>
      <w:r w:rsidRPr="001D3D67">
        <w:rPr>
          <w:sz w:val="24"/>
          <w:szCs w:val="24"/>
        </w:rPr>
        <w:t xml:space="preserve"> </w:t>
      </w:r>
      <w:proofErr w:type="spellStart"/>
      <w:r w:rsidRPr="001D3D67">
        <w:rPr>
          <w:sz w:val="24"/>
          <w:szCs w:val="24"/>
        </w:rPr>
        <w:t>treatment</w:t>
      </w:r>
      <w:proofErr w:type="spellEnd"/>
      <w:r w:rsidRPr="001D3D67">
        <w:rPr>
          <w:sz w:val="24"/>
          <w:szCs w:val="24"/>
        </w:rPr>
        <w:t xml:space="preserve"> </w:t>
      </w:r>
      <w:proofErr w:type="spellStart"/>
      <w:r w:rsidRPr="001D3D67">
        <w:rPr>
          <w:sz w:val="24"/>
          <w:szCs w:val="24"/>
        </w:rPr>
        <w:t>of</w:t>
      </w:r>
      <w:proofErr w:type="spellEnd"/>
      <w:r w:rsidRPr="001D3D67">
        <w:rPr>
          <w:sz w:val="24"/>
          <w:szCs w:val="24"/>
        </w:rPr>
        <w:t xml:space="preserve"> </w:t>
      </w:r>
      <w:proofErr w:type="spellStart"/>
      <w:r w:rsidRPr="001D3D67">
        <w:rPr>
          <w:sz w:val="24"/>
          <w:szCs w:val="24"/>
        </w:rPr>
        <w:t>panic</w:t>
      </w:r>
      <w:proofErr w:type="spellEnd"/>
      <w:r w:rsidRPr="001D3D67">
        <w:rPr>
          <w:sz w:val="24"/>
          <w:szCs w:val="24"/>
        </w:rPr>
        <w:t xml:space="preserve"> </w:t>
      </w:r>
      <w:proofErr w:type="spellStart"/>
      <w:r w:rsidRPr="001D3D67">
        <w:rPr>
          <w:sz w:val="24"/>
          <w:szCs w:val="24"/>
        </w:rPr>
        <w:t>disorder</w:t>
      </w:r>
      <w:proofErr w:type="spellEnd"/>
      <w:r w:rsidRPr="001D3D67">
        <w:rPr>
          <w:sz w:val="24"/>
          <w:szCs w:val="24"/>
        </w:rPr>
        <w:t xml:space="preserve">…” un grupo de investigadores del colegio de psiquiatría de Australia y Nueva Zelanda, dirigido por el doctor Gavin Andrews, nos proporcionan ciertas guías para el tratamiento del ataque de pánico y la ansiedad generalizada. En la investigación se desarrollan temas considerados importantes en el tratamiento del pánico como la psicoeducación, el autocontrol, la importancia de una buena relación terapéutica y los tiempos de las terapias  </w:t>
      </w:r>
      <w:sdt>
        <w:sdtPr>
          <w:rPr>
            <w:sz w:val="24"/>
            <w:szCs w:val="24"/>
          </w:rPr>
          <w:id w:val="699051686"/>
          <w:citation/>
        </w:sdtPr>
        <w:sdtContent>
          <w:r w:rsidRPr="001D3D67">
            <w:rPr>
              <w:sz w:val="24"/>
              <w:szCs w:val="24"/>
            </w:rPr>
            <w:fldChar w:fldCharType="begin"/>
          </w:r>
          <w:r w:rsidRPr="001D3D67">
            <w:rPr>
              <w:sz w:val="24"/>
              <w:szCs w:val="24"/>
            </w:rPr>
            <w:instrText xml:space="preserve"> CITATION Gav18 \l 1033 </w:instrText>
          </w:r>
          <w:r w:rsidRPr="001D3D67">
            <w:rPr>
              <w:sz w:val="24"/>
              <w:szCs w:val="24"/>
            </w:rPr>
            <w:fldChar w:fldCharType="separate"/>
          </w:r>
          <w:r w:rsidRPr="001D3D67">
            <w:rPr>
              <w:noProof/>
              <w:sz w:val="24"/>
              <w:szCs w:val="24"/>
            </w:rPr>
            <w:t>(Andrews, et al., 2018)</w:t>
          </w:r>
          <w:r w:rsidRPr="001D3D67">
            <w:rPr>
              <w:sz w:val="24"/>
              <w:szCs w:val="24"/>
            </w:rPr>
            <w:fldChar w:fldCharType="end"/>
          </w:r>
        </w:sdtContent>
      </w:sdt>
      <w:r w:rsidRPr="001D3D67">
        <w:rPr>
          <w:sz w:val="24"/>
          <w:szCs w:val="24"/>
        </w:rPr>
        <w:t xml:space="preserve">. Tomando en cuenta que hablamos de investigación en psiquiatría aquí también se </w:t>
      </w:r>
      <w:r>
        <w:rPr>
          <w:sz w:val="24"/>
          <w:szCs w:val="24"/>
        </w:rPr>
        <w:t>le da importancia</w:t>
      </w:r>
      <w:r w:rsidRPr="001D3D67">
        <w:rPr>
          <w:sz w:val="24"/>
          <w:szCs w:val="24"/>
        </w:rPr>
        <w:t xml:space="preserve"> la cuestión de la farmacoterapia.  </w:t>
      </w:r>
    </w:p>
    <w:p w14:paraId="42353D3C" w14:textId="77777777" w:rsidR="0093018B" w:rsidRPr="001D3D67" w:rsidRDefault="0093018B" w:rsidP="0093018B">
      <w:pPr>
        <w:autoSpaceDE w:val="0"/>
        <w:autoSpaceDN w:val="0"/>
        <w:adjustRightInd w:val="0"/>
        <w:spacing w:before="240" w:line="360" w:lineRule="auto"/>
        <w:jc w:val="both"/>
        <w:rPr>
          <w:sz w:val="24"/>
          <w:szCs w:val="24"/>
        </w:rPr>
      </w:pPr>
      <w:r w:rsidRPr="001D3D67">
        <w:rPr>
          <w:sz w:val="24"/>
          <w:szCs w:val="24"/>
          <w:lang w:val="es-MX"/>
        </w:rPr>
        <w:t xml:space="preserve">Susana </w:t>
      </w:r>
      <w:proofErr w:type="spellStart"/>
      <w:r w:rsidRPr="001D3D67">
        <w:rPr>
          <w:sz w:val="24"/>
          <w:szCs w:val="24"/>
          <w:lang w:val="es-MX"/>
        </w:rPr>
        <w:t>Amodeo</w:t>
      </w:r>
      <w:proofErr w:type="spellEnd"/>
      <w:r w:rsidRPr="001D3D67">
        <w:rPr>
          <w:sz w:val="24"/>
          <w:szCs w:val="24"/>
          <w:lang w:val="es-MX"/>
        </w:rPr>
        <w:t xml:space="preserve"> Escribano explora algunas técnicas psicológicas aplicadas al tratamiento del ataque de pánico, por ejemplo: entrenamientos respiratorios, ejercicios físicos, mindfulness, tratamiento online, también se da un espacio a las terapias psicoanalíticas y en el estudio se muestra una tasa de repuesta prometedora a pacientes mediante psicoterapias de corte psicoanalítico, luego de 24 sesiones de análisis, lo cual representa casi el doble que las técnicas cognitivo conductuales </w:t>
      </w:r>
      <w:sdt>
        <w:sdtPr>
          <w:rPr>
            <w:sz w:val="24"/>
            <w:szCs w:val="24"/>
            <w:lang w:val="es-MX"/>
          </w:rPr>
          <w:id w:val="-521634168"/>
          <w:citation/>
        </w:sdtPr>
        <w:sdtContent>
          <w:r w:rsidRPr="001D3D67">
            <w:rPr>
              <w:sz w:val="24"/>
              <w:szCs w:val="24"/>
              <w:lang w:val="es-MX"/>
            </w:rPr>
            <w:fldChar w:fldCharType="begin"/>
          </w:r>
          <w:r w:rsidRPr="001D3D67">
            <w:rPr>
              <w:sz w:val="24"/>
              <w:szCs w:val="24"/>
            </w:rPr>
            <w:instrText xml:space="preserve"> CITATION Amo17 \l 1033 </w:instrText>
          </w:r>
          <w:r w:rsidRPr="001D3D67">
            <w:rPr>
              <w:sz w:val="24"/>
              <w:szCs w:val="24"/>
              <w:lang w:val="es-MX"/>
            </w:rPr>
            <w:fldChar w:fldCharType="separate"/>
          </w:r>
          <w:r w:rsidRPr="001D3D67">
            <w:rPr>
              <w:noProof/>
              <w:sz w:val="24"/>
              <w:szCs w:val="24"/>
            </w:rPr>
            <w:t>(Escribano, 2017)</w:t>
          </w:r>
          <w:r w:rsidRPr="001D3D67">
            <w:rPr>
              <w:sz w:val="24"/>
              <w:szCs w:val="24"/>
              <w:lang w:val="es-MX"/>
            </w:rPr>
            <w:fldChar w:fldCharType="end"/>
          </w:r>
        </w:sdtContent>
      </w:sdt>
      <w:r w:rsidRPr="001D3D67">
        <w:rPr>
          <w:sz w:val="24"/>
          <w:szCs w:val="24"/>
          <w:lang w:val="es-MX"/>
        </w:rPr>
        <w:t>.</w:t>
      </w:r>
    </w:p>
    <w:p w14:paraId="0F7B0A9B" w14:textId="77777777" w:rsidR="0093018B" w:rsidRPr="001D3D67" w:rsidRDefault="0093018B" w:rsidP="0093018B">
      <w:pPr>
        <w:spacing w:before="240" w:line="360" w:lineRule="auto"/>
        <w:jc w:val="both"/>
        <w:rPr>
          <w:sz w:val="24"/>
          <w:szCs w:val="24"/>
        </w:rPr>
      </w:pPr>
      <w:r w:rsidRPr="001D3D67">
        <w:rPr>
          <w:sz w:val="24"/>
          <w:szCs w:val="24"/>
          <w:lang w:val="es-MX"/>
        </w:rPr>
        <w:t xml:space="preserve">Finalmente, en el título “Ataque de pánico y evaluación de cambio psíquico en pacientes con psicoterapia de orientación psicoanalítica”. Los autores exploran el cambio que se puede lograr con una terapia psicoanalítica en el tratamiento de ataques de pánico. Para evaluar ello se valen del test de </w:t>
      </w:r>
      <w:r w:rsidRPr="001D3D67">
        <w:rPr>
          <w:sz w:val="24"/>
          <w:szCs w:val="24"/>
        </w:rPr>
        <w:t xml:space="preserve">Rorschach, llegando a concluir que gracias a la psicoterapia de orientación psicoanalítica la capacidad asociativa del paciente aumenta, disminuye el estado de crisis, bajan las defensas y se da una mejor capacidad asociativa </w:t>
      </w:r>
      <w:sdt>
        <w:sdtPr>
          <w:rPr>
            <w:sz w:val="24"/>
            <w:szCs w:val="24"/>
          </w:rPr>
          <w:id w:val="748697035"/>
          <w:citation/>
        </w:sdtPr>
        <w:sdtContent>
          <w:r w:rsidRPr="001D3D67">
            <w:rPr>
              <w:sz w:val="24"/>
              <w:szCs w:val="24"/>
            </w:rPr>
            <w:fldChar w:fldCharType="begin"/>
          </w:r>
          <w:r w:rsidRPr="001D3D67">
            <w:rPr>
              <w:sz w:val="24"/>
              <w:szCs w:val="24"/>
            </w:rPr>
            <w:instrText xml:space="preserve"> CITATION Que16 \l 1033 </w:instrText>
          </w:r>
          <w:r w:rsidRPr="001D3D67">
            <w:rPr>
              <w:sz w:val="24"/>
              <w:szCs w:val="24"/>
            </w:rPr>
            <w:fldChar w:fldCharType="separate"/>
          </w:r>
          <w:r w:rsidRPr="001D3D67">
            <w:rPr>
              <w:noProof/>
              <w:sz w:val="24"/>
              <w:szCs w:val="24"/>
            </w:rPr>
            <w:t>(Quesada, Perez, &amp; Zuccolo, 2016)</w:t>
          </w:r>
          <w:r w:rsidRPr="001D3D67">
            <w:rPr>
              <w:sz w:val="24"/>
              <w:szCs w:val="24"/>
            </w:rPr>
            <w:fldChar w:fldCharType="end"/>
          </w:r>
        </w:sdtContent>
      </w:sdt>
      <w:r w:rsidRPr="001D3D67">
        <w:rPr>
          <w:sz w:val="24"/>
          <w:szCs w:val="24"/>
        </w:rPr>
        <w:t xml:space="preserve">. </w:t>
      </w:r>
    </w:p>
    <w:p w14:paraId="7E528DAF" w14:textId="77777777" w:rsidR="0093018B" w:rsidRDefault="0093018B" w:rsidP="0093018B">
      <w:pPr>
        <w:spacing w:before="240" w:line="360" w:lineRule="auto"/>
        <w:jc w:val="both"/>
        <w:rPr>
          <w:sz w:val="24"/>
          <w:szCs w:val="24"/>
          <w:lang w:val="es-MX"/>
        </w:rPr>
      </w:pPr>
      <w:r w:rsidRPr="001D3D67">
        <w:rPr>
          <w:sz w:val="24"/>
          <w:szCs w:val="24"/>
          <w:lang w:val="es-MX"/>
        </w:rPr>
        <w:lastRenderedPageBreak/>
        <w:t xml:space="preserve">Sin duda la pandemia del COVID-19 causada por el virus SARS-CoV-2, y el posterior confinamiento, han producido un colapso social y económico, muchas instituciones entre ellas las de la salud se derrumbaron, tuvieron que replantearse los tratamientos en psicoterapia, pero mientras los profesionales discutíamos que hacer y algunos ya empezaban a probar terapias </w:t>
      </w:r>
      <w:r w:rsidRPr="001D3D67">
        <w:rPr>
          <w:i/>
          <w:iCs/>
          <w:sz w:val="24"/>
          <w:szCs w:val="24"/>
          <w:lang w:val="es-MX"/>
        </w:rPr>
        <w:t>online</w:t>
      </w:r>
      <w:r w:rsidRPr="001D3D67">
        <w:rPr>
          <w:sz w:val="24"/>
          <w:szCs w:val="24"/>
          <w:lang w:val="es-MX"/>
        </w:rPr>
        <w:t>, las personas desesperadas empezaron a acudir al único psicólogo que quedaba en pie, Google. Eso lo demuestra un estudio de la universidad de San Diego-California que siguió las tendencias en búsqueda en la red durante el confinamiento por COVID-19, mostrando que la ansiedad aguda (</w:t>
      </w:r>
      <w:r w:rsidRPr="001D3D67">
        <w:rPr>
          <w:i/>
          <w:iCs/>
          <w:sz w:val="24"/>
          <w:szCs w:val="24"/>
          <w:lang w:val="es-MX"/>
        </w:rPr>
        <w:t xml:space="preserve">Acute </w:t>
      </w:r>
      <w:proofErr w:type="spellStart"/>
      <w:r w:rsidRPr="001D3D67">
        <w:rPr>
          <w:i/>
          <w:iCs/>
          <w:sz w:val="24"/>
          <w:szCs w:val="24"/>
          <w:lang w:val="es-MX"/>
        </w:rPr>
        <w:t>Anxiety</w:t>
      </w:r>
      <w:proofErr w:type="spellEnd"/>
      <w:r w:rsidRPr="001D3D67">
        <w:rPr>
          <w:sz w:val="24"/>
          <w:szCs w:val="24"/>
          <w:lang w:val="es-MX"/>
        </w:rPr>
        <w:t>) y el ataque de pánico (</w:t>
      </w:r>
      <w:proofErr w:type="spellStart"/>
      <w:r w:rsidRPr="001D3D67">
        <w:rPr>
          <w:i/>
          <w:iCs/>
          <w:sz w:val="24"/>
          <w:szCs w:val="24"/>
          <w:lang w:val="es-MX"/>
        </w:rPr>
        <w:t>Panic</w:t>
      </w:r>
      <w:proofErr w:type="spellEnd"/>
      <w:r w:rsidRPr="001D3D67">
        <w:rPr>
          <w:i/>
          <w:iCs/>
          <w:sz w:val="24"/>
          <w:szCs w:val="24"/>
          <w:lang w:val="es-MX"/>
        </w:rPr>
        <w:t xml:space="preserve"> </w:t>
      </w:r>
      <w:proofErr w:type="spellStart"/>
      <w:r w:rsidRPr="001D3D67">
        <w:rPr>
          <w:i/>
          <w:iCs/>
          <w:sz w:val="24"/>
          <w:szCs w:val="24"/>
          <w:lang w:val="es-MX"/>
        </w:rPr>
        <w:t>attack</w:t>
      </w:r>
      <w:proofErr w:type="spellEnd"/>
      <w:r w:rsidRPr="001D3D67">
        <w:rPr>
          <w:sz w:val="24"/>
          <w:szCs w:val="24"/>
          <w:lang w:val="es-MX"/>
        </w:rPr>
        <w:t xml:space="preserve">) fueron las patologías más buscadas en Google por personas que no sabían qué hacer con sus síntomas o los de algún conocido, llegando al pico en marzo del 2020 con un aproximado de 3.4 millones de búsquedas relacionadas al tema </w:t>
      </w:r>
      <w:sdt>
        <w:sdtPr>
          <w:rPr>
            <w:sz w:val="24"/>
            <w:szCs w:val="24"/>
            <w:lang w:val="es-MX"/>
          </w:rPr>
          <w:id w:val="-1258668065"/>
          <w:citation/>
        </w:sdtPr>
        <w:sdtContent>
          <w:r w:rsidRPr="001D3D67">
            <w:rPr>
              <w:sz w:val="24"/>
              <w:szCs w:val="24"/>
              <w:lang w:val="es-MX"/>
            </w:rPr>
            <w:fldChar w:fldCharType="begin"/>
          </w:r>
          <w:r w:rsidRPr="001D3D67">
            <w:rPr>
              <w:sz w:val="24"/>
              <w:szCs w:val="24"/>
              <w:lang w:val="es-MX"/>
            </w:rPr>
            <w:instrText xml:space="preserve"> CITATION Aye20 \l 1033 </w:instrText>
          </w:r>
          <w:r w:rsidRPr="001D3D67">
            <w:rPr>
              <w:sz w:val="24"/>
              <w:szCs w:val="24"/>
              <w:lang w:val="es-MX"/>
            </w:rPr>
            <w:fldChar w:fldCharType="separate"/>
          </w:r>
          <w:r w:rsidRPr="001D3D67">
            <w:rPr>
              <w:noProof/>
              <w:sz w:val="24"/>
              <w:szCs w:val="24"/>
              <w:lang w:val="es-MX"/>
            </w:rPr>
            <w:t>(Ayers, 2020)</w:t>
          </w:r>
          <w:r w:rsidRPr="001D3D67">
            <w:rPr>
              <w:sz w:val="24"/>
              <w:szCs w:val="24"/>
              <w:lang w:val="es-MX"/>
            </w:rPr>
            <w:fldChar w:fldCharType="end"/>
          </w:r>
        </w:sdtContent>
      </w:sdt>
      <w:r w:rsidRPr="001D3D67">
        <w:rPr>
          <w:sz w:val="24"/>
          <w:szCs w:val="24"/>
          <w:lang w:val="es-MX"/>
        </w:rPr>
        <w:t xml:space="preserve">. Todo esto para indicar que los ataques de pánico y ansiedad a raíz de la pandemia están en la boca y la mente de todos, y es importante presentar propuestas a estas patologías tan demandadas. </w:t>
      </w:r>
    </w:p>
    <w:p w14:paraId="40126750" w14:textId="77777777" w:rsidR="0093018B" w:rsidRPr="00560D1A" w:rsidRDefault="0093018B" w:rsidP="0093018B">
      <w:pPr>
        <w:spacing w:before="240" w:line="360" w:lineRule="auto"/>
        <w:jc w:val="both"/>
        <w:rPr>
          <w:sz w:val="24"/>
          <w:szCs w:val="24"/>
          <w:lang w:val="es-MX"/>
        </w:rPr>
      </w:pPr>
      <w:r>
        <w:rPr>
          <w:sz w:val="24"/>
          <w:szCs w:val="24"/>
        </w:rPr>
        <w:t>L</w:t>
      </w:r>
      <w:r w:rsidRPr="001D3D67">
        <w:rPr>
          <w:sz w:val="24"/>
          <w:szCs w:val="24"/>
        </w:rPr>
        <w:t xml:space="preserve">a </w:t>
      </w:r>
      <w:r>
        <w:rPr>
          <w:sz w:val="24"/>
          <w:szCs w:val="24"/>
        </w:rPr>
        <w:t>situación de pánico implic</w:t>
      </w:r>
      <w:r w:rsidRPr="004D078A">
        <w:rPr>
          <w:sz w:val="24"/>
          <w:szCs w:val="24"/>
        </w:rPr>
        <w:t>a una “caída del Otro”</w:t>
      </w:r>
      <w:r w:rsidRPr="001D3D67">
        <w:rPr>
          <w:sz w:val="24"/>
          <w:szCs w:val="24"/>
        </w:rPr>
        <w:t xml:space="preserve"> </w:t>
      </w:r>
      <w:sdt>
        <w:sdtPr>
          <w:rPr>
            <w:sz w:val="24"/>
            <w:szCs w:val="24"/>
          </w:rPr>
          <w:id w:val="622193876"/>
          <w:citation/>
        </w:sdtPr>
        <w:sdtContent>
          <w:r w:rsidRPr="001D3D67">
            <w:rPr>
              <w:sz w:val="24"/>
              <w:szCs w:val="24"/>
            </w:rPr>
            <w:fldChar w:fldCharType="begin"/>
          </w:r>
          <w:r w:rsidRPr="001D3D67">
            <w:rPr>
              <w:sz w:val="24"/>
              <w:szCs w:val="24"/>
            </w:rPr>
            <w:instrText xml:space="preserve"> CITATION Sin16 \l 1033 </w:instrText>
          </w:r>
          <w:r w:rsidRPr="001D3D67">
            <w:rPr>
              <w:sz w:val="24"/>
              <w:szCs w:val="24"/>
            </w:rPr>
            <w:fldChar w:fldCharType="separate"/>
          </w:r>
          <w:r w:rsidRPr="001D3D67">
            <w:rPr>
              <w:noProof/>
              <w:sz w:val="24"/>
              <w:szCs w:val="24"/>
            </w:rPr>
            <w:t>(Sinatra, 2016)</w:t>
          </w:r>
          <w:r w:rsidRPr="001D3D67">
            <w:rPr>
              <w:sz w:val="24"/>
              <w:szCs w:val="24"/>
            </w:rPr>
            <w:fldChar w:fldCharType="end"/>
          </w:r>
        </w:sdtContent>
      </w:sdt>
      <w:r w:rsidRPr="001D3D67">
        <w:rPr>
          <w:sz w:val="24"/>
          <w:szCs w:val="24"/>
        </w:rPr>
        <w:t>,</w:t>
      </w:r>
      <w:r>
        <w:rPr>
          <w:sz w:val="24"/>
          <w:szCs w:val="24"/>
        </w:rPr>
        <w:t xml:space="preserve"> </w:t>
      </w:r>
      <w:r w:rsidRPr="001D3D67">
        <w:rPr>
          <w:sz w:val="24"/>
          <w:szCs w:val="24"/>
        </w:rPr>
        <w:t xml:space="preserve">por ende, la dificultad para poner en palabras el estado de crisis, ahí es cuando interviene </w:t>
      </w:r>
      <w:r w:rsidRPr="004D078A">
        <w:rPr>
          <w:sz w:val="24"/>
          <w:szCs w:val="24"/>
        </w:rPr>
        <w:t>ese “Otro auxiliar” que</w:t>
      </w:r>
      <w:r w:rsidRPr="001D3D67">
        <w:rPr>
          <w:sz w:val="24"/>
          <w:szCs w:val="24"/>
        </w:rPr>
        <w:t xml:space="preserve"> puede dar palabras y sentido a lo ocurrido </w:t>
      </w:r>
      <w:sdt>
        <w:sdtPr>
          <w:rPr>
            <w:sz w:val="24"/>
            <w:szCs w:val="24"/>
          </w:rPr>
          <w:id w:val="1446041442"/>
          <w:citation/>
        </w:sdtPr>
        <w:sdtContent>
          <w:r w:rsidRPr="001D3D67">
            <w:rPr>
              <w:sz w:val="24"/>
              <w:szCs w:val="24"/>
            </w:rPr>
            <w:fldChar w:fldCharType="begin"/>
          </w:r>
          <w:r w:rsidRPr="001D3D67">
            <w:rPr>
              <w:sz w:val="24"/>
              <w:szCs w:val="24"/>
            </w:rPr>
            <w:instrText xml:space="preserve"> CITATION And20 \l 1033 </w:instrText>
          </w:r>
          <w:r w:rsidRPr="001D3D67">
            <w:rPr>
              <w:sz w:val="24"/>
              <w:szCs w:val="24"/>
            </w:rPr>
            <w:fldChar w:fldCharType="separate"/>
          </w:r>
          <w:r w:rsidRPr="001D3D67">
            <w:rPr>
              <w:noProof/>
              <w:sz w:val="24"/>
              <w:szCs w:val="24"/>
            </w:rPr>
            <w:t>(Vargas, 2020)</w:t>
          </w:r>
          <w:r w:rsidRPr="001D3D67">
            <w:rPr>
              <w:sz w:val="24"/>
              <w:szCs w:val="24"/>
            </w:rPr>
            <w:fldChar w:fldCharType="end"/>
          </w:r>
        </w:sdtContent>
      </w:sdt>
      <w:r w:rsidRPr="001D3D67">
        <w:rPr>
          <w:sz w:val="24"/>
          <w:szCs w:val="24"/>
          <w:lang w:val="es-MX"/>
        </w:rPr>
        <w:t xml:space="preserve">.  </w:t>
      </w:r>
      <w:r w:rsidRPr="00560D1A">
        <w:rPr>
          <w:sz w:val="24"/>
          <w:szCs w:val="24"/>
        </w:rPr>
        <w:t>El cuerpo</w:t>
      </w:r>
      <w:r w:rsidRPr="001D3D67">
        <w:rPr>
          <w:sz w:val="24"/>
          <w:szCs w:val="24"/>
        </w:rPr>
        <w:t xml:space="preserve"> en pánico no habla entonces tiene que ser hablado aquí el grito, el insulto o el contacto corporal, tienen también su lugar como métodos terapéuticos en </w:t>
      </w:r>
      <w:r>
        <w:rPr>
          <w:sz w:val="24"/>
          <w:szCs w:val="24"/>
        </w:rPr>
        <w:t>la re sujeción</w:t>
      </w:r>
      <w:r w:rsidRPr="001D3D67">
        <w:rPr>
          <w:sz w:val="24"/>
          <w:szCs w:val="24"/>
        </w:rPr>
        <w:t xml:space="preserve"> a ese cuerpo que pareciera que </w:t>
      </w:r>
      <w:r w:rsidRPr="001D3D67">
        <w:rPr>
          <w:i/>
          <w:iCs/>
          <w:sz w:val="24"/>
          <w:szCs w:val="24"/>
        </w:rPr>
        <w:t xml:space="preserve">se va. </w:t>
      </w:r>
      <w:r w:rsidRPr="001D3D67">
        <w:rPr>
          <w:sz w:val="24"/>
          <w:szCs w:val="24"/>
        </w:rPr>
        <w:t xml:space="preserve">Ojo que no se fomenta la agresión, sin embargo, tampoco se la rechaza como constitutiva en la estructuración del Yo </w:t>
      </w:r>
      <w:sdt>
        <w:sdtPr>
          <w:rPr>
            <w:sz w:val="24"/>
            <w:szCs w:val="24"/>
          </w:rPr>
          <w:id w:val="-1658683870"/>
          <w:citation/>
        </w:sdtPr>
        <w:sdtContent>
          <w:r w:rsidRPr="001D3D67">
            <w:rPr>
              <w:sz w:val="24"/>
              <w:szCs w:val="24"/>
            </w:rPr>
            <w:fldChar w:fldCharType="begin"/>
          </w:r>
          <w:r>
            <w:rPr>
              <w:sz w:val="24"/>
              <w:szCs w:val="24"/>
            </w:rPr>
            <w:instrText xml:space="preserve">CITATION Jac03 \t  \l 1033 </w:instrText>
          </w:r>
          <w:r w:rsidRPr="001D3D67">
            <w:rPr>
              <w:sz w:val="24"/>
              <w:szCs w:val="24"/>
            </w:rPr>
            <w:fldChar w:fldCharType="separate"/>
          </w:r>
          <w:r w:rsidRPr="008F3FF6">
            <w:rPr>
              <w:noProof/>
              <w:sz w:val="24"/>
              <w:szCs w:val="24"/>
            </w:rPr>
            <w:t>(Lacan, 2003)</w:t>
          </w:r>
          <w:r w:rsidRPr="001D3D67">
            <w:rPr>
              <w:sz w:val="24"/>
              <w:szCs w:val="24"/>
            </w:rPr>
            <w:fldChar w:fldCharType="end"/>
          </w:r>
        </w:sdtContent>
      </w:sdt>
      <w:r w:rsidRPr="001D3D67">
        <w:rPr>
          <w:sz w:val="24"/>
          <w:szCs w:val="24"/>
        </w:rPr>
        <w:t xml:space="preserve">. </w:t>
      </w:r>
    </w:p>
    <w:p w14:paraId="1D1241E7" w14:textId="77777777" w:rsidR="0093018B" w:rsidRPr="001D3D67" w:rsidRDefault="0093018B" w:rsidP="0093018B">
      <w:pPr>
        <w:spacing w:before="240" w:line="360" w:lineRule="auto"/>
        <w:jc w:val="both"/>
        <w:rPr>
          <w:sz w:val="24"/>
          <w:szCs w:val="24"/>
          <w:lang w:val="es-MX"/>
        </w:rPr>
      </w:pPr>
      <w:r w:rsidRPr="001D3D67">
        <w:rPr>
          <w:sz w:val="24"/>
          <w:szCs w:val="24"/>
          <w:lang w:val="es-MX"/>
        </w:rPr>
        <w:t xml:space="preserve">Esta investigación es parte de un estudio mayor que se viene dando en la cuidad de Santo Domingo y nace del deseo de exploración de una patología, que se está presentando con más recurrencia en la clínica psicológica, y ya ha sido incluida por algunos investigadores entre las “patologías actuales”  </w:t>
      </w:r>
      <w:sdt>
        <w:sdtPr>
          <w:rPr>
            <w:sz w:val="24"/>
            <w:szCs w:val="24"/>
            <w:lang w:val="es-MX"/>
          </w:rPr>
          <w:id w:val="133772381"/>
          <w:citation/>
        </w:sdtPr>
        <w:sdtContent>
          <w:r w:rsidRPr="001D3D67">
            <w:rPr>
              <w:sz w:val="24"/>
              <w:szCs w:val="24"/>
              <w:lang w:val="es-MX"/>
            </w:rPr>
            <w:fldChar w:fldCharType="begin"/>
          </w:r>
          <w:r w:rsidRPr="001D3D67">
            <w:rPr>
              <w:sz w:val="24"/>
              <w:szCs w:val="24"/>
            </w:rPr>
            <w:instrText xml:space="preserve"> CITATION Que16 \l 1033 </w:instrText>
          </w:r>
          <w:r w:rsidRPr="001D3D67">
            <w:rPr>
              <w:sz w:val="24"/>
              <w:szCs w:val="24"/>
              <w:lang w:val="es-MX"/>
            </w:rPr>
            <w:fldChar w:fldCharType="separate"/>
          </w:r>
          <w:r w:rsidRPr="001D3D67">
            <w:rPr>
              <w:noProof/>
              <w:sz w:val="24"/>
              <w:szCs w:val="24"/>
            </w:rPr>
            <w:t>(Quesada, Perez, &amp; Zuccolo, 2016)</w:t>
          </w:r>
          <w:r w:rsidRPr="001D3D67">
            <w:rPr>
              <w:sz w:val="24"/>
              <w:szCs w:val="24"/>
              <w:lang w:val="es-MX"/>
            </w:rPr>
            <w:fldChar w:fldCharType="end"/>
          </w:r>
        </w:sdtContent>
      </w:sdt>
      <w:r w:rsidRPr="001D3D67">
        <w:rPr>
          <w:sz w:val="24"/>
          <w:szCs w:val="24"/>
          <w:lang w:val="es-MX"/>
        </w:rPr>
        <w:t>. La verdad es que personas desesperadas buscan ayuda y mediante esta investigación sostenida en la práctica clínica se busca</w:t>
      </w:r>
      <w:r>
        <w:rPr>
          <w:sz w:val="24"/>
          <w:szCs w:val="24"/>
          <w:lang w:val="es-MX"/>
        </w:rPr>
        <w:t xml:space="preserve"> presentar</w:t>
      </w:r>
      <w:r w:rsidRPr="001D3D67">
        <w:rPr>
          <w:sz w:val="24"/>
          <w:szCs w:val="24"/>
          <w:lang w:val="es-MX"/>
        </w:rPr>
        <w:t xml:space="preserve"> una </w:t>
      </w:r>
      <w:r>
        <w:rPr>
          <w:sz w:val="24"/>
          <w:szCs w:val="24"/>
          <w:lang w:val="es-MX"/>
        </w:rPr>
        <w:t>alternativa</w:t>
      </w:r>
      <w:r w:rsidRPr="001D3D67">
        <w:rPr>
          <w:sz w:val="24"/>
          <w:szCs w:val="24"/>
          <w:lang w:val="es-MX"/>
        </w:rPr>
        <w:t xml:space="preserve"> a esta demanda creciente.</w:t>
      </w:r>
    </w:p>
    <w:p w14:paraId="60770C97" w14:textId="77777777" w:rsidR="0093018B" w:rsidRPr="001D3D67" w:rsidRDefault="0093018B" w:rsidP="0093018B">
      <w:pPr>
        <w:spacing w:before="240" w:line="360" w:lineRule="auto"/>
        <w:rPr>
          <w:b/>
          <w:bCs/>
          <w:sz w:val="24"/>
          <w:szCs w:val="24"/>
        </w:rPr>
      </w:pPr>
      <w:r w:rsidRPr="001D3D67">
        <w:rPr>
          <w:b/>
          <w:bCs/>
          <w:sz w:val="24"/>
          <w:szCs w:val="24"/>
        </w:rPr>
        <w:t>Materiales y métodos</w:t>
      </w:r>
    </w:p>
    <w:p w14:paraId="522AD63E" w14:textId="77777777" w:rsidR="0093018B" w:rsidRPr="001D3D67" w:rsidRDefault="0093018B" w:rsidP="0093018B">
      <w:pPr>
        <w:spacing w:before="240" w:line="360" w:lineRule="auto"/>
        <w:jc w:val="both"/>
        <w:rPr>
          <w:sz w:val="24"/>
          <w:szCs w:val="24"/>
        </w:rPr>
      </w:pPr>
      <w:r w:rsidRPr="001D3D67">
        <w:rPr>
          <w:sz w:val="24"/>
          <w:szCs w:val="24"/>
        </w:rPr>
        <w:t xml:space="preserve">Esta investigación es cualitativa, no experimental, de corte longitudinal. Los métodos usados son la entrevista clínica, la observación y registros de información, contrastados con la teoría psicoanalítica. La entrevista fue estructurada al inicio para obtener ciertos datos personales y evaluar las funciones </w:t>
      </w:r>
      <w:r w:rsidRPr="001D3D67">
        <w:rPr>
          <w:sz w:val="24"/>
          <w:szCs w:val="24"/>
        </w:rPr>
        <w:lastRenderedPageBreak/>
        <w:t xml:space="preserve">mentales como la atención, memoria, pensamiento, luego se dejan de hacer preguntas y se le permite la </w:t>
      </w:r>
      <w:r w:rsidRPr="001D3D67">
        <w:rPr>
          <w:i/>
          <w:iCs/>
          <w:sz w:val="24"/>
          <w:szCs w:val="24"/>
        </w:rPr>
        <w:t>asociación libre,</w:t>
      </w:r>
      <w:r w:rsidRPr="001D3D67">
        <w:rPr>
          <w:sz w:val="24"/>
          <w:szCs w:val="24"/>
        </w:rPr>
        <w:t xml:space="preserve"> que el paciente </w:t>
      </w:r>
      <w:r>
        <w:rPr>
          <w:sz w:val="24"/>
          <w:szCs w:val="24"/>
        </w:rPr>
        <w:t xml:space="preserve">se </w:t>
      </w:r>
      <w:r w:rsidRPr="002B350C">
        <w:rPr>
          <w:sz w:val="24"/>
          <w:szCs w:val="24"/>
        </w:rPr>
        <w:t>explaye</w:t>
      </w:r>
      <w:r>
        <w:rPr>
          <w:sz w:val="24"/>
          <w:szCs w:val="24"/>
        </w:rPr>
        <w:t xml:space="preserve"> con</w:t>
      </w:r>
      <w:r w:rsidRPr="001D3D67">
        <w:rPr>
          <w:sz w:val="24"/>
          <w:szCs w:val="24"/>
        </w:rPr>
        <w:t xml:space="preserve"> lo que quiera. La población corresponde a cinco casos atendidos en consulta privada en el Centro de Medicina Integral de la ciudad de Santo Domingo, de ellas nos centraremos en la descripción un caso, seleccionado debido a la riqueza de información obtenida en el mismo. </w:t>
      </w:r>
    </w:p>
    <w:p w14:paraId="5069FD1C" w14:textId="77777777" w:rsidR="0093018B" w:rsidRPr="001D3D67" w:rsidRDefault="0093018B" w:rsidP="0093018B">
      <w:pPr>
        <w:spacing w:before="240" w:line="360" w:lineRule="auto"/>
        <w:jc w:val="both"/>
        <w:rPr>
          <w:b/>
          <w:bCs/>
          <w:sz w:val="24"/>
          <w:szCs w:val="24"/>
        </w:rPr>
      </w:pPr>
      <w:r w:rsidRPr="001D3D67">
        <w:rPr>
          <w:b/>
          <w:bCs/>
          <w:sz w:val="24"/>
          <w:szCs w:val="24"/>
        </w:rPr>
        <w:t xml:space="preserve">Resultados </w:t>
      </w:r>
    </w:p>
    <w:p w14:paraId="0D200D4B" w14:textId="77777777" w:rsidR="0093018B" w:rsidRPr="001D3D67" w:rsidRDefault="0093018B" w:rsidP="0093018B">
      <w:pPr>
        <w:spacing w:before="240" w:line="360" w:lineRule="auto"/>
        <w:jc w:val="both"/>
        <w:rPr>
          <w:sz w:val="24"/>
          <w:szCs w:val="24"/>
        </w:rPr>
      </w:pPr>
      <w:r w:rsidRPr="001D3D67">
        <w:rPr>
          <w:sz w:val="24"/>
          <w:szCs w:val="24"/>
        </w:rPr>
        <w:t>El caso que se presenta a continuación es tomado de los registros del Centro de Medicina Integral con la autorización del director de la institución, y fue atendido por el autor de la investigación.</w:t>
      </w:r>
    </w:p>
    <w:p w14:paraId="21AA9BDD" w14:textId="77777777" w:rsidR="0093018B" w:rsidRPr="001D3D67" w:rsidRDefault="0093018B" w:rsidP="0093018B">
      <w:pPr>
        <w:spacing w:before="240"/>
        <w:jc w:val="both"/>
        <w:rPr>
          <w:bCs/>
          <w:sz w:val="24"/>
          <w:szCs w:val="24"/>
        </w:rPr>
      </w:pPr>
      <w:r w:rsidRPr="00747848">
        <w:rPr>
          <w:b/>
          <w:sz w:val="24"/>
          <w:szCs w:val="24"/>
        </w:rPr>
        <w:t>Fecha de inicio de tratamiento:</w:t>
      </w:r>
      <w:r w:rsidRPr="001D3D67">
        <w:rPr>
          <w:bCs/>
          <w:sz w:val="24"/>
          <w:szCs w:val="24"/>
        </w:rPr>
        <w:t xml:space="preserve"> 01/10/2020</w:t>
      </w:r>
    </w:p>
    <w:p w14:paraId="292A27CE" w14:textId="77777777" w:rsidR="0093018B" w:rsidRPr="001D3D67" w:rsidRDefault="0093018B" w:rsidP="0093018B">
      <w:pPr>
        <w:spacing w:before="240"/>
        <w:jc w:val="both"/>
        <w:rPr>
          <w:b/>
          <w:sz w:val="24"/>
          <w:szCs w:val="24"/>
        </w:rPr>
      </w:pPr>
      <w:r w:rsidRPr="001D3D67">
        <w:rPr>
          <w:b/>
          <w:sz w:val="24"/>
          <w:szCs w:val="24"/>
        </w:rPr>
        <w:t>DATOS PERSONALES:</w:t>
      </w:r>
    </w:p>
    <w:p w14:paraId="5145DE5B" w14:textId="77777777" w:rsidR="0093018B" w:rsidRPr="001D3D67" w:rsidRDefault="0093018B" w:rsidP="0093018B">
      <w:pPr>
        <w:spacing w:before="240"/>
        <w:jc w:val="both"/>
        <w:rPr>
          <w:sz w:val="24"/>
          <w:szCs w:val="24"/>
        </w:rPr>
      </w:pPr>
      <w:r w:rsidRPr="001D3D67">
        <w:rPr>
          <w:b/>
          <w:sz w:val="24"/>
          <w:szCs w:val="24"/>
        </w:rPr>
        <w:t xml:space="preserve">Apellidos y Nombres: </w:t>
      </w:r>
      <w:r w:rsidRPr="001D3D67">
        <w:rPr>
          <w:sz w:val="24"/>
          <w:szCs w:val="24"/>
        </w:rPr>
        <w:t>XX</w:t>
      </w:r>
    </w:p>
    <w:p w14:paraId="00701EB5" w14:textId="77777777" w:rsidR="0093018B" w:rsidRPr="001D3D67" w:rsidRDefault="0093018B" w:rsidP="0093018B">
      <w:pPr>
        <w:spacing w:before="240"/>
        <w:jc w:val="both"/>
        <w:rPr>
          <w:b/>
          <w:sz w:val="24"/>
          <w:szCs w:val="24"/>
        </w:rPr>
      </w:pPr>
      <w:r w:rsidRPr="001D3D67">
        <w:rPr>
          <w:b/>
          <w:sz w:val="24"/>
          <w:szCs w:val="24"/>
        </w:rPr>
        <w:t xml:space="preserve">Edad: </w:t>
      </w:r>
      <w:r w:rsidRPr="001D3D67">
        <w:rPr>
          <w:sz w:val="24"/>
          <w:szCs w:val="24"/>
        </w:rPr>
        <w:t>37 años</w:t>
      </w:r>
    </w:p>
    <w:p w14:paraId="6856AA77" w14:textId="77777777" w:rsidR="0093018B" w:rsidRPr="001D3D67" w:rsidRDefault="0093018B" w:rsidP="0093018B">
      <w:pPr>
        <w:spacing w:before="240"/>
        <w:jc w:val="both"/>
        <w:rPr>
          <w:b/>
          <w:sz w:val="24"/>
          <w:szCs w:val="24"/>
        </w:rPr>
      </w:pPr>
      <w:r w:rsidRPr="001D3D67">
        <w:rPr>
          <w:b/>
          <w:sz w:val="24"/>
          <w:szCs w:val="24"/>
        </w:rPr>
        <w:t xml:space="preserve">Sexo: </w:t>
      </w:r>
      <w:r w:rsidRPr="001D3D67">
        <w:rPr>
          <w:sz w:val="24"/>
          <w:szCs w:val="24"/>
        </w:rPr>
        <w:t>Femenino</w:t>
      </w:r>
    </w:p>
    <w:p w14:paraId="5FD69795" w14:textId="77777777" w:rsidR="0093018B" w:rsidRPr="001D3D67" w:rsidRDefault="0093018B" w:rsidP="0093018B">
      <w:pPr>
        <w:spacing w:before="240"/>
        <w:jc w:val="both"/>
        <w:rPr>
          <w:b/>
          <w:sz w:val="24"/>
          <w:szCs w:val="24"/>
        </w:rPr>
      </w:pPr>
      <w:r w:rsidRPr="001D3D67">
        <w:rPr>
          <w:b/>
          <w:sz w:val="24"/>
          <w:szCs w:val="24"/>
        </w:rPr>
        <w:t xml:space="preserve">Fecha de nacimiento: </w:t>
      </w:r>
      <w:r w:rsidRPr="001D3D67">
        <w:rPr>
          <w:bCs/>
          <w:sz w:val="24"/>
          <w:szCs w:val="24"/>
          <w:lang w:eastAsia="es-EC"/>
        </w:rPr>
        <w:t>21/06/1985</w:t>
      </w:r>
    </w:p>
    <w:p w14:paraId="46821A34" w14:textId="77777777" w:rsidR="0093018B" w:rsidRPr="001D3D67" w:rsidRDefault="0093018B" w:rsidP="0093018B">
      <w:pPr>
        <w:spacing w:before="240"/>
        <w:jc w:val="both"/>
        <w:rPr>
          <w:b/>
          <w:sz w:val="24"/>
          <w:szCs w:val="24"/>
        </w:rPr>
      </w:pPr>
      <w:r w:rsidRPr="001D3D67">
        <w:rPr>
          <w:b/>
          <w:sz w:val="24"/>
          <w:szCs w:val="24"/>
        </w:rPr>
        <w:t xml:space="preserve">Nacionalidad: </w:t>
      </w:r>
      <w:r w:rsidRPr="001D3D67">
        <w:rPr>
          <w:sz w:val="24"/>
          <w:szCs w:val="24"/>
        </w:rPr>
        <w:t>ecuatoriana</w:t>
      </w:r>
    </w:p>
    <w:p w14:paraId="08340606" w14:textId="77777777" w:rsidR="0093018B" w:rsidRPr="001D3D67" w:rsidRDefault="0093018B" w:rsidP="0093018B">
      <w:pPr>
        <w:spacing w:before="240"/>
        <w:jc w:val="both"/>
        <w:rPr>
          <w:b/>
          <w:sz w:val="24"/>
          <w:szCs w:val="24"/>
        </w:rPr>
      </w:pPr>
      <w:r w:rsidRPr="001D3D67">
        <w:rPr>
          <w:b/>
          <w:sz w:val="24"/>
          <w:szCs w:val="24"/>
        </w:rPr>
        <w:t xml:space="preserve">Dirección: </w:t>
      </w:r>
      <w:r w:rsidRPr="001D3D67">
        <w:rPr>
          <w:sz w:val="24"/>
          <w:szCs w:val="24"/>
        </w:rPr>
        <w:t xml:space="preserve">Santo Domingo de los Tsáchilas </w:t>
      </w:r>
    </w:p>
    <w:p w14:paraId="4ED7D272" w14:textId="77777777" w:rsidR="0093018B" w:rsidRPr="001D3D67" w:rsidRDefault="0093018B" w:rsidP="0093018B">
      <w:pPr>
        <w:spacing w:before="240"/>
        <w:jc w:val="both"/>
        <w:rPr>
          <w:sz w:val="24"/>
          <w:szCs w:val="24"/>
        </w:rPr>
      </w:pPr>
      <w:r w:rsidRPr="001D3D67">
        <w:rPr>
          <w:b/>
          <w:sz w:val="24"/>
          <w:szCs w:val="24"/>
        </w:rPr>
        <w:t xml:space="preserve">Estado civil: </w:t>
      </w:r>
      <w:r w:rsidRPr="001D3D67">
        <w:rPr>
          <w:sz w:val="24"/>
          <w:szCs w:val="24"/>
        </w:rPr>
        <w:t>Unión Libre</w:t>
      </w:r>
    </w:p>
    <w:p w14:paraId="48B13714" w14:textId="77777777" w:rsidR="0093018B" w:rsidRPr="001D3D67" w:rsidRDefault="0093018B" w:rsidP="0093018B">
      <w:pPr>
        <w:spacing w:before="240"/>
        <w:jc w:val="both"/>
        <w:rPr>
          <w:b/>
          <w:sz w:val="24"/>
          <w:szCs w:val="24"/>
        </w:rPr>
      </w:pPr>
      <w:r w:rsidRPr="001D3D67">
        <w:rPr>
          <w:b/>
          <w:sz w:val="24"/>
          <w:szCs w:val="24"/>
        </w:rPr>
        <w:t xml:space="preserve">Ocupación: </w:t>
      </w:r>
      <w:r w:rsidRPr="001D3D67">
        <w:rPr>
          <w:sz w:val="24"/>
          <w:szCs w:val="24"/>
        </w:rPr>
        <w:t xml:space="preserve">Desempleada  </w:t>
      </w:r>
    </w:p>
    <w:p w14:paraId="519AE809" w14:textId="77777777" w:rsidR="0093018B" w:rsidRPr="001D3D67" w:rsidRDefault="0093018B" w:rsidP="0093018B">
      <w:pPr>
        <w:spacing w:before="240"/>
        <w:jc w:val="both"/>
        <w:rPr>
          <w:sz w:val="24"/>
          <w:szCs w:val="24"/>
        </w:rPr>
      </w:pPr>
      <w:r w:rsidRPr="001D3D67">
        <w:rPr>
          <w:b/>
          <w:sz w:val="24"/>
          <w:szCs w:val="24"/>
        </w:rPr>
        <w:t xml:space="preserve">Instrucción: </w:t>
      </w:r>
      <w:r w:rsidRPr="001D3D67">
        <w:rPr>
          <w:sz w:val="24"/>
          <w:szCs w:val="24"/>
        </w:rPr>
        <w:t>Secundaria</w:t>
      </w:r>
    </w:p>
    <w:p w14:paraId="3EC47F15" w14:textId="77777777" w:rsidR="0093018B" w:rsidRPr="001D3D67" w:rsidRDefault="0093018B" w:rsidP="0093018B">
      <w:pPr>
        <w:spacing w:before="240" w:line="360" w:lineRule="auto"/>
        <w:jc w:val="both"/>
        <w:rPr>
          <w:b/>
          <w:bCs/>
          <w:sz w:val="24"/>
          <w:szCs w:val="24"/>
        </w:rPr>
      </w:pPr>
      <w:r w:rsidRPr="001D3D67">
        <w:rPr>
          <w:b/>
          <w:bCs/>
          <w:sz w:val="24"/>
          <w:szCs w:val="24"/>
        </w:rPr>
        <w:t>Motivo de consulta</w:t>
      </w:r>
      <w:r>
        <w:rPr>
          <w:b/>
          <w:bCs/>
          <w:sz w:val="24"/>
          <w:szCs w:val="24"/>
        </w:rPr>
        <w:t>:</w:t>
      </w:r>
      <w:r w:rsidRPr="001D3D67">
        <w:rPr>
          <w:b/>
          <w:bCs/>
          <w:sz w:val="24"/>
          <w:szCs w:val="24"/>
        </w:rPr>
        <w:t xml:space="preserve"> </w:t>
      </w:r>
    </w:p>
    <w:p w14:paraId="134C0BFE" w14:textId="77777777" w:rsidR="0093018B" w:rsidRPr="001D3D67" w:rsidRDefault="0093018B" w:rsidP="0093018B">
      <w:pPr>
        <w:spacing w:before="240" w:line="360" w:lineRule="auto"/>
        <w:jc w:val="both"/>
        <w:rPr>
          <w:sz w:val="24"/>
          <w:szCs w:val="24"/>
        </w:rPr>
      </w:pPr>
      <w:r w:rsidRPr="001D3D67">
        <w:rPr>
          <w:sz w:val="24"/>
          <w:szCs w:val="24"/>
        </w:rPr>
        <w:t>La paciente es llevada a consulta por su madre, por una supuesta depresión.</w:t>
      </w:r>
    </w:p>
    <w:p w14:paraId="6774CE10" w14:textId="77777777" w:rsidR="0093018B" w:rsidRPr="001D3D67" w:rsidRDefault="0093018B" w:rsidP="0093018B">
      <w:pPr>
        <w:spacing w:before="240" w:line="360" w:lineRule="auto"/>
        <w:jc w:val="both"/>
        <w:rPr>
          <w:b/>
          <w:bCs/>
          <w:sz w:val="24"/>
          <w:szCs w:val="24"/>
        </w:rPr>
      </w:pPr>
      <w:r w:rsidRPr="001D3D67">
        <w:rPr>
          <w:b/>
          <w:bCs/>
          <w:sz w:val="24"/>
          <w:szCs w:val="24"/>
        </w:rPr>
        <w:t xml:space="preserve">Historia familiar y personal </w:t>
      </w:r>
    </w:p>
    <w:p w14:paraId="07121DE6" w14:textId="77777777" w:rsidR="0093018B" w:rsidRPr="001D3D67" w:rsidRDefault="0093018B" w:rsidP="0093018B">
      <w:pPr>
        <w:spacing w:before="240" w:line="360" w:lineRule="auto"/>
        <w:jc w:val="both"/>
        <w:rPr>
          <w:sz w:val="24"/>
          <w:szCs w:val="24"/>
        </w:rPr>
      </w:pPr>
      <w:r w:rsidRPr="001D3D67">
        <w:rPr>
          <w:sz w:val="24"/>
          <w:szCs w:val="24"/>
        </w:rPr>
        <w:t xml:space="preserve">La mujer es de la provincia de Manabí, hija de un padre quien nunca le permitía salir de casa y </w:t>
      </w:r>
      <w:r w:rsidRPr="00203D0A">
        <w:rPr>
          <w:sz w:val="24"/>
          <w:szCs w:val="24"/>
        </w:rPr>
        <w:t>que</w:t>
      </w:r>
      <w:r>
        <w:rPr>
          <w:sz w:val="24"/>
          <w:szCs w:val="24"/>
        </w:rPr>
        <w:t xml:space="preserve"> </w:t>
      </w:r>
      <w:r w:rsidRPr="001D3D67">
        <w:rPr>
          <w:sz w:val="24"/>
          <w:szCs w:val="24"/>
        </w:rPr>
        <w:t xml:space="preserve">agredía a su madre, ella se recuerda como una niña del campo a quien le gustaba seguir mariposas. La </w:t>
      </w:r>
      <w:r w:rsidRPr="001D3D67">
        <w:rPr>
          <w:sz w:val="24"/>
          <w:szCs w:val="24"/>
        </w:rPr>
        <w:lastRenderedPageBreak/>
        <w:t xml:space="preserve">paciente relata que, para salir de ese ambiente represivo, se va de su casa con un hombre de 37 años, cuando ella tenía 18, fruto de esa relación nace una niña, ahora de 15 años. Con respecto a su madre relata que es su mejor amiga y confidente, pero le molesta que siempre soportó los maltratos de su padre. Con su pareja actual vivió en </w:t>
      </w:r>
      <w:r w:rsidRPr="001D3D67">
        <w:rPr>
          <w:i/>
          <w:iCs/>
          <w:sz w:val="24"/>
          <w:szCs w:val="24"/>
        </w:rPr>
        <w:t>unión libre</w:t>
      </w:r>
      <w:r w:rsidRPr="001D3D67">
        <w:rPr>
          <w:rStyle w:val="Refdenotaalpie"/>
          <w:rFonts w:eastAsiaTheme="majorEastAsia"/>
          <w:i/>
          <w:iCs/>
          <w:sz w:val="24"/>
          <w:szCs w:val="24"/>
        </w:rPr>
        <w:footnoteReference w:id="2"/>
      </w:r>
      <w:r w:rsidRPr="001D3D67">
        <w:rPr>
          <w:sz w:val="24"/>
          <w:szCs w:val="24"/>
        </w:rPr>
        <w:t xml:space="preserve"> hasta hace pocos días cuando decidieron separarse, ahora ella vive en un departamento con su hija de quince años, el motivo de la separación serían los múltiples abusos recibidos por parte de su pareja. </w:t>
      </w:r>
    </w:p>
    <w:p w14:paraId="5D11AB1D" w14:textId="77777777" w:rsidR="0093018B" w:rsidRPr="001D3D67" w:rsidRDefault="0093018B" w:rsidP="0093018B">
      <w:pPr>
        <w:spacing w:before="240" w:line="360" w:lineRule="auto"/>
        <w:jc w:val="both"/>
        <w:rPr>
          <w:b/>
          <w:bCs/>
          <w:sz w:val="24"/>
          <w:szCs w:val="24"/>
        </w:rPr>
      </w:pPr>
      <w:r w:rsidRPr="001D3D67">
        <w:rPr>
          <w:b/>
          <w:bCs/>
          <w:sz w:val="24"/>
          <w:szCs w:val="24"/>
        </w:rPr>
        <w:t xml:space="preserve">Metodología y procedimientos </w:t>
      </w:r>
    </w:p>
    <w:p w14:paraId="09DE57F9" w14:textId="77777777" w:rsidR="0093018B" w:rsidRPr="001D3D67" w:rsidRDefault="0093018B" w:rsidP="0093018B">
      <w:pPr>
        <w:spacing w:before="240" w:line="360" w:lineRule="auto"/>
        <w:jc w:val="both"/>
        <w:rPr>
          <w:i/>
          <w:iCs/>
          <w:sz w:val="24"/>
          <w:szCs w:val="24"/>
        </w:rPr>
      </w:pPr>
      <w:r w:rsidRPr="001D3D67">
        <w:rPr>
          <w:i/>
          <w:iCs/>
          <w:sz w:val="24"/>
          <w:szCs w:val="24"/>
        </w:rPr>
        <w:t>A continuación, se relatan los principales acontecimientos ocurridos en las sesiones de psicoterapia llevadas a cabo durante tres meses, que dieron lugar a un mejor estado general del paciente</w:t>
      </w:r>
      <w:r>
        <w:rPr>
          <w:i/>
          <w:iCs/>
          <w:sz w:val="24"/>
          <w:szCs w:val="24"/>
        </w:rPr>
        <w:t>.</w:t>
      </w:r>
    </w:p>
    <w:p w14:paraId="31E1962B" w14:textId="77777777" w:rsidR="0093018B" w:rsidRPr="00A075B7" w:rsidRDefault="0093018B" w:rsidP="0093018B">
      <w:pPr>
        <w:spacing w:before="240" w:line="360" w:lineRule="auto"/>
        <w:jc w:val="both"/>
        <w:rPr>
          <w:sz w:val="24"/>
          <w:szCs w:val="24"/>
        </w:rPr>
      </w:pPr>
      <w:r w:rsidRPr="00A075B7">
        <w:rPr>
          <w:sz w:val="24"/>
          <w:szCs w:val="24"/>
        </w:rPr>
        <w:t>El primer encuentro da lugar a una identificación imaginaria y así e</w:t>
      </w:r>
      <w:r>
        <w:rPr>
          <w:sz w:val="24"/>
          <w:szCs w:val="24"/>
        </w:rPr>
        <w:t>se empezó</w:t>
      </w:r>
      <w:r w:rsidRPr="00A075B7">
        <w:rPr>
          <w:sz w:val="24"/>
          <w:szCs w:val="24"/>
        </w:rPr>
        <w:t xml:space="preserve"> a trabajar en un aparente caso de ataques de depresión que posteriormente ser</w:t>
      </w:r>
      <w:r>
        <w:rPr>
          <w:sz w:val="24"/>
          <w:szCs w:val="24"/>
        </w:rPr>
        <w:t>ía distinguido</w:t>
      </w:r>
      <w:r w:rsidRPr="00A075B7">
        <w:rPr>
          <w:sz w:val="24"/>
          <w:szCs w:val="24"/>
        </w:rPr>
        <w:t xml:space="preserve"> como ansiedad con episodios de pánico, por un periodo de tiempo. La paciente fue atendida por tres meses en el Centro de Medicina Integral de la ciudad de Santo Domingo de los Colorados. Las sesiones fueron de tiempo variado, desde los 30 a los 60 minutos aproximadamente, el pago fue de $20 dólares americanos por sesión.</w:t>
      </w:r>
    </w:p>
    <w:p w14:paraId="364AB7A1" w14:textId="77777777" w:rsidR="0093018B" w:rsidRPr="00A075B7" w:rsidRDefault="0093018B" w:rsidP="0093018B">
      <w:pPr>
        <w:spacing w:before="240" w:line="360" w:lineRule="auto"/>
        <w:jc w:val="both"/>
        <w:rPr>
          <w:i/>
          <w:iCs/>
          <w:sz w:val="24"/>
          <w:szCs w:val="24"/>
        </w:rPr>
      </w:pPr>
      <w:r w:rsidRPr="00A075B7">
        <w:rPr>
          <w:sz w:val="24"/>
          <w:szCs w:val="24"/>
        </w:rPr>
        <w:t>El sujeto se presenta como una mujer deprimida, de apariencia un tanto descuidada, me llama la atención su largo</w:t>
      </w:r>
      <w:r>
        <w:rPr>
          <w:sz w:val="24"/>
          <w:szCs w:val="24"/>
        </w:rPr>
        <w:t xml:space="preserve"> </w:t>
      </w:r>
      <w:r w:rsidRPr="00203D0A">
        <w:rPr>
          <w:sz w:val="24"/>
          <w:szCs w:val="24"/>
        </w:rPr>
        <w:t>cabello</w:t>
      </w:r>
      <w:r w:rsidRPr="00A075B7">
        <w:rPr>
          <w:sz w:val="24"/>
          <w:szCs w:val="24"/>
        </w:rPr>
        <w:t xml:space="preserve"> que en ocasiones cubre parte de su rostro. Después de realizar algunas preguntas semiestructuradas, para registrar datos personales y de identificación, como nombre, edad o lugar de residencia, </w:t>
      </w:r>
      <w:r>
        <w:rPr>
          <w:sz w:val="24"/>
          <w:szCs w:val="24"/>
        </w:rPr>
        <w:t xml:space="preserve">se </w:t>
      </w:r>
      <w:r w:rsidRPr="00A075B7">
        <w:rPr>
          <w:sz w:val="24"/>
          <w:szCs w:val="24"/>
        </w:rPr>
        <w:t>proced</w:t>
      </w:r>
      <w:r>
        <w:rPr>
          <w:sz w:val="24"/>
          <w:szCs w:val="24"/>
        </w:rPr>
        <w:t>e</w:t>
      </w:r>
      <w:r w:rsidRPr="00A075B7">
        <w:rPr>
          <w:sz w:val="24"/>
          <w:szCs w:val="24"/>
        </w:rPr>
        <w:t xml:space="preserve"> a escuchar y observar el motivo por el que la paciente o analizante ha venido a consulta. En este caso la paciente con mucho temor, pero estudiando todo con su mirada, comenta que algo le está pasando en las noches, dice que voces han empezado a molestarle, que imágenes de sangre y de tripas de animales se le aparecen, esto hace que entre en angustia, llora y piensa que se va a volver loca, ha pensado que podría hacer daño a su hija con un cuchillo de cocina. </w:t>
      </w:r>
    </w:p>
    <w:p w14:paraId="6B736451" w14:textId="77777777" w:rsidR="0093018B" w:rsidRPr="001D3D67" w:rsidRDefault="0093018B" w:rsidP="0093018B">
      <w:pPr>
        <w:spacing w:before="240" w:line="360" w:lineRule="auto"/>
        <w:jc w:val="both"/>
        <w:rPr>
          <w:sz w:val="24"/>
          <w:szCs w:val="24"/>
        </w:rPr>
      </w:pPr>
      <w:r w:rsidRPr="001D3D67">
        <w:rPr>
          <w:sz w:val="24"/>
          <w:szCs w:val="24"/>
        </w:rPr>
        <w:t xml:space="preserve">En este caso particular que se probó el montaje de una identificación, algo parecido a lo usado por María Victoria Kugler en el tratamiento a una mujer adolescente con anorexia </w:t>
      </w:r>
      <w:sdt>
        <w:sdtPr>
          <w:rPr>
            <w:sz w:val="24"/>
            <w:szCs w:val="24"/>
          </w:rPr>
          <w:id w:val="869879762"/>
          <w:citation/>
        </w:sdtPr>
        <w:sdtContent>
          <w:r w:rsidRPr="001D3D67">
            <w:rPr>
              <w:sz w:val="24"/>
              <w:szCs w:val="24"/>
            </w:rPr>
            <w:fldChar w:fldCharType="begin"/>
          </w:r>
          <w:r>
            <w:rPr>
              <w:sz w:val="24"/>
              <w:szCs w:val="24"/>
            </w:rPr>
            <w:instrText xml:space="preserve">CITATION Kug17 \l 1033 </w:instrText>
          </w:r>
          <w:r w:rsidRPr="001D3D67">
            <w:rPr>
              <w:sz w:val="24"/>
              <w:szCs w:val="24"/>
            </w:rPr>
            <w:fldChar w:fldCharType="separate"/>
          </w:r>
          <w:r w:rsidRPr="00A075B7">
            <w:rPr>
              <w:noProof/>
              <w:sz w:val="24"/>
              <w:szCs w:val="24"/>
            </w:rPr>
            <w:t>(Kugler, 2017)</w:t>
          </w:r>
          <w:r w:rsidRPr="001D3D67">
            <w:rPr>
              <w:sz w:val="24"/>
              <w:szCs w:val="24"/>
            </w:rPr>
            <w:fldChar w:fldCharType="end"/>
          </w:r>
        </w:sdtContent>
      </w:sdt>
      <w:r w:rsidRPr="001D3D67">
        <w:rPr>
          <w:sz w:val="24"/>
          <w:szCs w:val="24"/>
        </w:rPr>
        <w:t xml:space="preserve">.  Frases como “entiendo cómo te sientes” o “tranquila eso no te va a matar” fueron usadas para crear empatía y funcionaron hasta ir separando la realidad del paciente de la del psicólogo investigador. En particular </w:t>
      </w:r>
      <w:r w:rsidRPr="001D3D67">
        <w:rPr>
          <w:sz w:val="24"/>
          <w:szCs w:val="24"/>
        </w:rPr>
        <w:lastRenderedPageBreak/>
        <w:t>la frase: “Tienes que tranquilizarte nadie se ha muerto por lo que tienes” fue la que más efecto causó, logrando en la paciente una relativa calma, “gracias a Dios” responde ella, mientras exhala e intenta ponerse cómoda en la silla, así continúa relatando detalles de su padecimiento.</w:t>
      </w:r>
    </w:p>
    <w:p w14:paraId="44DC668B" w14:textId="77777777" w:rsidR="0093018B" w:rsidRDefault="0093018B" w:rsidP="0093018B">
      <w:pPr>
        <w:spacing w:before="240" w:line="360" w:lineRule="auto"/>
        <w:jc w:val="both"/>
        <w:rPr>
          <w:sz w:val="24"/>
          <w:szCs w:val="24"/>
        </w:rPr>
      </w:pPr>
      <w:r w:rsidRPr="001D3D67">
        <w:rPr>
          <w:sz w:val="24"/>
          <w:szCs w:val="24"/>
        </w:rPr>
        <w:t>En la siguiente sesión</w:t>
      </w:r>
      <w:r>
        <w:rPr>
          <w:sz w:val="24"/>
          <w:szCs w:val="24"/>
        </w:rPr>
        <w:t xml:space="preserve"> se</w:t>
      </w:r>
      <w:r w:rsidRPr="001D3D67">
        <w:rPr>
          <w:sz w:val="24"/>
          <w:szCs w:val="24"/>
        </w:rPr>
        <w:t xml:space="preserve"> decid</w:t>
      </w:r>
      <w:r>
        <w:rPr>
          <w:sz w:val="24"/>
          <w:szCs w:val="24"/>
        </w:rPr>
        <w:t>e</w:t>
      </w:r>
      <w:r w:rsidRPr="001D3D67">
        <w:rPr>
          <w:sz w:val="24"/>
          <w:szCs w:val="24"/>
        </w:rPr>
        <w:t xml:space="preserve"> invitar a la paciente a </w:t>
      </w:r>
      <w:r>
        <w:rPr>
          <w:sz w:val="24"/>
          <w:szCs w:val="24"/>
        </w:rPr>
        <w:t>una</w:t>
      </w:r>
      <w:r w:rsidRPr="001D3D67">
        <w:rPr>
          <w:sz w:val="24"/>
          <w:szCs w:val="24"/>
        </w:rPr>
        <w:t xml:space="preserve"> “mini sala”, un dispositivo formado de tres muebles, en donde se elimina la barrera del escritorio, </w:t>
      </w:r>
      <w:r>
        <w:rPr>
          <w:sz w:val="24"/>
          <w:szCs w:val="24"/>
        </w:rPr>
        <w:t>el terapeuta se situó</w:t>
      </w:r>
      <w:r w:rsidRPr="001D3D67">
        <w:rPr>
          <w:sz w:val="24"/>
          <w:szCs w:val="24"/>
        </w:rPr>
        <w:t xml:space="preserve"> frente a ella, aun conservando unas hojas y un esfero para “tomar apuntes”. En aquella sesión la paciente</w:t>
      </w:r>
      <w:r w:rsidRPr="00203D0A">
        <w:rPr>
          <w:sz w:val="24"/>
          <w:szCs w:val="24"/>
        </w:rPr>
        <w:t>,</w:t>
      </w:r>
      <w:r w:rsidRPr="001D3D67">
        <w:rPr>
          <w:sz w:val="24"/>
          <w:szCs w:val="24"/>
        </w:rPr>
        <w:t xml:space="preserve"> decide hablar de su ex pareja, y de su rotunda decisión de no regresar con él, es reiterativa en aquella cuestión “Él quiere que regrese con él, me pide, me suplica, pero no lo haré”, frases como está fueron repetidas constantemente, en su </w:t>
      </w:r>
      <w:r w:rsidRPr="001D3D67">
        <w:rPr>
          <w:i/>
          <w:iCs/>
          <w:sz w:val="24"/>
          <w:szCs w:val="24"/>
        </w:rPr>
        <w:t>asociación libre</w:t>
      </w:r>
      <w:r w:rsidRPr="001D3D67">
        <w:rPr>
          <w:sz w:val="24"/>
          <w:szCs w:val="24"/>
        </w:rPr>
        <w:t>. También comenta que desde nuestra última sesión en dos ocasiones sintió ese miedo y “esa cosa fea”, comenta que se controla viendo videos motivacionales o de alabanza en su teléfono, la paciente también comenta que a pesar de todo era su pareja quien le daba cierta calma en los momentos de más angustia, en aquel momento del di</w:t>
      </w:r>
      <w:r>
        <w:rPr>
          <w:sz w:val="24"/>
          <w:szCs w:val="24"/>
        </w:rPr>
        <w:t>álogo</w:t>
      </w:r>
      <w:r w:rsidRPr="001D3D67">
        <w:rPr>
          <w:sz w:val="24"/>
          <w:szCs w:val="24"/>
        </w:rPr>
        <w:t xml:space="preserve">, </w:t>
      </w:r>
      <w:r>
        <w:rPr>
          <w:sz w:val="24"/>
          <w:szCs w:val="24"/>
        </w:rPr>
        <w:t>un ruido fuerte</w:t>
      </w:r>
      <w:r w:rsidRPr="001D3D67">
        <w:rPr>
          <w:sz w:val="24"/>
          <w:szCs w:val="24"/>
        </w:rPr>
        <w:t xml:space="preserve"> de motos</w:t>
      </w:r>
      <w:r>
        <w:rPr>
          <w:sz w:val="24"/>
          <w:szCs w:val="24"/>
        </w:rPr>
        <w:t xml:space="preserve"> interrumpe el dialogo analítico, el terapeuta hace</w:t>
      </w:r>
      <w:r w:rsidRPr="001D3D67">
        <w:rPr>
          <w:sz w:val="24"/>
          <w:szCs w:val="24"/>
        </w:rPr>
        <w:t xml:space="preserve"> </w:t>
      </w:r>
      <w:r w:rsidRPr="00203D0A">
        <w:rPr>
          <w:sz w:val="24"/>
          <w:szCs w:val="24"/>
        </w:rPr>
        <w:t>cara de desentendido</w:t>
      </w:r>
      <w:r w:rsidRPr="001D3D67">
        <w:rPr>
          <w:sz w:val="24"/>
          <w:szCs w:val="24"/>
        </w:rPr>
        <w:t xml:space="preserve"> </w:t>
      </w:r>
      <w:r>
        <w:rPr>
          <w:sz w:val="24"/>
          <w:szCs w:val="24"/>
        </w:rPr>
        <w:t xml:space="preserve">frente a esta interrupción sonora. En otras ocasiones se dará esta irrupción de sonidos de motores que harán que la paciente exprese desagrado </w:t>
      </w:r>
      <w:r w:rsidRPr="001D3D67">
        <w:rPr>
          <w:sz w:val="24"/>
          <w:szCs w:val="24"/>
        </w:rPr>
        <w:t>frunc</w:t>
      </w:r>
      <w:r>
        <w:rPr>
          <w:sz w:val="24"/>
          <w:szCs w:val="24"/>
        </w:rPr>
        <w:t>iendo</w:t>
      </w:r>
      <w:r w:rsidRPr="001D3D67">
        <w:rPr>
          <w:sz w:val="24"/>
          <w:szCs w:val="24"/>
        </w:rPr>
        <w:t xml:space="preserve"> el ceño </w:t>
      </w:r>
      <w:r>
        <w:rPr>
          <w:sz w:val="24"/>
          <w:szCs w:val="24"/>
        </w:rPr>
        <w:t>o</w:t>
      </w:r>
      <w:r w:rsidRPr="001D3D67">
        <w:rPr>
          <w:sz w:val="24"/>
          <w:szCs w:val="24"/>
        </w:rPr>
        <w:t xml:space="preserve"> se </w:t>
      </w:r>
      <w:r>
        <w:rPr>
          <w:sz w:val="24"/>
          <w:szCs w:val="24"/>
        </w:rPr>
        <w:t>tapándose</w:t>
      </w:r>
      <w:r w:rsidRPr="001D3D67">
        <w:rPr>
          <w:sz w:val="24"/>
          <w:szCs w:val="24"/>
        </w:rPr>
        <w:t xml:space="preserve"> fuertemente los oídos.</w:t>
      </w:r>
    </w:p>
    <w:p w14:paraId="5656CAB8" w14:textId="77777777" w:rsidR="0093018B" w:rsidRPr="001D3D67" w:rsidRDefault="0093018B" w:rsidP="0093018B">
      <w:pPr>
        <w:spacing w:before="240" w:line="360" w:lineRule="auto"/>
        <w:jc w:val="both"/>
        <w:rPr>
          <w:sz w:val="24"/>
          <w:szCs w:val="24"/>
        </w:rPr>
      </w:pPr>
      <w:r w:rsidRPr="001D3D67">
        <w:rPr>
          <w:sz w:val="24"/>
          <w:szCs w:val="24"/>
        </w:rPr>
        <w:t xml:space="preserve">En una próxima sesión la paciente ubica un lugar en donde se dio por primera vez el episodio de ansiedad y pánico, se trata de un departamento cerrado y sin ventilación, donde se mudó cuando se separó de su pareja, ella comenta que ahí vive con su hija, quien la apoya en su decisión de visitar un psicólogo, menciona entre sollozos que tiene que mostrarse fuerte para que ella no se entere cuando le pasa </w:t>
      </w:r>
      <w:r w:rsidRPr="001D3D67">
        <w:rPr>
          <w:i/>
          <w:iCs/>
          <w:sz w:val="24"/>
          <w:szCs w:val="24"/>
        </w:rPr>
        <w:t>eso</w:t>
      </w:r>
      <w:r w:rsidRPr="001D3D67">
        <w:rPr>
          <w:sz w:val="24"/>
          <w:szCs w:val="24"/>
        </w:rPr>
        <w:t xml:space="preserve">. “Ella me dice que no regrese con él”. Comenta que su actual departamento es un lugar feo, pero que vive ahí por cuestiones económicas, para esta sesión el discurso de la paciente se vuelve más fluido y mis intervenciones son pocas. Finalmente, </w:t>
      </w:r>
      <w:r>
        <w:rPr>
          <w:sz w:val="24"/>
          <w:szCs w:val="24"/>
        </w:rPr>
        <w:t xml:space="preserve">el terapeuta le permite realizar comunicaciones mediante WhatsApp, </w:t>
      </w:r>
      <w:r w:rsidRPr="001D3D67">
        <w:rPr>
          <w:sz w:val="24"/>
          <w:szCs w:val="24"/>
        </w:rPr>
        <w:t>en caso de que aparezca una crisis y desee hablar.</w:t>
      </w:r>
    </w:p>
    <w:p w14:paraId="5AABE815" w14:textId="77777777" w:rsidR="0093018B" w:rsidRPr="001D3D67" w:rsidRDefault="0093018B" w:rsidP="0093018B">
      <w:pPr>
        <w:spacing w:before="240" w:line="360" w:lineRule="auto"/>
        <w:jc w:val="both"/>
        <w:rPr>
          <w:sz w:val="24"/>
          <w:szCs w:val="24"/>
        </w:rPr>
      </w:pPr>
      <w:r w:rsidRPr="001D3D67">
        <w:rPr>
          <w:sz w:val="24"/>
          <w:szCs w:val="24"/>
        </w:rPr>
        <w:t xml:space="preserve">La paciente es puntual es sus citas y en esta ocasión comenta sus preocupaciones sobre un supuesto trabajo de brujería que el padre de su hija le habría hecho. Esto la llevó a consultar a un chamán, amigo de su madre, para que rompa el hechizo, “…él me dijo que lo mío no se trataba de brujería y me envió a una consulta con un psicólogo”, ese fue otro de los motivos por los que la paciente habría decidido acudir a terapia psicológica. Finalmente, la paciente relaciona las imágenes de sangre y viseras que </w:t>
      </w:r>
      <w:r w:rsidRPr="001D3D67">
        <w:rPr>
          <w:sz w:val="24"/>
          <w:szCs w:val="24"/>
        </w:rPr>
        <w:lastRenderedPageBreak/>
        <w:t xml:space="preserve">observa durante sus crisis </w:t>
      </w:r>
      <w:r>
        <w:rPr>
          <w:sz w:val="24"/>
          <w:szCs w:val="24"/>
        </w:rPr>
        <w:t xml:space="preserve">de pánico </w:t>
      </w:r>
      <w:r w:rsidRPr="001D3D67">
        <w:rPr>
          <w:sz w:val="24"/>
          <w:szCs w:val="24"/>
        </w:rPr>
        <w:t>con las imágenes de gallinas desmembradas que su expareja la obligaba a matar y preparar para comer. “</w:t>
      </w:r>
      <w:r w:rsidRPr="00203D0A">
        <w:rPr>
          <w:sz w:val="24"/>
          <w:szCs w:val="24"/>
        </w:rPr>
        <w:t>Él</w:t>
      </w:r>
      <w:r w:rsidRPr="001D3D67">
        <w:rPr>
          <w:sz w:val="24"/>
          <w:szCs w:val="24"/>
        </w:rPr>
        <w:t xml:space="preserve"> me obligaba a matar gallinas y yo no quería”.</w:t>
      </w:r>
    </w:p>
    <w:p w14:paraId="0FF35568" w14:textId="77777777" w:rsidR="0093018B" w:rsidRDefault="0093018B" w:rsidP="0093018B">
      <w:pPr>
        <w:spacing w:before="240" w:line="360" w:lineRule="auto"/>
        <w:jc w:val="both"/>
        <w:rPr>
          <w:sz w:val="24"/>
          <w:szCs w:val="24"/>
        </w:rPr>
      </w:pPr>
      <w:r w:rsidRPr="001D3D67">
        <w:rPr>
          <w:sz w:val="24"/>
          <w:szCs w:val="24"/>
        </w:rPr>
        <w:t xml:space="preserve">En el transcurso de la semana la paciente </w:t>
      </w:r>
      <w:r>
        <w:rPr>
          <w:sz w:val="24"/>
          <w:szCs w:val="24"/>
        </w:rPr>
        <w:t>se comunica con el psicólogo vía</w:t>
      </w:r>
      <w:r w:rsidRPr="001D3D67">
        <w:rPr>
          <w:sz w:val="24"/>
          <w:szCs w:val="24"/>
        </w:rPr>
        <w:t xml:space="preserve"> WhatsApp: “Hola ¿Cómo esta?”</w:t>
      </w:r>
      <w:r>
        <w:rPr>
          <w:sz w:val="24"/>
          <w:szCs w:val="24"/>
        </w:rPr>
        <w:t xml:space="preserve"> dice</w:t>
      </w:r>
      <w:r w:rsidRPr="001D3D67">
        <w:rPr>
          <w:sz w:val="24"/>
          <w:szCs w:val="24"/>
        </w:rPr>
        <w:t xml:space="preserve">, </w:t>
      </w:r>
      <w:r>
        <w:rPr>
          <w:sz w:val="24"/>
          <w:szCs w:val="24"/>
        </w:rPr>
        <w:t>se le</w:t>
      </w:r>
      <w:r w:rsidRPr="001D3D67">
        <w:rPr>
          <w:sz w:val="24"/>
          <w:szCs w:val="24"/>
        </w:rPr>
        <w:t xml:space="preserve"> respond</w:t>
      </w:r>
      <w:r>
        <w:rPr>
          <w:sz w:val="24"/>
          <w:szCs w:val="24"/>
        </w:rPr>
        <w:t>e</w:t>
      </w:r>
      <w:r w:rsidRPr="001D3D67">
        <w:rPr>
          <w:sz w:val="24"/>
          <w:szCs w:val="24"/>
        </w:rPr>
        <w:t xml:space="preserve"> y </w:t>
      </w:r>
      <w:r>
        <w:rPr>
          <w:sz w:val="24"/>
          <w:szCs w:val="24"/>
        </w:rPr>
        <w:t xml:space="preserve">se </w:t>
      </w:r>
      <w:r w:rsidRPr="001D3D67">
        <w:rPr>
          <w:sz w:val="24"/>
          <w:szCs w:val="24"/>
        </w:rPr>
        <w:t>le pregunt</w:t>
      </w:r>
      <w:r>
        <w:rPr>
          <w:sz w:val="24"/>
          <w:szCs w:val="24"/>
        </w:rPr>
        <w:t>a</w:t>
      </w:r>
      <w:r w:rsidRPr="001D3D67">
        <w:rPr>
          <w:sz w:val="24"/>
          <w:szCs w:val="24"/>
        </w:rPr>
        <w:t xml:space="preserve"> por su situación, menciona que gracias al señor está bien, no tarda en enviar un video de culto a Jesús el cual</w:t>
      </w:r>
      <w:r>
        <w:rPr>
          <w:sz w:val="24"/>
          <w:szCs w:val="24"/>
        </w:rPr>
        <w:t xml:space="preserve"> es</w:t>
      </w:r>
      <w:r w:rsidRPr="001D3D67">
        <w:rPr>
          <w:sz w:val="24"/>
          <w:szCs w:val="24"/>
        </w:rPr>
        <w:t xml:space="preserve"> observ</w:t>
      </w:r>
      <w:r>
        <w:rPr>
          <w:sz w:val="24"/>
          <w:szCs w:val="24"/>
        </w:rPr>
        <w:t>ado</w:t>
      </w:r>
      <w:r w:rsidRPr="001D3D67">
        <w:rPr>
          <w:sz w:val="24"/>
          <w:szCs w:val="24"/>
        </w:rPr>
        <w:t>, pero al que no</w:t>
      </w:r>
      <w:r>
        <w:rPr>
          <w:sz w:val="24"/>
          <w:szCs w:val="24"/>
        </w:rPr>
        <w:t xml:space="preserve"> se le </w:t>
      </w:r>
      <w:r w:rsidRPr="001D3D67">
        <w:rPr>
          <w:sz w:val="24"/>
          <w:szCs w:val="24"/>
        </w:rPr>
        <w:t>contest</w:t>
      </w:r>
      <w:r>
        <w:rPr>
          <w:sz w:val="24"/>
          <w:szCs w:val="24"/>
        </w:rPr>
        <w:t>a.</w:t>
      </w:r>
      <w:r w:rsidRPr="001D3D67">
        <w:rPr>
          <w:sz w:val="24"/>
          <w:szCs w:val="24"/>
        </w:rPr>
        <w:t xml:space="preserve"> </w:t>
      </w:r>
      <w:r>
        <w:rPr>
          <w:sz w:val="24"/>
          <w:szCs w:val="24"/>
        </w:rPr>
        <w:t>E</w:t>
      </w:r>
      <w:r w:rsidRPr="001D3D67">
        <w:rPr>
          <w:sz w:val="24"/>
          <w:szCs w:val="24"/>
        </w:rPr>
        <w:t>n un par de días</w:t>
      </w:r>
      <w:r>
        <w:rPr>
          <w:sz w:val="24"/>
          <w:szCs w:val="24"/>
        </w:rPr>
        <w:t xml:space="preserve"> se</w:t>
      </w:r>
      <w:r w:rsidRPr="001D3D67">
        <w:rPr>
          <w:sz w:val="24"/>
          <w:szCs w:val="24"/>
        </w:rPr>
        <w:t xml:space="preserve"> recib</w:t>
      </w:r>
      <w:r>
        <w:rPr>
          <w:sz w:val="24"/>
          <w:szCs w:val="24"/>
        </w:rPr>
        <w:t>e</w:t>
      </w:r>
      <w:r w:rsidRPr="001D3D67">
        <w:rPr>
          <w:sz w:val="24"/>
          <w:szCs w:val="24"/>
        </w:rPr>
        <w:t xml:space="preserve"> otro video de culto y una solicitud de ella en</w:t>
      </w:r>
      <w:r>
        <w:rPr>
          <w:sz w:val="24"/>
          <w:szCs w:val="24"/>
        </w:rPr>
        <w:t xml:space="preserve"> </w:t>
      </w:r>
      <w:r w:rsidRPr="001D3D67">
        <w:rPr>
          <w:sz w:val="24"/>
          <w:szCs w:val="24"/>
        </w:rPr>
        <w:t>Instagram, una curiosidad(necesidad) narcisista y morbosa hace</w:t>
      </w:r>
      <w:r>
        <w:rPr>
          <w:sz w:val="24"/>
          <w:szCs w:val="24"/>
        </w:rPr>
        <w:t xml:space="preserve"> que el psicólogo terapeuta</w:t>
      </w:r>
      <w:r w:rsidRPr="001D3D67">
        <w:rPr>
          <w:sz w:val="24"/>
          <w:szCs w:val="24"/>
        </w:rPr>
        <w:t xml:space="preserve"> acept</w:t>
      </w:r>
      <w:r>
        <w:rPr>
          <w:sz w:val="24"/>
          <w:szCs w:val="24"/>
        </w:rPr>
        <w:t>e</w:t>
      </w:r>
      <w:r w:rsidRPr="001D3D67">
        <w:rPr>
          <w:sz w:val="24"/>
          <w:szCs w:val="24"/>
        </w:rPr>
        <w:t xml:space="preserve"> la solicitud.</w:t>
      </w:r>
      <w:r>
        <w:rPr>
          <w:sz w:val="24"/>
          <w:szCs w:val="24"/>
        </w:rPr>
        <w:t xml:space="preserve"> Se o</w:t>
      </w:r>
      <w:r w:rsidRPr="001D3D67">
        <w:rPr>
          <w:sz w:val="24"/>
          <w:szCs w:val="24"/>
        </w:rPr>
        <w:t xml:space="preserve">bservo algo diferente a la persona que viene a consulta, en la red </w:t>
      </w:r>
      <w:r>
        <w:rPr>
          <w:sz w:val="24"/>
          <w:szCs w:val="24"/>
        </w:rPr>
        <w:t xml:space="preserve">social </w:t>
      </w:r>
      <w:r w:rsidRPr="001D3D67">
        <w:rPr>
          <w:sz w:val="24"/>
          <w:szCs w:val="24"/>
        </w:rPr>
        <w:t xml:space="preserve">se presenta como una mujer </w:t>
      </w:r>
      <w:r w:rsidRPr="00223C35">
        <w:rPr>
          <w:i/>
          <w:iCs/>
          <w:sz w:val="24"/>
          <w:szCs w:val="24"/>
        </w:rPr>
        <w:t>fitness</w:t>
      </w:r>
      <w:r w:rsidRPr="001D3D67">
        <w:rPr>
          <w:sz w:val="24"/>
          <w:szCs w:val="24"/>
        </w:rPr>
        <w:t xml:space="preserve"> que posa en ropa deportiva.</w:t>
      </w:r>
    </w:p>
    <w:p w14:paraId="05204037" w14:textId="77777777" w:rsidR="0093018B" w:rsidRPr="001D3D67" w:rsidRDefault="0093018B" w:rsidP="0093018B">
      <w:pPr>
        <w:spacing w:before="240" w:line="360" w:lineRule="auto"/>
        <w:jc w:val="both"/>
        <w:rPr>
          <w:sz w:val="24"/>
          <w:szCs w:val="24"/>
        </w:rPr>
      </w:pPr>
      <w:r w:rsidRPr="001D3D67">
        <w:rPr>
          <w:sz w:val="24"/>
          <w:szCs w:val="24"/>
        </w:rPr>
        <w:t xml:space="preserve">En la sexta semana la paciente se presenta de manera diferente, está perfumada y arreglada, desde esta sesión y en las próximas la paciente cambia de lugar, pide permiso y se ubica a </w:t>
      </w:r>
      <w:r>
        <w:rPr>
          <w:sz w:val="24"/>
          <w:szCs w:val="24"/>
        </w:rPr>
        <w:t>la</w:t>
      </w:r>
      <w:r w:rsidRPr="001D3D67">
        <w:rPr>
          <w:sz w:val="24"/>
          <w:szCs w:val="24"/>
        </w:rPr>
        <w:t xml:space="preserve"> izquierda en una silla masajeadora, ahora transformada en sillón</w:t>
      </w:r>
      <w:r>
        <w:rPr>
          <w:sz w:val="24"/>
          <w:szCs w:val="24"/>
        </w:rPr>
        <w:t xml:space="preserve">. </w:t>
      </w:r>
      <w:r w:rsidRPr="001D3D67">
        <w:rPr>
          <w:sz w:val="24"/>
          <w:szCs w:val="24"/>
        </w:rPr>
        <w:t xml:space="preserve">Menciona que ha tomado la decisión de darle una oportunidad a su expareja, pues ahora se están apoyando, que </w:t>
      </w:r>
      <w:r w:rsidRPr="00203D0A">
        <w:rPr>
          <w:sz w:val="24"/>
          <w:szCs w:val="24"/>
        </w:rPr>
        <w:t>él</w:t>
      </w:r>
      <w:r w:rsidRPr="001D3D67">
        <w:rPr>
          <w:sz w:val="24"/>
          <w:szCs w:val="24"/>
        </w:rPr>
        <w:t xml:space="preserve"> acude a ella cuando se siente mal</w:t>
      </w:r>
      <w:r>
        <w:rPr>
          <w:sz w:val="24"/>
          <w:szCs w:val="24"/>
        </w:rPr>
        <w:t>,</w:t>
      </w:r>
      <w:r w:rsidRPr="001D3D67">
        <w:rPr>
          <w:sz w:val="24"/>
          <w:szCs w:val="24"/>
        </w:rPr>
        <w:t xml:space="preserve"> dice que “lo está probando”, también menciona que ha empezado a ir a una iglesia evangélica de su barrio, “Me gusta ir, me siento con una viejita que se queda dormida” esto ante</w:t>
      </w:r>
      <w:r>
        <w:rPr>
          <w:sz w:val="24"/>
          <w:szCs w:val="24"/>
        </w:rPr>
        <w:t xml:space="preserve"> una</w:t>
      </w:r>
      <w:r w:rsidRPr="001D3D67">
        <w:rPr>
          <w:sz w:val="24"/>
          <w:szCs w:val="24"/>
        </w:rPr>
        <w:t xml:space="preserve"> sugerencia de que podría salir de casa e involucrarse un poco con personas de su entorno. Para estos momentos de las sesiones </w:t>
      </w:r>
      <w:r>
        <w:rPr>
          <w:sz w:val="24"/>
          <w:szCs w:val="24"/>
        </w:rPr>
        <w:t xml:space="preserve">el terapeuta empieza a sentir </w:t>
      </w:r>
      <w:r w:rsidRPr="001D3D67">
        <w:rPr>
          <w:sz w:val="24"/>
          <w:szCs w:val="24"/>
        </w:rPr>
        <w:t xml:space="preserve">cierta atracción erótica hacia </w:t>
      </w:r>
      <w:r>
        <w:rPr>
          <w:sz w:val="24"/>
          <w:szCs w:val="24"/>
        </w:rPr>
        <w:t xml:space="preserve">su </w:t>
      </w:r>
      <w:r w:rsidRPr="001D3D67">
        <w:rPr>
          <w:sz w:val="24"/>
          <w:szCs w:val="24"/>
        </w:rPr>
        <w:t xml:space="preserve">paciente, en momentos es muy fuerte, esto va acompañado de la situación </w:t>
      </w:r>
      <w:r>
        <w:rPr>
          <w:sz w:val="24"/>
          <w:szCs w:val="24"/>
        </w:rPr>
        <w:t>una</w:t>
      </w:r>
      <w:r w:rsidRPr="001D3D67">
        <w:rPr>
          <w:sz w:val="24"/>
          <w:szCs w:val="24"/>
        </w:rPr>
        <w:t xml:space="preserve"> soltería que</w:t>
      </w:r>
      <w:r>
        <w:rPr>
          <w:sz w:val="24"/>
          <w:szCs w:val="24"/>
        </w:rPr>
        <w:t xml:space="preserve"> lo</w:t>
      </w:r>
      <w:r w:rsidRPr="001D3D67">
        <w:rPr>
          <w:sz w:val="24"/>
          <w:szCs w:val="24"/>
        </w:rPr>
        <w:t xml:space="preserve"> acompañaba en aquellas ocasiones, </w:t>
      </w:r>
      <w:r>
        <w:rPr>
          <w:sz w:val="24"/>
          <w:szCs w:val="24"/>
        </w:rPr>
        <w:t xml:space="preserve">el psicólogo decide </w:t>
      </w:r>
      <w:r w:rsidRPr="001D3D67">
        <w:rPr>
          <w:sz w:val="24"/>
          <w:szCs w:val="24"/>
        </w:rPr>
        <w:t>trabajar</w:t>
      </w:r>
      <w:r>
        <w:rPr>
          <w:sz w:val="24"/>
          <w:szCs w:val="24"/>
        </w:rPr>
        <w:t xml:space="preserve"> </w:t>
      </w:r>
      <w:r w:rsidRPr="001D3D67">
        <w:rPr>
          <w:sz w:val="24"/>
          <w:szCs w:val="24"/>
        </w:rPr>
        <w:t>esa situación</w:t>
      </w:r>
      <w:r>
        <w:rPr>
          <w:sz w:val="24"/>
          <w:szCs w:val="24"/>
        </w:rPr>
        <w:t xml:space="preserve"> en su análisis personal.</w:t>
      </w:r>
      <w:r w:rsidRPr="001D3D67">
        <w:rPr>
          <w:sz w:val="24"/>
          <w:szCs w:val="24"/>
        </w:rPr>
        <w:t xml:space="preserve"> </w:t>
      </w:r>
    </w:p>
    <w:p w14:paraId="414C31C2" w14:textId="77777777" w:rsidR="0093018B" w:rsidRPr="001D3D67" w:rsidRDefault="0093018B" w:rsidP="0093018B">
      <w:pPr>
        <w:spacing w:before="240" w:line="360" w:lineRule="auto"/>
        <w:jc w:val="both"/>
        <w:rPr>
          <w:sz w:val="24"/>
          <w:szCs w:val="24"/>
        </w:rPr>
      </w:pPr>
      <w:r w:rsidRPr="001D3D67">
        <w:rPr>
          <w:sz w:val="24"/>
          <w:szCs w:val="24"/>
        </w:rPr>
        <w:t>En</w:t>
      </w:r>
      <w:r>
        <w:rPr>
          <w:sz w:val="24"/>
          <w:szCs w:val="24"/>
        </w:rPr>
        <w:t xml:space="preserve"> el transcurso de la semana se</w:t>
      </w:r>
      <w:r w:rsidRPr="001D3D67">
        <w:rPr>
          <w:sz w:val="24"/>
          <w:szCs w:val="24"/>
        </w:rPr>
        <w:t xml:space="preserve"> recib</w:t>
      </w:r>
      <w:r>
        <w:rPr>
          <w:sz w:val="24"/>
          <w:szCs w:val="24"/>
        </w:rPr>
        <w:t>e</w:t>
      </w:r>
      <w:r w:rsidRPr="001D3D67">
        <w:rPr>
          <w:sz w:val="24"/>
          <w:szCs w:val="24"/>
        </w:rPr>
        <w:t xml:space="preserve"> un mensaje en mi Instagram y en un link </w:t>
      </w:r>
      <w:r>
        <w:rPr>
          <w:sz w:val="24"/>
          <w:szCs w:val="24"/>
        </w:rPr>
        <w:t xml:space="preserve">de </w:t>
      </w:r>
      <w:r w:rsidRPr="001D3D67">
        <w:rPr>
          <w:sz w:val="24"/>
          <w:szCs w:val="24"/>
        </w:rPr>
        <w:t>la página de Laín García, un escritor de libros de auto ayuda, a partir de ese momento el discurso de</w:t>
      </w:r>
      <w:r>
        <w:rPr>
          <w:sz w:val="24"/>
          <w:szCs w:val="24"/>
        </w:rPr>
        <w:t xml:space="preserve"> ella </w:t>
      </w:r>
      <w:r w:rsidRPr="001D3D67">
        <w:rPr>
          <w:sz w:val="24"/>
          <w:szCs w:val="24"/>
        </w:rPr>
        <w:t xml:space="preserve">en las sesiones </w:t>
      </w:r>
      <w:r w:rsidRPr="00203D0A">
        <w:rPr>
          <w:sz w:val="24"/>
          <w:szCs w:val="24"/>
        </w:rPr>
        <w:t>se</w:t>
      </w:r>
      <w:r w:rsidRPr="001D3D67">
        <w:rPr>
          <w:sz w:val="24"/>
          <w:szCs w:val="24"/>
        </w:rPr>
        <w:t xml:space="preserve"> convierten en una especie de relato religioso y motivacional, da la impresión que </w:t>
      </w:r>
      <w:r>
        <w:rPr>
          <w:sz w:val="24"/>
          <w:szCs w:val="24"/>
        </w:rPr>
        <w:t>“</w:t>
      </w:r>
      <w:r w:rsidRPr="001D3D67">
        <w:rPr>
          <w:sz w:val="24"/>
          <w:szCs w:val="24"/>
        </w:rPr>
        <w:t>quiere transformar”</w:t>
      </w:r>
      <w:r>
        <w:rPr>
          <w:sz w:val="24"/>
          <w:szCs w:val="24"/>
        </w:rPr>
        <w:t xml:space="preserve"> al terapeuta</w:t>
      </w:r>
      <w:r w:rsidRPr="001D3D67">
        <w:rPr>
          <w:sz w:val="24"/>
          <w:szCs w:val="24"/>
        </w:rPr>
        <w:t>, también está feliz de que el pastor de la iglesia y su esposa han empezado a ir a su casa. Ella no duda en invitar</w:t>
      </w:r>
      <w:r>
        <w:rPr>
          <w:sz w:val="24"/>
          <w:szCs w:val="24"/>
        </w:rPr>
        <w:t xml:space="preserve"> al psicoterapeuta </w:t>
      </w:r>
      <w:r w:rsidRPr="001D3D67">
        <w:rPr>
          <w:sz w:val="24"/>
          <w:szCs w:val="24"/>
        </w:rPr>
        <w:t>a compartir en su iglesia. Comenta que también la quiere llevar a su hija y a su pareja. La paciente está pendiente de su teléfono pues su ex pareja pasará a recogerla.</w:t>
      </w:r>
    </w:p>
    <w:p w14:paraId="231DA6A9" w14:textId="77777777" w:rsidR="0093018B" w:rsidRPr="001D3D67" w:rsidRDefault="0093018B" w:rsidP="0093018B">
      <w:pPr>
        <w:spacing w:before="240" w:line="360" w:lineRule="auto"/>
        <w:jc w:val="both"/>
        <w:rPr>
          <w:sz w:val="24"/>
          <w:szCs w:val="24"/>
        </w:rPr>
      </w:pPr>
      <w:r w:rsidRPr="001D3D67">
        <w:rPr>
          <w:sz w:val="24"/>
          <w:szCs w:val="24"/>
        </w:rPr>
        <w:t>Después de dos meses las sesiones se van acortando en duración y frecuencia. Las cadenas religiosas e invitaciones a misas por WhatsApp no paran las cuales</w:t>
      </w:r>
      <w:r>
        <w:rPr>
          <w:sz w:val="24"/>
          <w:szCs w:val="24"/>
        </w:rPr>
        <w:t xml:space="preserve"> se</w:t>
      </w:r>
      <w:r w:rsidRPr="001D3D67">
        <w:rPr>
          <w:sz w:val="24"/>
          <w:szCs w:val="24"/>
        </w:rPr>
        <w:t xml:space="preserve"> observ</w:t>
      </w:r>
      <w:r>
        <w:rPr>
          <w:sz w:val="24"/>
          <w:szCs w:val="24"/>
        </w:rPr>
        <w:t>a</w:t>
      </w:r>
      <w:r w:rsidRPr="001D3D67">
        <w:rPr>
          <w:sz w:val="24"/>
          <w:szCs w:val="24"/>
        </w:rPr>
        <w:t xml:space="preserve"> con cuidado, pero no</w:t>
      </w:r>
      <w:r>
        <w:rPr>
          <w:sz w:val="24"/>
          <w:szCs w:val="24"/>
        </w:rPr>
        <w:t xml:space="preserve"> se las</w:t>
      </w:r>
      <w:r w:rsidRPr="001D3D67">
        <w:rPr>
          <w:sz w:val="24"/>
          <w:szCs w:val="24"/>
        </w:rPr>
        <w:t xml:space="preserve"> </w:t>
      </w:r>
      <w:r w:rsidRPr="001D3D67">
        <w:rPr>
          <w:sz w:val="24"/>
          <w:szCs w:val="24"/>
        </w:rPr>
        <w:lastRenderedPageBreak/>
        <w:t>contest</w:t>
      </w:r>
      <w:r>
        <w:rPr>
          <w:sz w:val="24"/>
          <w:szCs w:val="24"/>
        </w:rPr>
        <w:t>a</w:t>
      </w:r>
      <w:r w:rsidRPr="001D3D67">
        <w:rPr>
          <w:sz w:val="24"/>
          <w:szCs w:val="24"/>
        </w:rPr>
        <w:t xml:space="preserve">. En estas últimas sesiones se observa un cese en las crisis de ansiedad y de las imágenes o sonidos que le generaban pánico, el relato de la paciente ahora involucra muchos aspectos religiosos y habla de las bondades de Dios, también la paciente regresa con su pareja y se involucra en una iglesia </w:t>
      </w:r>
      <w:r>
        <w:rPr>
          <w:sz w:val="24"/>
          <w:szCs w:val="24"/>
        </w:rPr>
        <w:t>e</w:t>
      </w:r>
      <w:r w:rsidRPr="001D3D67">
        <w:rPr>
          <w:sz w:val="24"/>
          <w:szCs w:val="24"/>
        </w:rPr>
        <w:t xml:space="preserve">vangelista, ella agradece los acontecimientos sucedidos en estos tres meses.  </w:t>
      </w:r>
    </w:p>
    <w:p w14:paraId="438F6A4D" w14:textId="77777777" w:rsidR="0093018B" w:rsidRPr="001D3D67" w:rsidRDefault="0093018B" w:rsidP="0093018B">
      <w:pPr>
        <w:spacing w:before="240" w:line="360" w:lineRule="auto"/>
        <w:jc w:val="both"/>
        <w:rPr>
          <w:sz w:val="24"/>
          <w:szCs w:val="24"/>
        </w:rPr>
      </w:pPr>
      <w:r w:rsidRPr="001D3D67">
        <w:rPr>
          <w:sz w:val="24"/>
          <w:szCs w:val="24"/>
        </w:rPr>
        <w:t xml:space="preserve">Las sesiones terminan por decisión de la paciente, transcurren un par de semanas y </w:t>
      </w:r>
      <w:r>
        <w:rPr>
          <w:sz w:val="24"/>
          <w:szCs w:val="24"/>
        </w:rPr>
        <w:t>se la</w:t>
      </w:r>
      <w:r w:rsidRPr="001D3D67">
        <w:rPr>
          <w:sz w:val="24"/>
          <w:szCs w:val="24"/>
        </w:rPr>
        <w:t xml:space="preserve"> elimin</w:t>
      </w:r>
      <w:r>
        <w:rPr>
          <w:sz w:val="24"/>
          <w:szCs w:val="24"/>
        </w:rPr>
        <w:t>a</w:t>
      </w:r>
      <w:r w:rsidRPr="001D3D67">
        <w:rPr>
          <w:sz w:val="24"/>
          <w:szCs w:val="24"/>
        </w:rPr>
        <w:t xml:space="preserve"> de redes sociales, hay una persistencia en solicitudes, pero en </w:t>
      </w:r>
      <w:proofErr w:type="spellStart"/>
      <w:r w:rsidRPr="001D3D67">
        <w:rPr>
          <w:sz w:val="24"/>
          <w:szCs w:val="24"/>
        </w:rPr>
        <w:t>está</w:t>
      </w:r>
      <w:proofErr w:type="spellEnd"/>
      <w:r w:rsidRPr="001D3D67">
        <w:rPr>
          <w:sz w:val="24"/>
          <w:szCs w:val="24"/>
        </w:rPr>
        <w:t xml:space="preserve"> ocasión no</w:t>
      </w:r>
      <w:r>
        <w:rPr>
          <w:sz w:val="24"/>
          <w:szCs w:val="24"/>
        </w:rPr>
        <w:t xml:space="preserve"> se</w:t>
      </w:r>
      <w:r w:rsidRPr="001D3D67">
        <w:rPr>
          <w:sz w:val="24"/>
          <w:szCs w:val="24"/>
        </w:rPr>
        <w:t xml:space="preserve"> acept</w:t>
      </w:r>
      <w:r>
        <w:rPr>
          <w:sz w:val="24"/>
          <w:szCs w:val="24"/>
        </w:rPr>
        <w:t>a</w:t>
      </w:r>
      <w:r w:rsidRPr="001D3D67">
        <w:rPr>
          <w:sz w:val="24"/>
          <w:szCs w:val="24"/>
        </w:rPr>
        <w:t xml:space="preserve">, </w:t>
      </w:r>
      <w:r>
        <w:rPr>
          <w:sz w:val="24"/>
          <w:szCs w:val="24"/>
        </w:rPr>
        <w:t xml:space="preserve">sabiendo que </w:t>
      </w:r>
      <w:r w:rsidRPr="001D3D67">
        <w:rPr>
          <w:sz w:val="24"/>
          <w:szCs w:val="24"/>
        </w:rPr>
        <w:t xml:space="preserve">ella tiene </w:t>
      </w:r>
      <w:r>
        <w:rPr>
          <w:sz w:val="24"/>
          <w:szCs w:val="24"/>
        </w:rPr>
        <w:t>el número del terapeuta</w:t>
      </w:r>
      <w:r w:rsidRPr="001D3D67">
        <w:rPr>
          <w:sz w:val="24"/>
          <w:szCs w:val="24"/>
        </w:rPr>
        <w:t xml:space="preserve"> y si </w:t>
      </w:r>
      <w:r>
        <w:rPr>
          <w:sz w:val="24"/>
          <w:szCs w:val="24"/>
        </w:rPr>
        <w:t>lo</w:t>
      </w:r>
      <w:r w:rsidRPr="001D3D67">
        <w:rPr>
          <w:sz w:val="24"/>
          <w:szCs w:val="24"/>
        </w:rPr>
        <w:t xml:space="preserve"> requiere </w:t>
      </w:r>
      <w:r>
        <w:rPr>
          <w:sz w:val="24"/>
          <w:szCs w:val="24"/>
        </w:rPr>
        <w:t>lo</w:t>
      </w:r>
      <w:r w:rsidRPr="001D3D67">
        <w:rPr>
          <w:sz w:val="24"/>
          <w:szCs w:val="24"/>
        </w:rPr>
        <w:t xml:space="preserve"> llamará</w:t>
      </w:r>
      <w:r>
        <w:rPr>
          <w:sz w:val="24"/>
          <w:szCs w:val="24"/>
        </w:rPr>
        <w:t>.</w:t>
      </w:r>
      <w:r w:rsidRPr="001D3D67">
        <w:rPr>
          <w:sz w:val="24"/>
          <w:szCs w:val="24"/>
        </w:rPr>
        <w:t xml:space="preserve"> </w:t>
      </w:r>
      <w:r>
        <w:rPr>
          <w:sz w:val="24"/>
          <w:szCs w:val="24"/>
        </w:rPr>
        <w:t>L</w:t>
      </w:r>
      <w:r w:rsidRPr="001D3D67">
        <w:rPr>
          <w:sz w:val="24"/>
          <w:szCs w:val="24"/>
        </w:rPr>
        <w:t xml:space="preserve">uego de algún tiempo </w:t>
      </w:r>
      <w:r>
        <w:rPr>
          <w:sz w:val="24"/>
          <w:szCs w:val="24"/>
        </w:rPr>
        <w:t xml:space="preserve">terapeuta y paciente se encuentran </w:t>
      </w:r>
      <w:r w:rsidRPr="001D3D67">
        <w:rPr>
          <w:sz w:val="24"/>
          <w:szCs w:val="24"/>
        </w:rPr>
        <w:t>en una tienda de zapatillas, pero “</w:t>
      </w:r>
      <w:r>
        <w:rPr>
          <w:sz w:val="24"/>
          <w:szCs w:val="24"/>
        </w:rPr>
        <w:t>se</w:t>
      </w:r>
      <w:r w:rsidRPr="001D3D67">
        <w:rPr>
          <w:sz w:val="24"/>
          <w:szCs w:val="24"/>
        </w:rPr>
        <w:t xml:space="preserve"> hace</w:t>
      </w:r>
      <w:r>
        <w:rPr>
          <w:sz w:val="24"/>
          <w:szCs w:val="24"/>
        </w:rPr>
        <w:t>n</w:t>
      </w:r>
      <w:r w:rsidRPr="001D3D67">
        <w:rPr>
          <w:sz w:val="24"/>
          <w:szCs w:val="24"/>
        </w:rPr>
        <w:t xml:space="preserve"> los locos” y no s</w:t>
      </w:r>
      <w:r>
        <w:rPr>
          <w:sz w:val="24"/>
          <w:szCs w:val="24"/>
        </w:rPr>
        <w:t>e</w:t>
      </w:r>
      <w:r w:rsidRPr="001D3D67">
        <w:rPr>
          <w:sz w:val="24"/>
          <w:szCs w:val="24"/>
        </w:rPr>
        <w:t xml:space="preserve"> saluda</w:t>
      </w:r>
      <w:r>
        <w:rPr>
          <w:sz w:val="24"/>
          <w:szCs w:val="24"/>
        </w:rPr>
        <w:t>n</w:t>
      </w:r>
      <w:r w:rsidRPr="001D3D67">
        <w:rPr>
          <w:sz w:val="24"/>
          <w:szCs w:val="24"/>
        </w:rPr>
        <w:t xml:space="preserve">, esa sería la última vez que </w:t>
      </w:r>
      <w:r w:rsidRPr="00203D0A">
        <w:rPr>
          <w:sz w:val="24"/>
          <w:szCs w:val="24"/>
        </w:rPr>
        <w:t>s</w:t>
      </w:r>
      <w:r>
        <w:rPr>
          <w:sz w:val="24"/>
          <w:szCs w:val="24"/>
        </w:rPr>
        <w:t>e</w:t>
      </w:r>
      <w:r w:rsidRPr="001D3D67">
        <w:rPr>
          <w:sz w:val="24"/>
          <w:szCs w:val="24"/>
        </w:rPr>
        <w:t xml:space="preserve"> veríamos, y </w:t>
      </w:r>
      <w:r>
        <w:rPr>
          <w:sz w:val="24"/>
          <w:szCs w:val="24"/>
        </w:rPr>
        <w:t>terapeuta se</w:t>
      </w:r>
      <w:r w:rsidRPr="001D3D67">
        <w:rPr>
          <w:sz w:val="24"/>
          <w:szCs w:val="24"/>
        </w:rPr>
        <w:t xml:space="preserve"> pregunt</w:t>
      </w:r>
      <w:r>
        <w:rPr>
          <w:sz w:val="24"/>
          <w:szCs w:val="24"/>
        </w:rPr>
        <w:t>a</w:t>
      </w:r>
      <w:r w:rsidRPr="001D3D67">
        <w:rPr>
          <w:sz w:val="24"/>
          <w:szCs w:val="24"/>
        </w:rPr>
        <w:t xml:space="preserve"> si se habrá vuelto a “paniquear” con eso de la pandemia. </w:t>
      </w:r>
    </w:p>
    <w:p w14:paraId="6FEDDBB2" w14:textId="77777777" w:rsidR="0093018B" w:rsidRPr="001D3D67" w:rsidRDefault="0093018B" w:rsidP="0093018B">
      <w:pPr>
        <w:spacing w:before="240" w:line="360" w:lineRule="auto"/>
        <w:jc w:val="both"/>
        <w:rPr>
          <w:b/>
          <w:bCs/>
          <w:sz w:val="24"/>
          <w:szCs w:val="24"/>
        </w:rPr>
      </w:pPr>
      <w:r w:rsidRPr="001D3D67">
        <w:rPr>
          <w:b/>
          <w:bCs/>
          <w:sz w:val="24"/>
          <w:szCs w:val="24"/>
        </w:rPr>
        <w:t xml:space="preserve">Conclusiones </w:t>
      </w:r>
    </w:p>
    <w:p w14:paraId="13121FB2" w14:textId="77777777" w:rsidR="0093018B" w:rsidRDefault="0093018B" w:rsidP="0093018B">
      <w:pPr>
        <w:spacing w:before="240" w:line="360" w:lineRule="auto"/>
        <w:jc w:val="both"/>
        <w:rPr>
          <w:sz w:val="24"/>
          <w:szCs w:val="24"/>
        </w:rPr>
      </w:pPr>
      <w:r w:rsidRPr="001D3D67">
        <w:rPr>
          <w:sz w:val="24"/>
          <w:szCs w:val="24"/>
        </w:rPr>
        <w:t>En el momento de</w:t>
      </w:r>
      <w:r>
        <w:rPr>
          <w:sz w:val="24"/>
          <w:szCs w:val="24"/>
        </w:rPr>
        <w:t xml:space="preserve"> la crisis de pánico</w:t>
      </w:r>
      <w:r w:rsidRPr="001D3D67">
        <w:rPr>
          <w:sz w:val="24"/>
          <w:szCs w:val="24"/>
        </w:rPr>
        <w:t xml:space="preserve"> </w:t>
      </w:r>
      <w:r w:rsidRPr="00203D0A">
        <w:rPr>
          <w:sz w:val="24"/>
          <w:szCs w:val="24"/>
        </w:rPr>
        <w:t>quien</w:t>
      </w:r>
      <w:r w:rsidRPr="001D3D67">
        <w:rPr>
          <w:sz w:val="24"/>
          <w:szCs w:val="24"/>
        </w:rPr>
        <w:t xml:space="preserve"> puede entrar en contacto con el paciente</w:t>
      </w:r>
      <w:r>
        <w:rPr>
          <w:sz w:val="24"/>
          <w:szCs w:val="24"/>
        </w:rPr>
        <w:t xml:space="preserve"> </w:t>
      </w:r>
      <w:r w:rsidRPr="00203D0A">
        <w:rPr>
          <w:sz w:val="24"/>
          <w:szCs w:val="24"/>
        </w:rPr>
        <w:t>es</w:t>
      </w:r>
      <w:r w:rsidRPr="001D3D67">
        <w:rPr>
          <w:sz w:val="24"/>
          <w:szCs w:val="24"/>
        </w:rPr>
        <w:t xml:space="preserve"> e</w:t>
      </w:r>
      <w:r>
        <w:rPr>
          <w:sz w:val="24"/>
          <w:szCs w:val="24"/>
        </w:rPr>
        <w:t>l</w:t>
      </w:r>
      <w:r w:rsidRPr="001D3D67">
        <w:rPr>
          <w:sz w:val="24"/>
          <w:szCs w:val="24"/>
        </w:rPr>
        <w:t xml:space="preserve"> otro</w:t>
      </w:r>
      <w:r>
        <w:rPr>
          <w:sz w:val="24"/>
          <w:szCs w:val="24"/>
        </w:rPr>
        <w:t xml:space="preserve"> (a), </w:t>
      </w:r>
      <w:r w:rsidRPr="001D3D67">
        <w:rPr>
          <w:sz w:val="24"/>
          <w:szCs w:val="24"/>
        </w:rPr>
        <w:t>por su cercanía al cuerpo, es ese otro</w:t>
      </w:r>
      <w:r>
        <w:rPr>
          <w:sz w:val="24"/>
          <w:szCs w:val="24"/>
        </w:rPr>
        <w:t>, que en este caso fue el psicoterapeuta,</w:t>
      </w:r>
      <w:r w:rsidRPr="001D3D67">
        <w:rPr>
          <w:sz w:val="24"/>
          <w:szCs w:val="24"/>
        </w:rPr>
        <w:t xml:space="preserve"> </w:t>
      </w:r>
      <w:r>
        <w:rPr>
          <w:sz w:val="24"/>
          <w:szCs w:val="24"/>
        </w:rPr>
        <w:t xml:space="preserve">fue </w:t>
      </w:r>
      <w:r w:rsidRPr="001D3D67">
        <w:rPr>
          <w:sz w:val="24"/>
          <w:szCs w:val="24"/>
        </w:rPr>
        <w:t>quien de alguna manera</w:t>
      </w:r>
      <w:r>
        <w:rPr>
          <w:sz w:val="24"/>
          <w:szCs w:val="24"/>
        </w:rPr>
        <w:t xml:space="preserve"> pudo</w:t>
      </w:r>
      <w:r w:rsidRPr="001D3D67">
        <w:rPr>
          <w:sz w:val="24"/>
          <w:szCs w:val="24"/>
        </w:rPr>
        <w:t xml:space="preserve"> hacer/meter el simbólico</w:t>
      </w:r>
      <w:r>
        <w:rPr>
          <w:sz w:val="24"/>
          <w:szCs w:val="24"/>
        </w:rPr>
        <w:t xml:space="preserve"> (el leguaje)</w:t>
      </w:r>
      <w:r w:rsidRPr="001D3D67">
        <w:rPr>
          <w:sz w:val="24"/>
          <w:szCs w:val="24"/>
        </w:rPr>
        <w:t xml:space="preserve"> en esa estructura</w:t>
      </w:r>
      <w:r>
        <w:rPr>
          <w:sz w:val="24"/>
          <w:szCs w:val="24"/>
        </w:rPr>
        <w:t xml:space="preserve"> desanudada</w:t>
      </w:r>
      <w:r w:rsidRPr="001D3D67">
        <w:rPr>
          <w:sz w:val="24"/>
          <w:szCs w:val="24"/>
        </w:rPr>
        <w:t xml:space="preserve">, por eso se podrían aceptar intervenciones “poco ortodoxas” como el ser directivo, el contacto corporal o </w:t>
      </w:r>
      <w:r>
        <w:rPr>
          <w:sz w:val="24"/>
          <w:szCs w:val="24"/>
        </w:rPr>
        <w:t>el mensaje</w:t>
      </w:r>
      <w:r w:rsidRPr="001D3D67">
        <w:rPr>
          <w:sz w:val="24"/>
          <w:szCs w:val="24"/>
        </w:rPr>
        <w:t xml:space="preserve"> por medios virtuales. </w:t>
      </w:r>
    </w:p>
    <w:p w14:paraId="3956B606" w14:textId="77777777" w:rsidR="0093018B" w:rsidRPr="001D3D67" w:rsidRDefault="0093018B" w:rsidP="0093018B">
      <w:pPr>
        <w:spacing w:before="240" w:line="360" w:lineRule="auto"/>
        <w:jc w:val="both"/>
        <w:rPr>
          <w:sz w:val="24"/>
          <w:szCs w:val="24"/>
        </w:rPr>
      </w:pPr>
      <w:r>
        <w:rPr>
          <w:sz w:val="24"/>
          <w:szCs w:val="24"/>
        </w:rPr>
        <w:t>F</w:t>
      </w:r>
      <w:r w:rsidRPr="001D3D67">
        <w:rPr>
          <w:sz w:val="24"/>
          <w:szCs w:val="24"/>
        </w:rPr>
        <w:t>rases como “</w:t>
      </w:r>
      <w:r>
        <w:rPr>
          <w:sz w:val="24"/>
          <w:szCs w:val="24"/>
        </w:rPr>
        <w:t>t</w:t>
      </w:r>
      <w:r w:rsidRPr="001D3D67">
        <w:rPr>
          <w:sz w:val="24"/>
          <w:szCs w:val="24"/>
        </w:rPr>
        <w:t xml:space="preserve">ranquilo no te vas a morir” o “respira profundo”, “entiendo cómo te sientes” tienen un efecto terapéutico tranquilizador, porque en estas patologías, se entra por el imaginario, entonces el analista tiene que convertirse en psicólogo. El miedo a la muerte, es un síntoma común en los ataques de pánico y en este caso fue controlado mediante la frase “nadie se ha muerto por lo que tienes”, dada desde la posición de un </w:t>
      </w:r>
      <w:r w:rsidRPr="00EC6C41">
        <w:rPr>
          <w:i/>
          <w:iCs/>
          <w:sz w:val="24"/>
          <w:szCs w:val="24"/>
        </w:rPr>
        <w:t>Sujeto-supuesto-saber</w:t>
      </w:r>
      <w:r w:rsidRPr="001D3D67">
        <w:rPr>
          <w:sz w:val="24"/>
          <w:szCs w:val="24"/>
        </w:rPr>
        <w:t xml:space="preserve">, estos significantes crean unos parches lenguajeros temporales que calman la angustia, pero tendrán que ser removidos cuando analista y analizante se enfrenten con su respectiva falta.  </w:t>
      </w:r>
    </w:p>
    <w:p w14:paraId="4E91CD29" w14:textId="77777777" w:rsidR="0093018B" w:rsidRDefault="0093018B" w:rsidP="0093018B">
      <w:pPr>
        <w:spacing w:before="240" w:line="360" w:lineRule="auto"/>
        <w:jc w:val="both"/>
        <w:rPr>
          <w:sz w:val="24"/>
          <w:szCs w:val="24"/>
        </w:rPr>
      </w:pPr>
      <w:r w:rsidRPr="001D3D67">
        <w:rPr>
          <w:sz w:val="24"/>
          <w:szCs w:val="24"/>
        </w:rPr>
        <w:t xml:space="preserve">Esas primeras identificaciones imaginarias, como el sujeto-supuesto-saber o la patología con la que se presenta un paciente y el </w:t>
      </w:r>
      <w:r w:rsidRPr="00134A9F">
        <w:rPr>
          <w:i/>
          <w:iCs/>
          <w:sz w:val="24"/>
          <w:szCs w:val="24"/>
        </w:rPr>
        <w:t>performance</w:t>
      </w:r>
      <w:r w:rsidRPr="001D3D67">
        <w:rPr>
          <w:sz w:val="24"/>
          <w:szCs w:val="24"/>
        </w:rPr>
        <w:t xml:space="preserve"> que conlleva la etiqueta, tienen que caer, así como perfiles compartidos o el intercambio de números, deberán y tienen que llegar a un límite, para dar paso a una </w:t>
      </w:r>
      <w:r w:rsidRPr="001D3D67">
        <w:rPr>
          <w:sz w:val="24"/>
          <w:szCs w:val="24"/>
        </w:rPr>
        <w:lastRenderedPageBreak/>
        <w:t>transferencia simbólica, lo cual podría ocurrir con el acto de dar por finalizado el proceso psicoterapéutico.</w:t>
      </w:r>
      <w:r>
        <w:rPr>
          <w:sz w:val="24"/>
          <w:szCs w:val="24"/>
        </w:rPr>
        <w:t xml:space="preserve"> </w:t>
      </w:r>
    </w:p>
    <w:p w14:paraId="4A787496" w14:textId="77777777" w:rsidR="0093018B" w:rsidRDefault="0093018B" w:rsidP="0093018B">
      <w:pPr>
        <w:spacing w:before="240" w:line="360" w:lineRule="auto"/>
        <w:jc w:val="both"/>
        <w:rPr>
          <w:sz w:val="24"/>
          <w:szCs w:val="24"/>
          <w:lang w:val="es-MX"/>
        </w:rPr>
      </w:pPr>
      <w:r w:rsidRPr="001D3D67">
        <w:rPr>
          <w:sz w:val="24"/>
          <w:szCs w:val="24"/>
          <w:lang w:val="es-MX"/>
        </w:rPr>
        <w:t xml:space="preserve">Ese </w:t>
      </w:r>
      <w:r>
        <w:rPr>
          <w:sz w:val="24"/>
          <w:szCs w:val="24"/>
          <w:lang w:val="es-MX"/>
        </w:rPr>
        <w:t>“</w:t>
      </w:r>
      <w:r w:rsidRPr="001D3D67">
        <w:rPr>
          <w:sz w:val="24"/>
          <w:szCs w:val="24"/>
          <w:lang w:val="es-MX"/>
        </w:rPr>
        <w:t>Otro auxiliar</w:t>
      </w:r>
      <w:r>
        <w:rPr>
          <w:sz w:val="24"/>
          <w:szCs w:val="24"/>
          <w:lang w:val="es-MX"/>
        </w:rPr>
        <w:t>”</w:t>
      </w:r>
      <w:r w:rsidRPr="001D3D67">
        <w:rPr>
          <w:sz w:val="24"/>
          <w:szCs w:val="24"/>
          <w:lang w:val="es-MX"/>
        </w:rPr>
        <w:t xml:space="preserve"> que en un principio puede ser el psicólogo o el analista, hará uso del lenguaje y del discurso de la paciente, que entre significantes fue revelando la función de “esa cosa”, el síntoma,</w:t>
      </w:r>
      <w:r>
        <w:rPr>
          <w:sz w:val="24"/>
          <w:szCs w:val="24"/>
          <w:lang w:val="es-MX"/>
        </w:rPr>
        <w:t xml:space="preserve"> </w:t>
      </w:r>
      <w:r w:rsidRPr="00AC1D01">
        <w:rPr>
          <w:sz w:val="24"/>
          <w:szCs w:val="24"/>
          <w:lang w:val="es-MX"/>
        </w:rPr>
        <w:t xml:space="preserve">que en este caso llevó al sujeto a retomar y crear vínculos con el otro y con un semblante de Gran Otro, encontrando en Dios, su pareja y la religión algo que como psicoterapeuta con orientación psicoanalítica </w:t>
      </w:r>
      <w:r w:rsidRPr="00DD6DBB">
        <w:rPr>
          <w:sz w:val="24"/>
          <w:szCs w:val="24"/>
          <w:lang w:val="es-MX"/>
        </w:rPr>
        <w:t xml:space="preserve">no se le </w:t>
      </w:r>
      <w:r>
        <w:rPr>
          <w:sz w:val="24"/>
          <w:szCs w:val="24"/>
          <w:lang w:val="es-MX"/>
        </w:rPr>
        <w:t>podía ofrecer</w:t>
      </w:r>
      <w:r w:rsidRPr="00AC1D01">
        <w:rPr>
          <w:sz w:val="24"/>
          <w:szCs w:val="24"/>
          <w:lang w:val="es-MX"/>
        </w:rPr>
        <w:t>, el cumplimiento de u</w:t>
      </w:r>
      <w:r>
        <w:rPr>
          <w:sz w:val="24"/>
          <w:szCs w:val="24"/>
          <w:lang w:val="es-MX"/>
        </w:rPr>
        <w:t>na</w:t>
      </w:r>
      <w:r w:rsidRPr="00AC1D01">
        <w:rPr>
          <w:sz w:val="24"/>
          <w:szCs w:val="24"/>
          <w:lang w:val="es-MX"/>
        </w:rPr>
        <w:t xml:space="preserve"> demanda.</w:t>
      </w:r>
      <w:r w:rsidRPr="001D3D67">
        <w:rPr>
          <w:sz w:val="24"/>
          <w:szCs w:val="24"/>
          <w:lang w:val="es-MX"/>
        </w:rPr>
        <w:t xml:space="preserve">  </w:t>
      </w:r>
    </w:p>
    <w:p w14:paraId="0A1D7E67" w14:textId="77777777" w:rsidR="0093018B" w:rsidRPr="001D3D67" w:rsidRDefault="0093018B" w:rsidP="0093018B">
      <w:pPr>
        <w:spacing w:before="240" w:line="360" w:lineRule="auto"/>
        <w:jc w:val="both"/>
        <w:rPr>
          <w:sz w:val="24"/>
          <w:szCs w:val="24"/>
        </w:rPr>
      </w:pPr>
      <w:r w:rsidRPr="001D3D67">
        <w:rPr>
          <w:sz w:val="24"/>
          <w:szCs w:val="24"/>
        </w:rPr>
        <w:t xml:space="preserve">Si bien los medios digitales pueden servir como herramienta de contención o investigación, el proceso psicoterapéutico mediante la asociación libre o el diálogo analítico no es una conversación común, aunque se valga de sus elementos, el límite de tiempo y el pago de las sesiones son condiciones fundamentales para que la relación terapéutica no se convierta en una relación de amistad </w:t>
      </w:r>
      <w:r>
        <w:rPr>
          <w:sz w:val="24"/>
          <w:szCs w:val="24"/>
        </w:rPr>
        <w:t>lo cual</w:t>
      </w:r>
      <w:r w:rsidRPr="001D3D67">
        <w:rPr>
          <w:sz w:val="24"/>
          <w:szCs w:val="24"/>
        </w:rPr>
        <w:t xml:space="preserve"> puede </w:t>
      </w:r>
      <w:r>
        <w:rPr>
          <w:sz w:val="24"/>
          <w:szCs w:val="24"/>
        </w:rPr>
        <w:t>llevar a crear</w:t>
      </w:r>
      <w:r w:rsidRPr="001D3D67">
        <w:rPr>
          <w:sz w:val="24"/>
          <w:szCs w:val="24"/>
        </w:rPr>
        <w:t xml:space="preserve"> un nudo difícil de desanudar. </w:t>
      </w:r>
    </w:p>
    <w:p w14:paraId="2886FC14" w14:textId="77777777" w:rsidR="0093018B" w:rsidRDefault="0093018B" w:rsidP="0093018B">
      <w:pPr>
        <w:spacing w:before="240" w:line="360" w:lineRule="auto"/>
        <w:jc w:val="both"/>
        <w:rPr>
          <w:sz w:val="24"/>
          <w:szCs w:val="24"/>
          <w:lang w:val="es-MX"/>
        </w:rPr>
      </w:pPr>
      <w:r w:rsidRPr="001D3D67">
        <w:rPr>
          <w:sz w:val="24"/>
          <w:szCs w:val="24"/>
          <w:lang w:val="es-MX"/>
        </w:rPr>
        <w:t>Por más que la paciente expresa su deseo de no querer repetir la historia familiar, esa situación edípica se repite</w:t>
      </w:r>
      <w:r>
        <w:rPr>
          <w:sz w:val="24"/>
          <w:szCs w:val="24"/>
          <w:lang w:val="es-MX"/>
        </w:rPr>
        <w:t xml:space="preserve">. </w:t>
      </w:r>
      <w:r w:rsidRPr="001D3D67">
        <w:rPr>
          <w:sz w:val="24"/>
          <w:szCs w:val="24"/>
          <w:lang w:val="es-MX"/>
        </w:rPr>
        <w:t>Se observa que el reclamo que le hace la paciente a su madre es el mismo que ella recibe de su hija “porque no lo dejas”, obedeciendo a un determinismo psíquico inconsciente</w:t>
      </w:r>
      <w:r>
        <w:rPr>
          <w:sz w:val="24"/>
          <w:szCs w:val="24"/>
          <w:lang w:val="es-MX"/>
        </w:rPr>
        <w:t>, d</w:t>
      </w:r>
      <w:r w:rsidRPr="001D3D67">
        <w:rPr>
          <w:sz w:val="24"/>
          <w:szCs w:val="24"/>
          <w:lang w:val="es-MX"/>
        </w:rPr>
        <w:t>e manera tal que el intentar salir</w:t>
      </w:r>
      <w:r>
        <w:rPr>
          <w:sz w:val="24"/>
          <w:szCs w:val="24"/>
          <w:lang w:val="es-MX"/>
        </w:rPr>
        <w:t xml:space="preserve"> o </w:t>
      </w:r>
      <w:r w:rsidRPr="001D3D67">
        <w:rPr>
          <w:sz w:val="24"/>
          <w:szCs w:val="24"/>
          <w:lang w:val="es-MX"/>
        </w:rPr>
        <w:t>romper esas huellas, acompañado de una arquitectura y habitar de encierro, hacen que en la paciente se desencadenen crisis que describe como voces de hacer daño, imágenes de sangre o sensación de muerte</w:t>
      </w:r>
      <w:r w:rsidRPr="00DD6DBB">
        <w:rPr>
          <w:sz w:val="24"/>
          <w:szCs w:val="24"/>
          <w:lang w:val="es-MX"/>
        </w:rPr>
        <w:t>,</w:t>
      </w:r>
      <w:r>
        <w:rPr>
          <w:sz w:val="24"/>
          <w:szCs w:val="24"/>
          <w:lang w:val="es-MX"/>
        </w:rPr>
        <w:t xml:space="preserve"> </w:t>
      </w:r>
      <w:r w:rsidRPr="001D3D67">
        <w:rPr>
          <w:sz w:val="24"/>
          <w:szCs w:val="24"/>
          <w:lang w:val="es-MX"/>
        </w:rPr>
        <w:t>estados de crisis que van desapareciendo cuando la paciente decide</w:t>
      </w:r>
      <w:r>
        <w:rPr>
          <w:sz w:val="24"/>
          <w:szCs w:val="24"/>
          <w:lang w:val="es-MX"/>
        </w:rPr>
        <w:t xml:space="preserve"> ponerle palabras a su padecimiento.</w:t>
      </w:r>
    </w:p>
    <w:p w14:paraId="5D8149C1" w14:textId="77777777" w:rsidR="0093018B" w:rsidRDefault="0093018B" w:rsidP="0093018B">
      <w:pPr>
        <w:spacing w:line="360" w:lineRule="auto"/>
        <w:jc w:val="both"/>
        <w:rPr>
          <w:sz w:val="24"/>
          <w:szCs w:val="24"/>
          <w:lang w:val="es-MX"/>
        </w:rPr>
      </w:pPr>
    </w:p>
    <w:sdt>
      <w:sdtPr>
        <w:rPr>
          <w:rFonts w:eastAsia="MS Mincho"/>
          <w:b/>
          <w:bCs/>
          <w:sz w:val="24"/>
          <w:szCs w:val="24"/>
        </w:rPr>
        <w:id w:val="597910717"/>
        <w:docPartObj>
          <w:docPartGallery w:val="Bibliographies"/>
          <w:docPartUnique/>
        </w:docPartObj>
      </w:sdtPr>
      <w:sdtEndPr>
        <w:rPr>
          <w:rFonts w:eastAsia="Times New Roman"/>
          <w:b w:val="0"/>
          <w:bCs w:val="0"/>
          <w:sz w:val="20"/>
          <w:szCs w:val="20"/>
        </w:rPr>
      </w:sdtEndPr>
      <w:sdtContent>
        <w:p w14:paraId="43F75DAF" w14:textId="77777777" w:rsidR="0093018B" w:rsidRPr="002A52EF" w:rsidRDefault="0093018B" w:rsidP="002A52EF">
          <w:pPr>
            <w:rPr>
              <w:b/>
              <w:bCs/>
              <w:sz w:val="24"/>
              <w:szCs w:val="24"/>
            </w:rPr>
          </w:pPr>
          <w:r w:rsidRPr="002A52EF">
            <w:rPr>
              <w:b/>
              <w:bCs/>
              <w:sz w:val="24"/>
              <w:szCs w:val="24"/>
            </w:rPr>
            <w:t>Bibliografía</w:t>
          </w:r>
        </w:p>
        <w:sdt>
          <w:sdtPr>
            <w:id w:val="111145805"/>
            <w:bibliography/>
          </w:sdtPr>
          <w:sdtEndPr>
            <w:rPr>
              <w:rFonts w:ascii="Times New Roman" w:eastAsia="Times New Roman" w:hAnsi="Times New Roman"/>
              <w:sz w:val="20"/>
              <w:szCs w:val="20"/>
              <w:lang w:val="es-EC"/>
            </w:rPr>
          </w:sdtEndPr>
          <w:sdtContent>
            <w:p w14:paraId="03D1E3FC" w14:textId="77777777" w:rsidR="0093018B" w:rsidRPr="00066815" w:rsidRDefault="0093018B" w:rsidP="0093018B">
              <w:pPr>
                <w:pStyle w:val="Bibliografa"/>
                <w:ind w:left="720" w:hanging="720"/>
                <w:rPr>
                  <w:noProof/>
                  <w:sz w:val="24"/>
                  <w:szCs w:val="24"/>
                  <w:lang w:val="en-US"/>
                </w:rPr>
              </w:pPr>
              <w:r>
                <w:fldChar w:fldCharType="begin"/>
              </w:r>
              <w:r w:rsidRPr="004C4BA5">
                <w:rPr>
                  <w:lang w:val="en-US"/>
                </w:rPr>
                <w:instrText>BIBLIOGRAPHY</w:instrText>
              </w:r>
              <w:r>
                <w:fldChar w:fldCharType="separate"/>
              </w:r>
              <w:r w:rsidRPr="004C4BA5">
                <w:rPr>
                  <w:noProof/>
                  <w:lang w:val="en-US"/>
                </w:rPr>
                <w:t xml:space="preserve">Andrews, G., Caroline, B., Philip, B., Gale, C., Rapee, R., &amp; Wilkins, G. (2018). </w:t>
              </w:r>
              <w:r w:rsidRPr="00066815">
                <w:rPr>
                  <w:noProof/>
                  <w:lang w:val="en-US"/>
                </w:rPr>
                <w:t xml:space="preserve">Guidelines for the treatment of panic disorder, social anxiety disorder and generalised anxiety disorder. </w:t>
              </w:r>
              <w:r w:rsidRPr="00066815">
                <w:rPr>
                  <w:i/>
                  <w:iCs/>
                  <w:noProof/>
                  <w:lang w:val="en-US"/>
                </w:rPr>
                <w:t xml:space="preserve">Sage Journals </w:t>
              </w:r>
              <w:r w:rsidRPr="00066815">
                <w:rPr>
                  <w:noProof/>
                  <w:lang w:val="en-US"/>
                </w:rPr>
                <w:t>, 1111-1172.</w:t>
              </w:r>
            </w:p>
            <w:p w14:paraId="2623F31F" w14:textId="77777777" w:rsidR="0093018B" w:rsidRDefault="0093018B" w:rsidP="0093018B">
              <w:pPr>
                <w:pStyle w:val="Bibliografa"/>
                <w:ind w:left="720" w:hanging="720"/>
                <w:rPr>
                  <w:noProof/>
                </w:rPr>
              </w:pPr>
              <w:r w:rsidRPr="00066815">
                <w:rPr>
                  <w:noProof/>
                  <w:lang w:val="en-US"/>
                </w:rPr>
                <w:t xml:space="preserve">Ayers, J. W. (24 de 08 de 2020). </w:t>
              </w:r>
              <w:r w:rsidRPr="00066815">
                <w:rPr>
                  <w:i/>
                  <w:iCs/>
                  <w:noProof/>
                  <w:lang w:val="en-US"/>
                </w:rPr>
                <w:t>Internet Searches for Acute Anxiety During the Early Stages of the COVID-19 Pandemic.</w:t>
              </w:r>
              <w:r w:rsidRPr="00066815">
                <w:rPr>
                  <w:noProof/>
                  <w:lang w:val="en-US"/>
                </w:rPr>
                <w:t xml:space="preserve"> </w:t>
              </w:r>
              <w:r>
                <w:rPr>
                  <w:noProof/>
                </w:rPr>
                <w:t>Obtenido de JAMA Internal Medicine : https://jamanetwork.com/journals/jamainternalmedicine/article-abstract/2769543#247471354</w:t>
              </w:r>
            </w:p>
            <w:p w14:paraId="4C32A50F" w14:textId="77777777" w:rsidR="0093018B" w:rsidRDefault="0093018B" w:rsidP="0093018B">
              <w:pPr>
                <w:pStyle w:val="Bibliografa"/>
                <w:ind w:left="720" w:hanging="720"/>
                <w:rPr>
                  <w:noProof/>
                </w:rPr>
              </w:pPr>
              <w:r>
                <w:rPr>
                  <w:noProof/>
                </w:rPr>
                <w:t xml:space="preserve">Baumgrat, A. (2004). </w:t>
              </w:r>
              <w:r>
                <w:rPr>
                  <w:i/>
                  <w:iCs/>
                  <w:noProof/>
                </w:rPr>
                <w:t>Ataque de panico y subjetividad .</w:t>
              </w:r>
              <w:r>
                <w:rPr>
                  <w:noProof/>
                </w:rPr>
                <w:t xml:space="preserve"> Buenos Aires : Eudeba .</w:t>
              </w:r>
            </w:p>
            <w:p w14:paraId="4DF2FE26" w14:textId="77777777" w:rsidR="0093018B" w:rsidRDefault="0093018B" w:rsidP="0093018B">
              <w:pPr>
                <w:pStyle w:val="Bibliografa"/>
                <w:ind w:left="720" w:hanging="720"/>
                <w:rPr>
                  <w:noProof/>
                </w:rPr>
              </w:pPr>
              <w:r>
                <w:rPr>
                  <w:noProof/>
                </w:rPr>
                <w:t xml:space="preserve">Britannica, T. E. (12 de 02 de 2021). </w:t>
              </w:r>
              <w:r>
                <w:rPr>
                  <w:i/>
                  <w:iCs/>
                  <w:noProof/>
                </w:rPr>
                <w:t>Emil Kraepelin German psychiatrist</w:t>
              </w:r>
              <w:r>
                <w:rPr>
                  <w:noProof/>
                </w:rPr>
                <w:t>. Obtenido de https://www.britannica.com/biography/Emil-Kraepelin</w:t>
              </w:r>
            </w:p>
            <w:p w14:paraId="7E0CDF81" w14:textId="77777777" w:rsidR="0093018B" w:rsidRDefault="0093018B" w:rsidP="0093018B">
              <w:pPr>
                <w:pStyle w:val="Bibliografa"/>
                <w:ind w:left="720" w:hanging="720"/>
                <w:rPr>
                  <w:noProof/>
                </w:rPr>
              </w:pPr>
              <w:r>
                <w:rPr>
                  <w:noProof/>
                </w:rPr>
                <w:lastRenderedPageBreak/>
                <w:t xml:space="preserve">Cordero, C. (2017). La dimensión del acto. </w:t>
              </w:r>
              <w:r>
                <w:rPr>
                  <w:i/>
                  <w:iCs/>
                  <w:noProof/>
                </w:rPr>
                <w:t>abcdario 8</w:t>
              </w:r>
              <w:r>
                <w:rPr>
                  <w:noProof/>
                </w:rPr>
                <w:t>.</w:t>
              </w:r>
            </w:p>
            <w:p w14:paraId="4EE740B0" w14:textId="77777777" w:rsidR="0093018B" w:rsidRDefault="0093018B" w:rsidP="0093018B">
              <w:pPr>
                <w:pStyle w:val="Bibliografa"/>
                <w:ind w:left="720" w:hanging="720"/>
                <w:rPr>
                  <w:noProof/>
                </w:rPr>
              </w:pPr>
              <w:r>
                <w:rPr>
                  <w:noProof/>
                </w:rPr>
                <w:t xml:space="preserve">Escribano, A. (2017). Trastorno de pánico y su tratamiento psicológico. Revisión y actualización. </w:t>
              </w:r>
              <w:r>
                <w:rPr>
                  <w:i/>
                  <w:iCs/>
                  <w:noProof/>
                </w:rPr>
                <w:t>KATHARSIS</w:t>
              </w:r>
              <w:r>
                <w:rPr>
                  <w:noProof/>
                </w:rPr>
                <w:t>, 166-176.</w:t>
              </w:r>
            </w:p>
            <w:p w14:paraId="18A97E46" w14:textId="77777777" w:rsidR="0093018B" w:rsidRDefault="0093018B" w:rsidP="0093018B">
              <w:pPr>
                <w:pStyle w:val="Bibliografa"/>
                <w:ind w:left="720" w:hanging="720"/>
                <w:rPr>
                  <w:noProof/>
                </w:rPr>
              </w:pPr>
              <w:r>
                <w:rPr>
                  <w:noProof/>
                </w:rPr>
                <w:t xml:space="preserve">Freud, S. (1895/1991). Sobre la justificación de separar de la neurastenia de "neurosis de angustia". En S. Freud, </w:t>
              </w:r>
              <w:r>
                <w:rPr>
                  <w:i/>
                  <w:iCs/>
                  <w:noProof/>
                </w:rPr>
                <w:t>Obrras completas volumen III Primeras publicaciones psicoanalíticas (1893-1899)</w:t>
              </w:r>
              <w:r>
                <w:rPr>
                  <w:noProof/>
                </w:rPr>
                <w:t xml:space="preserve"> (págs. 91-112). Buenos Aires: Amorrortu.</w:t>
              </w:r>
            </w:p>
            <w:p w14:paraId="395E1135" w14:textId="77777777" w:rsidR="0093018B" w:rsidRDefault="0093018B" w:rsidP="0093018B">
              <w:pPr>
                <w:pStyle w:val="Bibliografa"/>
                <w:ind w:left="720" w:hanging="720"/>
                <w:rPr>
                  <w:noProof/>
                </w:rPr>
              </w:pPr>
              <w:r>
                <w:rPr>
                  <w:noProof/>
                </w:rPr>
                <w:t xml:space="preserve">Freud, S. (1913/1991). Sobre psicoánalisis. En </w:t>
              </w:r>
              <w:r>
                <w:rPr>
                  <w:i/>
                  <w:iCs/>
                  <w:noProof/>
                </w:rPr>
                <w:t>Obras completas</w:t>
              </w:r>
              <w:r>
                <w:rPr>
                  <w:noProof/>
                </w:rPr>
                <w:t xml:space="preserve"> (págs. 207-216). Buenos Aires: Amorrortu.</w:t>
              </w:r>
            </w:p>
            <w:p w14:paraId="68C6E68F" w14:textId="77777777" w:rsidR="0093018B" w:rsidRDefault="0093018B" w:rsidP="0093018B">
              <w:pPr>
                <w:pStyle w:val="Bibliografa"/>
                <w:ind w:left="720" w:hanging="720"/>
                <w:rPr>
                  <w:noProof/>
                </w:rPr>
              </w:pPr>
              <w:r>
                <w:rPr>
                  <w:noProof/>
                </w:rPr>
                <w:t xml:space="preserve">Freud, S. (1921/1992). Psicología de las masas y análisis del Yo . En </w:t>
              </w:r>
              <w:r>
                <w:rPr>
                  <w:i/>
                  <w:iCs/>
                  <w:noProof/>
                </w:rPr>
                <w:t>Obras Completas XVIII: Más allá del principio del placer, Picología de las masas y análisis del Yo, otras obras (1920-1922)</w:t>
              </w:r>
              <w:r>
                <w:rPr>
                  <w:noProof/>
                </w:rPr>
                <w:t xml:space="preserve"> (pág. 63/127). Buenos Aires : Amorrortu .</w:t>
              </w:r>
            </w:p>
            <w:p w14:paraId="3187E0A7" w14:textId="77777777" w:rsidR="0093018B" w:rsidRDefault="0093018B" w:rsidP="0093018B">
              <w:pPr>
                <w:pStyle w:val="Bibliografa"/>
                <w:ind w:left="720" w:hanging="720"/>
                <w:rPr>
                  <w:noProof/>
                </w:rPr>
              </w:pPr>
              <w:r>
                <w:rPr>
                  <w:noProof/>
                </w:rPr>
                <w:t xml:space="preserve">Freud, S. (1992). Sobre psicoanálisis. En </w:t>
              </w:r>
              <w:r>
                <w:rPr>
                  <w:i/>
                  <w:iCs/>
                  <w:noProof/>
                </w:rPr>
                <w:t>Más allá del principio de placer, psicología de las masas y análisis del yo y otras obras (1920-1922)</w:t>
              </w:r>
              <w:r>
                <w:rPr>
                  <w:noProof/>
                </w:rPr>
                <w:t xml:space="preserve"> (págs. 207-2216). Buenos Aires : Amorrortu .</w:t>
              </w:r>
            </w:p>
            <w:p w14:paraId="44C2454D" w14:textId="77777777" w:rsidR="0093018B" w:rsidRDefault="0093018B" w:rsidP="0093018B">
              <w:pPr>
                <w:pStyle w:val="Bibliografa"/>
                <w:ind w:left="720" w:hanging="720"/>
                <w:rPr>
                  <w:noProof/>
                </w:rPr>
              </w:pPr>
              <w:r>
                <w:rPr>
                  <w:noProof/>
                </w:rPr>
                <w:t xml:space="preserve">Kugler, M. V. (2017). Un cuerpo sin voz ($): un caso. </w:t>
              </w:r>
              <w:r>
                <w:rPr>
                  <w:i/>
                  <w:iCs/>
                  <w:noProof/>
                </w:rPr>
                <w:t>Acta academica</w:t>
              </w:r>
              <w:r>
                <w:rPr>
                  <w:noProof/>
                </w:rPr>
                <w:t>, 130-133. Obtenido de https://www.aacademica.org/000-067/268</w:t>
              </w:r>
            </w:p>
            <w:p w14:paraId="6BE9849F" w14:textId="77777777" w:rsidR="0093018B" w:rsidRDefault="0093018B" w:rsidP="0093018B">
              <w:pPr>
                <w:pStyle w:val="Bibliografa"/>
                <w:ind w:left="720" w:hanging="720"/>
                <w:rPr>
                  <w:noProof/>
                </w:rPr>
              </w:pPr>
              <w:r>
                <w:rPr>
                  <w:noProof/>
                </w:rPr>
                <w:t xml:space="preserve">Lacan, J. (1957-1958/2015). </w:t>
              </w:r>
              <w:r>
                <w:rPr>
                  <w:i/>
                  <w:iCs/>
                  <w:noProof/>
                </w:rPr>
                <w:t>El seminario 5: Las formaciones del inconciente.</w:t>
              </w:r>
              <w:r>
                <w:rPr>
                  <w:noProof/>
                </w:rPr>
                <w:t xml:space="preserve"> Buenos Aires: Paidos.</w:t>
              </w:r>
            </w:p>
            <w:p w14:paraId="7891A5F2" w14:textId="77777777" w:rsidR="0093018B" w:rsidRDefault="0093018B" w:rsidP="0093018B">
              <w:pPr>
                <w:pStyle w:val="Bibliografa"/>
                <w:ind w:left="720" w:hanging="720"/>
                <w:rPr>
                  <w:noProof/>
                </w:rPr>
              </w:pPr>
              <w:r>
                <w:rPr>
                  <w:noProof/>
                </w:rPr>
                <w:t xml:space="preserve">Lacan, J. (1995). </w:t>
              </w:r>
              <w:r>
                <w:rPr>
                  <w:i/>
                  <w:iCs/>
                  <w:noProof/>
                </w:rPr>
                <w:t>Los cuatro conceptos fundamentales del psicoanálisis. Seminario 11.</w:t>
              </w:r>
              <w:r>
                <w:rPr>
                  <w:noProof/>
                </w:rPr>
                <w:t xml:space="preserve"> Buenos Aires: Paidós.</w:t>
              </w:r>
            </w:p>
            <w:p w14:paraId="06981B32" w14:textId="77777777" w:rsidR="0093018B" w:rsidRDefault="0093018B" w:rsidP="0093018B">
              <w:pPr>
                <w:pStyle w:val="Bibliografa"/>
                <w:ind w:left="720" w:hanging="720"/>
                <w:rPr>
                  <w:noProof/>
                </w:rPr>
              </w:pPr>
              <w:r>
                <w:rPr>
                  <w:noProof/>
                </w:rPr>
                <w:t xml:space="preserve">Lacan, J. (2003). La agresividad en psicoanálisis. En </w:t>
              </w:r>
              <w:r>
                <w:rPr>
                  <w:i/>
                  <w:iCs/>
                  <w:noProof/>
                </w:rPr>
                <w:t>Escritos 1</w:t>
              </w:r>
              <w:r>
                <w:rPr>
                  <w:noProof/>
                </w:rPr>
                <w:t xml:space="preserve"> (págs. 94-166). Buenos Aires: Siglo XXI.</w:t>
              </w:r>
            </w:p>
            <w:p w14:paraId="1457FE65" w14:textId="77777777" w:rsidR="0093018B" w:rsidRDefault="0093018B" w:rsidP="0093018B">
              <w:pPr>
                <w:pStyle w:val="Bibliografa"/>
                <w:ind w:left="720" w:hanging="720"/>
                <w:rPr>
                  <w:noProof/>
                </w:rPr>
              </w:pPr>
              <w:r>
                <w:rPr>
                  <w:noProof/>
                </w:rPr>
                <w:t xml:space="preserve">Oliveira, A. (2019). ¿Qué dice el Psicoanálisis sobre el ataque de pánico? </w:t>
              </w:r>
              <w:r>
                <w:rPr>
                  <w:i/>
                  <w:iCs/>
                  <w:noProof/>
                </w:rPr>
                <w:t>Intersecciones Psi</w:t>
              </w:r>
              <w:r>
                <w:rPr>
                  <w:noProof/>
                </w:rPr>
                <w:t>. Obtenido de https://www.aacademica.org/arid.olima/3</w:t>
              </w:r>
            </w:p>
            <w:p w14:paraId="0EC72922" w14:textId="77777777" w:rsidR="0093018B" w:rsidRDefault="0093018B" w:rsidP="0093018B">
              <w:pPr>
                <w:pStyle w:val="Bibliografa"/>
                <w:ind w:left="720" w:hanging="720"/>
                <w:rPr>
                  <w:noProof/>
                </w:rPr>
              </w:pPr>
              <w:r>
                <w:rPr>
                  <w:noProof/>
                </w:rPr>
                <w:t xml:space="preserve">Quesada, S. A., María Paula, M., Paola, P., &amp; Marcelo. (2015). Evaluación de modalidades de intervención en el ambito público para poblacion con trastorno de pánico. </w:t>
              </w:r>
              <w:r>
                <w:rPr>
                  <w:i/>
                  <w:iCs/>
                  <w:noProof/>
                </w:rPr>
                <w:t>Redalyc</w:t>
              </w:r>
              <w:r>
                <w:rPr>
                  <w:noProof/>
                </w:rPr>
                <w:t>, 55-57. Obtenido de http://www.redalyc.org/articulo.oa?id=369147944005</w:t>
              </w:r>
            </w:p>
            <w:p w14:paraId="0981B8EC" w14:textId="77777777" w:rsidR="0093018B" w:rsidRDefault="0093018B" w:rsidP="0093018B">
              <w:pPr>
                <w:pStyle w:val="Bibliografa"/>
                <w:ind w:left="720" w:hanging="720"/>
                <w:rPr>
                  <w:noProof/>
                </w:rPr>
              </w:pPr>
              <w:r>
                <w:rPr>
                  <w:noProof/>
                </w:rPr>
                <w:t xml:space="preserve">Quesada, S., Perez, M., &amp; Zuccolo, S. (2016). Ataque de panico y evaluación de cambio psiquico en pacientes con psicoterapia de orientación psicoanalítica. </w:t>
              </w:r>
              <w:r>
                <w:rPr>
                  <w:i/>
                  <w:iCs/>
                  <w:noProof/>
                </w:rPr>
                <w:t>Acta académica</w:t>
              </w:r>
              <w:r>
                <w:rPr>
                  <w:noProof/>
                </w:rPr>
                <w:t>, 621-624.</w:t>
              </w:r>
            </w:p>
            <w:p w14:paraId="509FF8B8" w14:textId="77777777" w:rsidR="0093018B" w:rsidRDefault="0093018B" w:rsidP="0093018B">
              <w:pPr>
                <w:pStyle w:val="Bibliografa"/>
                <w:ind w:left="720" w:hanging="720"/>
                <w:rPr>
                  <w:noProof/>
                </w:rPr>
              </w:pPr>
              <w:r>
                <w:rPr>
                  <w:noProof/>
                </w:rPr>
                <w:t xml:space="preserve">Raone, M. F. (2016). Antecedentes y revisión crítica del denominado "Ataque de pánico”. </w:t>
              </w:r>
              <w:r>
                <w:rPr>
                  <w:i/>
                  <w:iCs/>
                  <w:noProof/>
                </w:rPr>
                <w:t>Revista Universitaria de Psicoanálisis Número 9</w:t>
              </w:r>
              <w:r>
                <w:rPr>
                  <w:noProof/>
                </w:rPr>
                <w:t>, 147-157. Obtenido de https://www.redalyc.org/jatsRepo/4835/483551472014/html/index.html</w:t>
              </w:r>
            </w:p>
            <w:p w14:paraId="24159385" w14:textId="77777777" w:rsidR="0093018B" w:rsidRDefault="0093018B" w:rsidP="0093018B">
              <w:pPr>
                <w:pStyle w:val="Bibliografa"/>
                <w:ind w:left="720" w:hanging="720"/>
                <w:rPr>
                  <w:noProof/>
                </w:rPr>
              </w:pPr>
              <w:r>
                <w:rPr>
                  <w:noProof/>
                </w:rPr>
                <w:t xml:space="preserve">Roudinesco, É. (2000). </w:t>
              </w:r>
              <w:r>
                <w:rPr>
                  <w:i/>
                  <w:iCs/>
                  <w:noProof/>
                </w:rPr>
                <w:t>¿Por qué el psicoanálisis?</w:t>
              </w:r>
              <w:r>
                <w:rPr>
                  <w:noProof/>
                </w:rPr>
                <w:t xml:space="preserve"> Buenos Aires: Paidos.</w:t>
              </w:r>
            </w:p>
            <w:p w14:paraId="6AC925A3" w14:textId="77777777" w:rsidR="0093018B" w:rsidRDefault="0093018B" w:rsidP="0093018B">
              <w:pPr>
                <w:pStyle w:val="Bibliografa"/>
                <w:ind w:left="720" w:hanging="720"/>
                <w:rPr>
                  <w:noProof/>
                </w:rPr>
              </w:pPr>
              <w:r>
                <w:rPr>
                  <w:noProof/>
                </w:rPr>
                <w:lastRenderedPageBreak/>
                <w:t xml:space="preserve">Sinatra, E. (2016). </w:t>
              </w:r>
              <w:r w:rsidRPr="00066815">
                <w:rPr>
                  <w:noProof/>
                  <w:lang w:val="en-US"/>
                </w:rPr>
                <w:t xml:space="preserve">¡¡Panic attack!! : breaking dad. </w:t>
              </w:r>
              <w:r w:rsidRPr="00066815">
                <w:rPr>
                  <w:i/>
                  <w:iCs/>
                  <w:noProof/>
                  <w:lang w:val="en-US"/>
                </w:rPr>
                <w:t>Conclusiones analíticas</w:t>
              </w:r>
              <w:r w:rsidRPr="00066815">
                <w:rPr>
                  <w:noProof/>
                  <w:lang w:val="en-US"/>
                </w:rPr>
                <w:t xml:space="preserve">. </w:t>
              </w:r>
              <w:r>
                <w:rPr>
                  <w:noProof/>
                </w:rPr>
                <w:t>Obtenido de http://sedici.unlp.edu.ar/bitstream/handle/10915/53306/Documento_completo__.pdf-PDFA.pdf?sequence=1&amp;isAllowed=y</w:t>
              </w:r>
            </w:p>
            <w:p w14:paraId="41B5D3A1" w14:textId="77777777" w:rsidR="0093018B" w:rsidRDefault="0093018B" w:rsidP="0093018B">
              <w:pPr>
                <w:pStyle w:val="Bibliografa"/>
                <w:ind w:left="720" w:hanging="720"/>
                <w:rPr>
                  <w:noProof/>
                </w:rPr>
              </w:pPr>
              <w:r>
                <w:rPr>
                  <w:noProof/>
                </w:rPr>
                <w:t xml:space="preserve">Vargas, A. (2020). Ataque de pánico y motivos de consulta en psicoanálisis. </w:t>
              </w:r>
              <w:r>
                <w:rPr>
                  <w:i/>
                  <w:iCs/>
                  <w:noProof/>
                </w:rPr>
                <w:t>Affectio Societatis,</w:t>
              </w:r>
              <w:r>
                <w:rPr>
                  <w:noProof/>
                </w:rPr>
                <w:t>, 65-86.</w:t>
              </w:r>
            </w:p>
            <w:p w14:paraId="1AF1400A" w14:textId="7902A373" w:rsidR="005B73C2" w:rsidRPr="0093018B" w:rsidRDefault="0093018B" w:rsidP="0093018B">
              <w:r>
                <w:rPr>
                  <w:b/>
                  <w:bCs/>
                </w:rPr>
                <w:fldChar w:fldCharType="end"/>
              </w:r>
            </w:p>
          </w:sdtContent>
        </w:sdt>
      </w:sdtContent>
    </w:sdt>
    <w:sectPr w:rsidR="005B73C2" w:rsidRPr="0093018B" w:rsidSect="005C6624">
      <w:headerReference w:type="even" r:id="rId8"/>
      <w:headerReference w:type="default" r:id="rId9"/>
      <w:footerReference w:type="even" r:id="rId10"/>
      <w:footerReference w:type="default" r:id="rId11"/>
      <w:pgSz w:w="11907" w:h="15876" w:code="1"/>
      <w:pgMar w:top="1701" w:right="1106" w:bottom="1735" w:left="1106" w:header="851" w:footer="85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E20F4" w14:textId="77777777" w:rsidR="00FB185B" w:rsidRDefault="00FB185B">
      <w:r>
        <w:separator/>
      </w:r>
    </w:p>
  </w:endnote>
  <w:endnote w:type="continuationSeparator" w:id="0">
    <w:p w14:paraId="2F1896CB" w14:textId="77777777" w:rsidR="00FB185B" w:rsidRDefault="00FB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45C4" w14:textId="77777777" w:rsidR="003145D3" w:rsidRDefault="003145D3" w:rsidP="008C3BBC">
    <w:pPr>
      <w:pStyle w:val="Piedepgina"/>
      <w:tabs>
        <w:tab w:val="center" w:pos="3993"/>
      </w:tabs>
      <w:jc w:val="cente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52C7" w14:textId="40A9A56F" w:rsidR="003145D3" w:rsidRPr="000601E9" w:rsidRDefault="000601E9" w:rsidP="000601E9">
    <w:pPr>
      <w:spacing w:line="260" w:lineRule="exact"/>
      <w:ind w:right="-36"/>
      <w:jc w:val="right"/>
      <w:rPr>
        <w:b/>
        <w:bCs/>
        <w:i/>
        <w:sz w:val="24"/>
        <w:szCs w:val="24"/>
      </w:rPr>
    </w:pPr>
    <w:r w:rsidRPr="0050104E">
      <w:rPr>
        <w:b/>
        <w:bCs/>
        <w:i/>
        <w:sz w:val="24"/>
        <w:szCs w:val="24"/>
      </w:rPr>
      <w:t>ht</w:t>
    </w:r>
    <w:r w:rsidRPr="0050104E">
      <w:rPr>
        <w:b/>
        <w:bCs/>
        <w:i/>
        <w:spacing w:val="1"/>
        <w:sz w:val="24"/>
        <w:szCs w:val="24"/>
      </w:rPr>
      <w:t>t</w:t>
    </w:r>
    <w:r w:rsidRPr="0050104E">
      <w:rPr>
        <w:b/>
        <w:bCs/>
        <w:i/>
        <w:sz w:val="24"/>
        <w:szCs w:val="24"/>
      </w:rPr>
      <w:t>p</w:t>
    </w:r>
    <w:r w:rsidRPr="0050104E">
      <w:rPr>
        <w:b/>
        <w:bCs/>
        <w:i/>
        <w:spacing w:val="-2"/>
        <w:sz w:val="24"/>
        <w:szCs w:val="24"/>
      </w:rPr>
      <w:t>s</w:t>
    </w:r>
    <w:r w:rsidRPr="0050104E">
      <w:rPr>
        <w:b/>
        <w:bCs/>
        <w:i/>
        <w:spacing w:val="1"/>
        <w:sz w:val="24"/>
        <w:szCs w:val="24"/>
      </w:rPr>
      <w:t>:</w:t>
    </w:r>
    <w:hyperlink r:id="rId1">
      <w:r w:rsidRPr="0050104E">
        <w:rPr>
          <w:b/>
          <w:bCs/>
          <w:i/>
          <w:sz w:val="24"/>
          <w:szCs w:val="24"/>
        </w:rPr>
        <w:t>/</w:t>
      </w:r>
      <w:r w:rsidRPr="0050104E">
        <w:rPr>
          <w:b/>
          <w:bCs/>
          <w:i/>
          <w:spacing w:val="6"/>
          <w:sz w:val="24"/>
          <w:szCs w:val="24"/>
        </w:rPr>
        <w:t>/</w:t>
      </w:r>
      <w:r w:rsidRPr="0050104E">
        <w:rPr>
          <w:b/>
          <w:bCs/>
          <w:i/>
          <w:spacing w:val="-6"/>
          <w:sz w:val="24"/>
          <w:szCs w:val="24"/>
        </w:rPr>
        <w:t>w</w:t>
      </w:r>
      <w:r w:rsidRPr="0050104E">
        <w:rPr>
          <w:b/>
          <w:bCs/>
          <w:i/>
          <w:spacing w:val="-2"/>
          <w:sz w:val="24"/>
          <w:szCs w:val="24"/>
        </w:rPr>
        <w:t>w</w:t>
      </w:r>
      <w:r w:rsidRPr="0050104E">
        <w:rPr>
          <w:b/>
          <w:bCs/>
          <w:i/>
          <w:spacing w:val="-6"/>
          <w:sz w:val="24"/>
          <w:szCs w:val="24"/>
        </w:rPr>
        <w:t>w</w:t>
      </w:r>
      <w:r w:rsidRPr="0050104E">
        <w:rPr>
          <w:b/>
          <w:bCs/>
          <w:i/>
          <w:spacing w:val="2"/>
          <w:sz w:val="24"/>
          <w:szCs w:val="24"/>
        </w:rPr>
        <w:t>.</w:t>
      </w:r>
      <w:r w:rsidRPr="0050104E">
        <w:rPr>
          <w:b/>
          <w:bCs/>
          <w:i/>
          <w:sz w:val="24"/>
          <w:szCs w:val="24"/>
        </w:rPr>
        <w:t>i</w:t>
      </w:r>
      <w:r w:rsidRPr="0050104E">
        <w:rPr>
          <w:b/>
          <w:bCs/>
          <w:i/>
          <w:spacing w:val="1"/>
          <w:sz w:val="24"/>
          <w:szCs w:val="24"/>
        </w:rPr>
        <w:t>t</w:t>
      </w:r>
      <w:r w:rsidRPr="0050104E">
        <w:rPr>
          <w:b/>
          <w:bCs/>
          <w:i/>
          <w:spacing w:val="-2"/>
          <w:sz w:val="24"/>
          <w:szCs w:val="24"/>
        </w:rPr>
        <w:t>s</w:t>
      </w:r>
      <w:r w:rsidRPr="0050104E">
        <w:rPr>
          <w:b/>
          <w:bCs/>
          <w:i/>
          <w:sz w:val="24"/>
          <w:szCs w:val="24"/>
        </w:rPr>
        <w:t>up</w:t>
      </w:r>
      <w:r w:rsidRPr="0050104E">
        <w:rPr>
          <w:b/>
          <w:bCs/>
          <w:i/>
          <w:spacing w:val="2"/>
          <w:sz w:val="24"/>
          <w:szCs w:val="24"/>
        </w:rPr>
        <w:t>.</w:t>
      </w:r>
      <w:r w:rsidRPr="0050104E">
        <w:rPr>
          <w:b/>
          <w:bCs/>
          <w:i/>
          <w:spacing w:val="-1"/>
          <w:sz w:val="24"/>
          <w:szCs w:val="24"/>
        </w:rPr>
        <w:t>e</w:t>
      </w:r>
      <w:r w:rsidRPr="0050104E">
        <w:rPr>
          <w:b/>
          <w:bCs/>
          <w:i/>
          <w:sz w:val="24"/>
          <w:szCs w:val="24"/>
        </w:rPr>
        <w:t>du</w:t>
      </w:r>
      <w:r w:rsidRPr="0050104E">
        <w:rPr>
          <w:b/>
          <w:bCs/>
          <w:i/>
          <w:spacing w:val="2"/>
          <w:sz w:val="24"/>
          <w:szCs w:val="24"/>
        </w:rPr>
        <w:t>.</w:t>
      </w:r>
      <w:r w:rsidRPr="0050104E">
        <w:rPr>
          <w:b/>
          <w:bCs/>
          <w:i/>
          <w:spacing w:val="-1"/>
          <w:sz w:val="24"/>
          <w:szCs w:val="24"/>
        </w:rPr>
        <w:t>ec</w:t>
      </w:r>
      <w:r w:rsidRPr="0050104E">
        <w:rPr>
          <w:b/>
          <w:bCs/>
          <w:i/>
          <w:sz w:val="24"/>
          <w:szCs w:val="24"/>
        </w:rPr>
        <w:t>/</w:t>
      </w:r>
      <w:r w:rsidRPr="0050104E">
        <w:rPr>
          <w:b/>
          <w:bCs/>
          <w:i/>
          <w:spacing w:val="-2"/>
          <w:sz w:val="24"/>
          <w:szCs w:val="24"/>
        </w:rPr>
        <w:t>s</w:t>
      </w:r>
      <w:r w:rsidRPr="0050104E">
        <w:rPr>
          <w:b/>
          <w:bCs/>
          <w:i/>
          <w:sz w:val="24"/>
          <w:szCs w:val="24"/>
        </w:rPr>
        <w:t>ina</w:t>
      </w:r>
      <w:r w:rsidRPr="0050104E">
        <w:rPr>
          <w:b/>
          <w:bCs/>
          <w:i/>
          <w:spacing w:val="5"/>
          <w:sz w:val="24"/>
          <w:szCs w:val="24"/>
        </w:rPr>
        <w:t>p</w:t>
      </w:r>
      <w:r w:rsidRPr="0050104E">
        <w:rPr>
          <w:b/>
          <w:bCs/>
          <w:i/>
          <w:spacing w:val="-2"/>
          <w:sz w:val="24"/>
          <w:szCs w:val="24"/>
        </w:rPr>
        <w:t>s</w:t>
      </w:r>
      <w:r w:rsidRPr="0050104E">
        <w:rPr>
          <w:b/>
          <w:bCs/>
          <w:i/>
          <w:sz w:val="24"/>
          <w:szCs w:val="24"/>
        </w:rPr>
        <w:t>is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EFCA1" w14:textId="77777777" w:rsidR="00FB185B" w:rsidRDefault="00FB185B">
      <w:r>
        <w:separator/>
      </w:r>
    </w:p>
  </w:footnote>
  <w:footnote w:type="continuationSeparator" w:id="0">
    <w:p w14:paraId="3597CF9C" w14:textId="77777777" w:rsidR="00FB185B" w:rsidRDefault="00FB185B">
      <w:r>
        <w:continuationSeparator/>
      </w:r>
    </w:p>
  </w:footnote>
  <w:footnote w:id="1">
    <w:p w14:paraId="4604DBDD" w14:textId="77777777" w:rsidR="0093018B" w:rsidRPr="00614768" w:rsidRDefault="0093018B" w:rsidP="0093018B">
      <w:pPr>
        <w:pStyle w:val="Textonotapie"/>
      </w:pPr>
      <w:r>
        <w:rPr>
          <w:rStyle w:val="Refdenotaalpie"/>
          <w:rFonts w:eastAsiaTheme="majorEastAsia"/>
        </w:rPr>
        <w:footnoteRef/>
      </w:r>
      <w:r>
        <w:t xml:space="preserve"> En psicoanálisis lacaniano se distingue Otro con mayúscula, que es el lugar donde se asienta el lenguaje, representado con una A mayúscula, distinguiéndolo del otro que </w:t>
      </w:r>
      <w:proofErr w:type="gramStart"/>
      <w:r>
        <w:t>se  representa</w:t>
      </w:r>
      <w:proofErr w:type="gramEnd"/>
      <w:r>
        <w:t xml:space="preserve"> con una a minúscula y que corresponde a la persona con quien hablamos en una relación intersubjetiva.   </w:t>
      </w:r>
    </w:p>
  </w:footnote>
  <w:footnote w:id="2">
    <w:p w14:paraId="43737AB0" w14:textId="77777777" w:rsidR="0093018B" w:rsidRPr="00FC7326" w:rsidRDefault="0093018B" w:rsidP="0093018B">
      <w:pPr>
        <w:pStyle w:val="Textonotapie"/>
        <w:rPr>
          <w:rFonts w:eastAsia="Arial"/>
          <w:lang w:eastAsia="ja-JP"/>
        </w:rPr>
      </w:pPr>
      <w:r w:rsidRPr="00FC7326">
        <w:rPr>
          <w:rStyle w:val="Refdenotaalpie"/>
          <w:rFonts w:eastAsiaTheme="majorEastAsia"/>
        </w:rPr>
        <w:footnoteRef/>
      </w:r>
      <w:r w:rsidRPr="00FC7326">
        <w:t xml:space="preserve"> Convivencia reconocida legalmente en Ecuador</w:t>
      </w:r>
      <w:r>
        <w:t xml:space="preserve">, en </w:t>
      </w:r>
      <w:r w:rsidRPr="00FC7326">
        <w:t>la cual un</w:t>
      </w:r>
      <w:r>
        <w:t>a</w:t>
      </w:r>
      <w:r w:rsidRPr="00FC7326">
        <w:t xml:space="preserve"> pareja vive junta, pero suelt</w:t>
      </w:r>
      <w:r>
        <w:t>a</w:t>
      </w:r>
      <w:r w:rsidRPr="00FC7326">
        <w:t xml:space="preserve"> del v</w:t>
      </w:r>
      <w:r w:rsidRPr="00FC7326">
        <w:rPr>
          <w:rFonts w:eastAsia="Arial"/>
        </w:rPr>
        <w:t xml:space="preserve">ínculo matrimonial.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07A7" w14:textId="66FD918D" w:rsidR="003145D3" w:rsidRPr="00130D1A" w:rsidRDefault="003145D3" w:rsidP="00130D1A">
    <w:pPr>
      <w:pStyle w:val="Encabezado"/>
      <w:pBdr>
        <w:bottom w:val="single" w:sz="6" w:space="1" w:color="auto"/>
      </w:pBdr>
      <w:tabs>
        <w:tab w:val="left" w:pos="2580"/>
        <w:tab w:val="left" w:pos="2985"/>
      </w:tabs>
      <w:jc w:val="right"/>
      <w:rPr>
        <w:rFonts w:ascii="Arial" w:hAnsi="Arial" w:cs="Arial"/>
        <w:b/>
        <w:color w:val="4F81BD"/>
      </w:rPr>
    </w:pPr>
    <w:r w:rsidRPr="00130D1A">
      <w:rPr>
        <w:rFonts w:ascii="Arial" w:hAnsi="Arial" w:cs="Arial"/>
        <w:b/>
        <w:color w:val="808080"/>
        <w:lang w:eastAsia="es-ES"/>
      </w:rPr>
      <w:t xml:space="preserve">Revista </w:t>
    </w:r>
    <w:proofErr w:type="gramStart"/>
    <w:r w:rsidRPr="00130D1A">
      <w:rPr>
        <w:rFonts w:ascii="Arial" w:hAnsi="Arial" w:cs="Arial"/>
        <w:b/>
        <w:color w:val="808080"/>
        <w:lang w:eastAsia="es-ES"/>
      </w:rPr>
      <w:t>Politécnica</w:t>
    </w:r>
    <w:r w:rsidRPr="00130D1A">
      <w:rPr>
        <w:rFonts w:ascii="Arial" w:hAnsi="Arial" w:cs="Arial"/>
        <w:color w:val="808080"/>
        <w:lang w:eastAsia="es-ES"/>
      </w:rPr>
      <w:t xml:space="preserve">  </w:t>
    </w:r>
    <w:r>
      <w:rPr>
        <w:rFonts w:ascii="Arial" w:hAnsi="Arial" w:cs="Arial"/>
        <w:color w:val="808080"/>
        <w:lang w:eastAsia="es-ES"/>
      </w:rPr>
      <w:t>ISSN</w:t>
    </w:r>
    <w:proofErr w:type="gramEnd"/>
    <w:r>
      <w:rPr>
        <w:rFonts w:ascii="Arial" w:hAnsi="Arial" w:cs="Arial"/>
        <w:color w:val="808080"/>
        <w:lang w:eastAsia="es-ES"/>
      </w:rPr>
      <w:t xml:space="preserve"> 1900-2351,</w:t>
    </w:r>
    <w:r w:rsidRPr="00130D1A">
      <w:rPr>
        <w:rFonts w:ascii="Arial" w:hAnsi="Arial" w:cs="Arial"/>
        <w:color w:val="808080"/>
        <w:lang w:eastAsia="es-ES"/>
      </w:rPr>
      <w:t xml:space="preserve"> Año x,</w:t>
    </w:r>
    <w:r>
      <w:rPr>
        <w:rFonts w:ascii="Arial" w:hAnsi="Arial" w:cs="Arial"/>
        <w:color w:val="808080"/>
        <w:lang w:eastAsia="es-ES"/>
      </w:rPr>
      <w:t xml:space="preserve"> Número x, 200x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03C7" w14:textId="77777777" w:rsidR="003145D3" w:rsidRPr="00BF0DF5" w:rsidRDefault="000601E9" w:rsidP="000601E9">
    <w:pPr>
      <w:spacing w:line="260" w:lineRule="exact"/>
      <w:ind w:left="20" w:right="-36"/>
      <w:jc w:val="right"/>
      <w:rPr>
        <w:rFonts w:ascii="Edwardian Script ITC" w:hAnsi="Edwardian Script ITC" w:cs="Arial"/>
        <w:b/>
        <w:sz w:val="36"/>
        <w:szCs w:val="36"/>
      </w:rPr>
    </w:pPr>
    <w:r w:rsidRPr="0078347E">
      <w:rPr>
        <w:b/>
        <w:bCs/>
        <w:i/>
        <w:spacing w:val="2"/>
        <w:sz w:val="24"/>
        <w:szCs w:val="24"/>
      </w:rPr>
      <w:t>R</w:t>
    </w:r>
    <w:r w:rsidRPr="0078347E">
      <w:rPr>
        <w:b/>
        <w:bCs/>
        <w:i/>
        <w:spacing w:val="-1"/>
        <w:sz w:val="24"/>
        <w:szCs w:val="24"/>
      </w:rPr>
      <w:t>ev</w:t>
    </w:r>
    <w:r w:rsidRPr="0078347E">
      <w:rPr>
        <w:b/>
        <w:bCs/>
        <w:i/>
        <w:sz w:val="24"/>
        <w:szCs w:val="24"/>
      </w:rPr>
      <w:t>i</w:t>
    </w:r>
    <w:r w:rsidRPr="0078347E">
      <w:rPr>
        <w:b/>
        <w:bCs/>
        <w:i/>
        <w:spacing w:val="-2"/>
        <w:sz w:val="24"/>
        <w:szCs w:val="24"/>
      </w:rPr>
      <w:t>s</w:t>
    </w:r>
    <w:r w:rsidRPr="0078347E">
      <w:rPr>
        <w:b/>
        <w:bCs/>
        <w:i/>
        <w:sz w:val="24"/>
        <w:szCs w:val="24"/>
      </w:rPr>
      <w:t>ta</w:t>
    </w:r>
    <w:r w:rsidRPr="0078347E">
      <w:rPr>
        <w:b/>
        <w:bCs/>
        <w:i/>
        <w:spacing w:val="3"/>
        <w:sz w:val="24"/>
        <w:szCs w:val="24"/>
      </w:rPr>
      <w:t xml:space="preserve"> </w:t>
    </w:r>
    <w:r w:rsidRPr="0078347E">
      <w:rPr>
        <w:b/>
        <w:bCs/>
        <w:i/>
        <w:sz w:val="24"/>
        <w:szCs w:val="24"/>
      </w:rPr>
      <w:t>Sinap</w:t>
    </w:r>
    <w:r w:rsidRPr="0078347E">
      <w:rPr>
        <w:b/>
        <w:bCs/>
        <w:i/>
        <w:spacing w:val="-2"/>
        <w:sz w:val="24"/>
        <w:szCs w:val="24"/>
      </w:rPr>
      <w:t>s</w:t>
    </w:r>
    <w:r w:rsidRPr="0078347E">
      <w:rPr>
        <w:b/>
        <w:bCs/>
        <w:i/>
        <w:sz w:val="24"/>
        <w:szCs w:val="24"/>
      </w:rPr>
      <w:t>i</w:t>
    </w:r>
    <w:r w:rsidRPr="0078347E">
      <w:rPr>
        <w:b/>
        <w:bCs/>
        <w:i/>
        <w:spacing w:val="-2"/>
        <w:sz w:val="24"/>
        <w:szCs w:val="24"/>
      </w:rPr>
      <w:t>s</w:t>
    </w:r>
    <w:r w:rsidRPr="0078347E">
      <w:rPr>
        <w:b/>
        <w:bCs/>
        <w:i/>
        <w:sz w:val="24"/>
        <w:szCs w:val="24"/>
      </w:rPr>
      <w:t>.</w:t>
    </w:r>
    <w:r w:rsidRPr="0078347E">
      <w:rPr>
        <w:b/>
        <w:bCs/>
        <w:i/>
        <w:spacing w:val="4"/>
        <w:sz w:val="24"/>
        <w:szCs w:val="24"/>
      </w:rPr>
      <w:t xml:space="preserve"> </w:t>
    </w:r>
    <w:r w:rsidRPr="0078347E">
      <w:rPr>
        <w:b/>
        <w:bCs/>
        <w:i/>
        <w:spacing w:val="-3"/>
        <w:sz w:val="24"/>
        <w:szCs w:val="24"/>
      </w:rPr>
      <w:t>V</w:t>
    </w:r>
    <w:r w:rsidRPr="0078347E">
      <w:rPr>
        <w:b/>
        <w:bCs/>
        <w:i/>
        <w:sz w:val="24"/>
        <w:szCs w:val="24"/>
      </w:rPr>
      <w:t>ol</w:t>
    </w:r>
    <w:r>
      <w:rPr>
        <w:b/>
        <w:bCs/>
        <w:i/>
        <w:sz w:val="24"/>
        <w:szCs w:val="24"/>
      </w:rPr>
      <w:t>.</w:t>
    </w:r>
    <w:r w:rsidRPr="0078347E">
      <w:rPr>
        <w:b/>
        <w:bCs/>
        <w:i/>
        <w:spacing w:val="3"/>
        <w:sz w:val="24"/>
        <w:szCs w:val="24"/>
      </w:rPr>
      <w:t xml:space="preserve"> 2</w:t>
    </w:r>
    <w:r w:rsidRPr="0078347E">
      <w:rPr>
        <w:b/>
        <w:bCs/>
        <w:i/>
        <w:sz w:val="24"/>
        <w:szCs w:val="24"/>
      </w:rPr>
      <w:t xml:space="preserve">, </w:t>
    </w:r>
    <w:r w:rsidRPr="0078347E">
      <w:rPr>
        <w:b/>
        <w:bCs/>
        <w:i/>
        <w:spacing w:val="-2"/>
        <w:sz w:val="24"/>
        <w:szCs w:val="24"/>
      </w:rPr>
      <w:t>Nr</w:t>
    </w:r>
    <w:r w:rsidRPr="0078347E">
      <w:rPr>
        <w:b/>
        <w:bCs/>
        <w:i/>
        <w:sz w:val="24"/>
        <w:szCs w:val="24"/>
      </w:rPr>
      <w:t>o</w:t>
    </w:r>
    <w:r w:rsidRPr="0078347E">
      <w:rPr>
        <w:b/>
        <w:bCs/>
        <w:i/>
        <w:spacing w:val="2"/>
        <w:sz w:val="24"/>
        <w:szCs w:val="24"/>
      </w:rPr>
      <w:t xml:space="preserve"> 20</w:t>
    </w:r>
    <w:r w:rsidRPr="0078347E">
      <w:rPr>
        <w:b/>
        <w:bCs/>
        <w:i/>
        <w:sz w:val="24"/>
        <w:szCs w:val="24"/>
      </w:rPr>
      <w:t>,</w:t>
    </w:r>
    <w:r w:rsidRPr="0078347E">
      <w:rPr>
        <w:b/>
        <w:bCs/>
        <w:i/>
        <w:spacing w:val="4"/>
        <w:sz w:val="24"/>
        <w:szCs w:val="24"/>
      </w:rPr>
      <w:t xml:space="preserve"> </w:t>
    </w:r>
    <w:r w:rsidRPr="0078347E">
      <w:rPr>
        <w:b/>
        <w:bCs/>
        <w:i/>
        <w:spacing w:val="-5"/>
        <w:sz w:val="24"/>
        <w:szCs w:val="24"/>
      </w:rPr>
      <w:t>d</w:t>
    </w:r>
    <w:r w:rsidRPr="0078347E">
      <w:rPr>
        <w:b/>
        <w:bCs/>
        <w:i/>
        <w:sz w:val="24"/>
        <w:szCs w:val="24"/>
      </w:rPr>
      <w:t>ici</w:t>
    </w:r>
    <w:r w:rsidRPr="0078347E">
      <w:rPr>
        <w:b/>
        <w:bCs/>
        <w:i/>
        <w:spacing w:val="-1"/>
        <w:sz w:val="24"/>
        <w:szCs w:val="24"/>
      </w:rPr>
      <w:t>e</w:t>
    </w:r>
    <w:r w:rsidRPr="0078347E">
      <w:rPr>
        <w:b/>
        <w:bCs/>
        <w:i/>
        <w:sz w:val="24"/>
        <w:szCs w:val="24"/>
      </w:rPr>
      <w:t>mb</w:t>
    </w:r>
    <w:r w:rsidRPr="0078347E">
      <w:rPr>
        <w:b/>
        <w:bCs/>
        <w:i/>
        <w:spacing w:val="-3"/>
        <w:sz w:val="24"/>
        <w:szCs w:val="24"/>
      </w:rPr>
      <w:t>r</w:t>
    </w:r>
    <w:r w:rsidRPr="0078347E">
      <w:rPr>
        <w:b/>
        <w:bCs/>
        <w:i/>
        <w:sz w:val="24"/>
        <w:szCs w:val="24"/>
      </w:rPr>
      <w:t>e</w:t>
    </w:r>
    <w:r w:rsidRPr="0078347E">
      <w:rPr>
        <w:b/>
        <w:bCs/>
        <w:i/>
        <w:spacing w:val="1"/>
        <w:sz w:val="24"/>
        <w:szCs w:val="24"/>
      </w:rPr>
      <w:t xml:space="preserve"> </w:t>
    </w:r>
    <w:r w:rsidRPr="0078347E">
      <w:rPr>
        <w:b/>
        <w:bCs/>
        <w:i/>
        <w:sz w:val="24"/>
        <w:szCs w:val="24"/>
      </w:rPr>
      <w:t>de</w:t>
    </w:r>
    <w:r w:rsidRPr="0078347E">
      <w:rPr>
        <w:b/>
        <w:bCs/>
        <w:i/>
        <w:spacing w:val="1"/>
        <w:sz w:val="24"/>
        <w:szCs w:val="24"/>
      </w:rPr>
      <w:t xml:space="preserve"> </w:t>
    </w:r>
    <w:r w:rsidRPr="0078347E">
      <w:rPr>
        <w:b/>
        <w:bCs/>
        <w:i/>
        <w:sz w:val="24"/>
        <w:szCs w:val="24"/>
      </w:rPr>
      <w:t>2021,</w:t>
    </w:r>
    <w:r w:rsidRPr="0078347E">
      <w:rPr>
        <w:b/>
        <w:bCs/>
        <w:i/>
        <w:spacing w:val="-1"/>
        <w:sz w:val="24"/>
        <w:szCs w:val="24"/>
      </w:rPr>
      <w:t xml:space="preserve"> </w:t>
    </w:r>
    <w:r w:rsidRPr="0078347E">
      <w:rPr>
        <w:b/>
        <w:bCs/>
        <w:i/>
        <w:spacing w:val="1"/>
        <w:sz w:val="24"/>
        <w:szCs w:val="24"/>
      </w:rPr>
      <w:t>I</w:t>
    </w:r>
    <w:r w:rsidRPr="0078347E">
      <w:rPr>
        <w:b/>
        <w:bCs/>
        <w:i/>
        <w:sz w:val="24"/>
        <w:szCs w:val="24"/>
      </w:rPr>
      <w:t>SSN 1390</w:t>
    </w:r>
    <w:r w:rsidRPr="0078347E">
      <w:rPr>
        <w:b/>
        <w:bCs/>
        <w:i/>
        <w:spacing w:val="4"/>
        <w:sz w:val="24"/>
        <w:szCs w:val="24"/>
      </w:rPr>
      <w:t xml:space="preserve"> </w:t>
    </w:r>
    <w:r w:rsidRPr="0078347E">
      <w:rPr>
        <w:b/>
        <w:bCs/>
        <w:i/>
        <w:sz w:val="24"/>
        <w:szCs w:val="24"/>
      </w:rPr>
      <w:t>–</w:t>
    </w:r>
    <w:r w:rsidRPr="0078347E">
      <w:rPr>
        <w:b/>
        <w:bCs/>
        <w:i/>
        <w:spacing w:val="2"/>
        <w:sz w:val="24"/>
        <w:szCs w:val="24"/>
      </w:rPr>
      <w:t xml:space="preserve"> </w:t>
    </w:r>
    <w:r w:rsidRPr="0078347E">
      <w:rPr>
        <w:b/>
        <w:bCs/>
        <w:i/>
        <w:sz w:val="24"/>
        <w:szCs w:val="24"/>
      </w:rPr>
      <w:t>9770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0DF9"/>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484855"/>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92859E7"/>
    <w:multiLevelType w:val="hybridMultilevel"/>
    <w:tmpl w:val="9782C950"/>
    <w:lvl w:ilvl="0" w:tplc="0C0A0017">
      <w:start w:val="1"/>
      <w:numFmt w:val="lowerLetter"/>
      <w:lvlText w:val="%1)"/>
      <w:lvlJc w:val="left"/>
      <w:pPr>
        <w:ind w:left="1170" w:hanging="360"/>
      </w:pPr>
    </w:lvl>
    <w:lvl w:ilvl="1" w:tplc="0C0A0019" w:tentative="1">
      <w:start w:val="1"/>
      <w:numFmt w:val="lowerLetter"/>
      <w:lvlText w:val="%2."/>
      <w:lvlJc w:val="left"/>
      <w:pPr>
        <w:ind w:left="1890" w:hanging="360"/>
      </w:pPr>
    </w:lvl>
    <w:lvl w:ilvl="2" w:tplc="0C0A001B" w:tentative="1">
      <w:start w:val="1"/>
      <w:numFmt w:val="lowerRoman"/>
      <w:lvlText w:val="%3."/>
      <w:lvlJc w:val="right"/>
      <w:pPr>
        <w:ind w:left="2610" w:hanging="180"/>
      </w:pPr>
    </w:lvl>
    <w:lvl w:ilvl="3" w:tplc="0C0A000F" w:tentative="1">
      <w:start w:val="1"/>
      <w:numFmt w:val="decimal"/>
      <w:lvlText w:val="%4."/>
      <w:lvlJc w:val="left"/>
      <w:pPr>
        <w:ind w:left="3330" w:hanging="360"/>
      </w:pPr>
    </w:lvl>
    <w:lvl w:ilvl="4" w:tplc="0C0A0019" w:tentative="1">
      <w:start w:val="1"/>
      <w:numFmt w:val="lowerLetter"/>
      <w:lvlText w:val="%5."/>
      <w:lvlJc w:val="left"/>
      <w:pPr>
        <w:ind w:left="4050" w:hanging="360"/>
      </w:pPr>
    </w:lvl>
    <w:lvl w:ilvl="5" w:tplc="0C0A001B" w:tentative="1">
      <w:start w:val="1"/>
      <w:numFmt w:val="lowerRoman"/>
      <w:lvlText w:val="%6."/>
      <w:lvlJc w:val="right"/>
      <w:pPr>
        <w:ind w:left="4770" w:hanging="180"/>
      </w:pPr>
    </w:lvl>
    <w:lvl w:ilvl="6" w:tplc="0C0A000F" w:tentative="1">
      <w:start w:val="1"/>
      <w:numFmt w:val="decimal"/>
      <w:lvlText w:val="%7."/>
      <w:lvlJc w:val="left"/>
      <w:pPr>
        <w:ind w:left="5490" w:hanging="360"/>
      </w:pPr>
    </w:lvl>
    <w:lvl w:ilvl="7" w:tplc="0C0A0019" w:tentative="1">
      <w:start w:val="1"/>
      <w:numFmt w:val="lowerLetter"/>
      <w:lvlText w:val="%8."/>
      <w:lvlJc w:val="left"/>
      <w:pPr>
        <w:ind w:left="6210" w:hanging="360"/>
      </w:pPr>
    </w:lvl>
    <w:lvl w:ilvl="8" w:tplc="0C0A001B" w:tentative="1">
      <w:start w:val="1"/>
      <w:numFmt w:val="lowerRoman"/>
      <w:lvlText w:val="%9."/>
      <w:lvlJc w:val="right"/>
      <w:pPr>
        <w:ind w:left="6930" w:hanging="180"/>
      </w:pPr>
    </w:lvl>
  </w:abstractNum>
  <w:abstractNum w:abstractNumId="3" w15:restartNumberingAfterBreak="0">
    <w:nsid w:val="1DC2567F"/>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 w15:restartNumberingAfterBreak="0">
    <w:nsid w:val="2BE95539"/>
    <w:multiLevelType w:val="hybridMultilevel"/>
    <w:tmpl w:val="52CEFCC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1B7F26"/>
    <w:multiLevelType w:val="multilevel"/>
    <w:tmpl w:val="CE9CD718"/>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6" w15:restartNumberingAfterBreak="0">
    <w:nsid w:val="3275666D"/>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28259CD"/>
    <w:multiLevelType w:val="hybridMultilevel"/>
    <w:tmpl w:val="B9823B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FD1D83"/>
    <w:multiLevelType w:val="hybridMultilevel"/>
    <w:tmpl w:val="A5B0E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B07EB0"/>
    <w:multiLevelType w:val="multilevel"/>
    <w:tmpl w:val="E0B8894A"/>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0" w15:restartNumberingAfterBreak="0">
    <w:nsid w:val="350E24AF"/>
    <w:multiLevelType w:val="hybridMultilevel"/>
    <w:tmpl w:val="1BD40C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77D7709"/>
    <w:multiLevelType w:val="multilevel"/>
    <w:tmpl w:val="B22CBB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517C38B1"/>
    <w:multiLevelType w:val="hybridMultilevel"/>
    <w:tmpl w:val="51C0C2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A81561B"/>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4" w15:restartNumberingAfterBreak="0">
    <w:nsid w:val="5C922994"/>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5CBE2DE5"/>
    <w:multiLevelType w:val="hybridMultilevel"/>
    <w:tmpl w:val="ACDE6C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F5B5F4E"/>
    <w:multiLevelType w:val="multilevel"/>
    <w:tmpl w:val="F190A50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7" w15:restartNumberingAfterBreak="0">
    <w:nsid w:val="5F60285A"/>
    <w:multiLevelType w:val="hybridMultilevel"/>
    <w:tmpl w:val="218A3720"/>
    <w:lvl w:ilvl="0" w:tplc="81762A9C">
      <w:start w:val="1"/>
      <w:numFmt w:val="decimal"/>
      <w:lvlText w:val="%1."/>
      <w:lvlJc w:val="left"/>
      <w:pPr>
        <w:ind w:left="705" w:hanging="705"/>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60270453"/>
    <w:multiLevelType w:val="hybridMultilevel"/>
    <w:tmpl w:val="432EA7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61AC4F76"/>
    <w:multiLevelType w:val="hybridMultilevel"/>
    <w:tmpl w:val="68AA9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A6338A4"/>
    <w:multiLevelType w:val="hybridMultilevel"/>
    <w:tmpl w:val="5C20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B96733"/>
    <w:multiLevelType w:val="hybridMultilevel"/>
    <w:tmpl w:val="AEA8FC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C6B0404"/>
    <w:multiLevelType w:val="hybridMultilevel"/>
    <w:tmpl w:val="70226C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05665FC"/>
    <w:multiLevelType w:val="hybridMultilevel"/>
    <w:tmpl w:val="7BBA08C6"/>
    <w:lvl w:ilvl="0" w:tplc="5DD4EF3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BCA3EF4"/>
    <w:multiLevelType w:val="hybridMultilevel"/>
    <w:tmpl w:val="EED032E6"/>
    <w:lvl w:ilvl="0" w:tplc="1356415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7E501245"/>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num w:numId="1">
    <w:abstractNumId w:val="16"/>
  </w:num>
  <w:num w:numId="2">
    <w:abstractNumId w:val="18"/>
  </w:num>
  <w:num w:numId="3">
    <w:abstractNumId w:val="22"/>
  </w:num>
  <w:num w:numId="4">
    <w:abstractNumId w:val="17"/>
  </w:num>
  <w:num w:numId="5">
    <w:abstractNumId w:val="9"/>
  </w:num>
  <w:num w:numId="6">
    <w:abstractNumId w:val="12"/>
  </w:num>
  <w:num w:numId="7">
    <w:abstractNumId w:val="8"/>
  </w:num>
  <w:num w:numId="8">
    <w:abstractNumId w:val="7"/>
  </w:num>
  <w:num w:numId="9">
    <w:abstractNumId w:val="0"/>
  </w:num>
  <w:num w:numId="10">
    <w:abstractNumId w:val="1"/>
  </w:num>
  <w:num w:numId="11">
    <w:abstractNumId w:val="6"/>
  </w:num>
  <w:num w:numId="12">
    <w:abstractNumId w:val="5"/>
  </w:num>
  <w:num w:numId="13">
    <w:abstractNumId w:val="25"/>
  </w:num>
  <w:num w:numId="14">
    <w:abstractNumId w:val="13"/>
  </w:num>
  <w:num w:numId="15">
    <w:abstractNumId w:val="14"/>
  </w:num>
  <w:num w:numId="16">
    <w:abstractNumId w:val="3"/>
  </w:num>
  <w:num w:numId="1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4"/>
  </w:num>
  <w:num w:numId="21">
    <w:abstractNumId w:val="23"/>
  </w:num>
  <w:num w:numId="22">
    <w:abstractNumId w:val="19"/>
  </w:num>
  <w:num w:numId="23">
    <w:abstractNumId w:val="21"/>
  </w:num>
  <w:num w:numId="24">
    <w:abstractNumId w:val="4"/>
  </w:num>
  <w:num w:numId="25">
    <w:abstractNumId w:val="20"/>
  </w:num>
  <w:num w:numId="26">
    <w:abstractNumId w:val="2"/>
  </w:num>
  <w:num w:numId="27">
    <w:abstractNumId w:val="1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60"/>
    <w:rsid w:val="000601E9"/>
    <w:rsid w:val="000B4FA3"/>
    <w:rsid w:val="001B30C9"/>
    <w:rsid w:val="001B4B6E"/>
    <w:rsid w:val="00224B22"/>
    <w:rsid w:val="002A52EF"/>
    <w:rsid w:val="002B09CC"/>
    <w:rsid w:val="003145D3"/>
    <w:rsid w:val="004177FC"/>
    <w:rsid w:val="00470527"/>
    <w:rsid w:val="00494B9A"/>
    <w:rsid w:val="004E15A6"/>
    <w:rsid w:val="004F2681"/>
    <w:rsid w:val="0050104E"/>
    <w:rsid w:val="005049B9"/>
    <w:rsid w:val="005B73C2"/>
    <w:rsid w:val="005C4310"/>
    <w:rsid w:val="005F4BD8"/>
    <w:rsid w:val="00637D60"/>
    <w:rsid w:val="006D6D8C"/>
    <w:rsid w:val="0071458D"/>
    <w:rsid w:val="007430EF"/>
    <w:rsid w:val="0078347E"/>
    <w:rsid w:val="007E7CC5"/>
    <w:rsid w:val="007F7E19"/>
    <w:rsid w:val="00805A86"/>
    <w:rsid w:val="00822F8E"/>
    <w:rsid w:val="00841B6A"/>
    <w:rsid w:val="008B38E9"/>
    <w:rsid w:val="0093018B"/>
    <w:rsid w:val="00995A8E"/>
    <w:rsid w:val="009D25ED"/>
    <w:rsid w:val="00A05DD5"/>
    <w:rsid w:val="00A42347"/>
    <w:rsid w:val="00A73C82"/>
    <w:rsid w:val="00B03CD8"/>
    <w:rsid w:val="00B15E75"/>
    <w:rsid w:val="00B37256"/>
    <w:rsid w:val="00B90C30"/>
    <w:rsid w:val="00BA631D"/>
    <w:rsid w:val="00BC1BA4"/>
    <w:rsid w:val="00C010BE"/>
    <w:rsid w:val="00C767B8"/>
    <w:rsid w:val="00CD6EBB"/>
    <w:rsid w:val="00D25C52"/>
    <w:rsid w:val="00E1335B"/>
    <w:rsid w:val="00E634AA"/>
    <w:rsid w:val="00EC309A"/>
    <w:rsid w:val="00EC4BD3"/>
    <w:rsid w:val="00ED7778"/>
    <w:rsid w:val="00EF2809"/>
    <w:rsid w:val="00F5011A"/>
    <w:rsid w:val="00F933E5"/>
    <w:rsid w:val="00F96404"/>
    <w:rsid w:val="00FB0CE7"/>
    <w:rsid w:val="00FB185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A31E"/>
  <w15:docId w15:val="{41558B74-553B-4A17-A7A8-94BEA99D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8"/>
    <w:rPr>
      <w:lang w:val="es-EC"/>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rsid w:val="001B3490"/>
    <w:rPr>
      <w:rFonts w:asciiTheme="majorHAnsi" w:eastAsiaTheme="majorEastAsia" w:hAnsiTheme="majorHAnsi" w:cstheme="majorBidi"/>
      <w:sz w:val="22"/>
      <w:szCs w:val="22"/>
    </w:rPr>
  </w:style>
  <w:style w:type="character" w:styleId="Hipervnculo">
    <w:name w:val="Hyperlink"/>
    <w:basedOn w:val="Fuentedeprrafopredeter"/>
    <w:uiPriority w:val="99"/>
    <w:unhideWhenUsed/>
    <w:rsid w:val="00F933E5"/>
    <w:rPr>
      <w:color w:val="0000FF" w:themeColor="hyperlink"/>
      <w:u w:val="single"/>
    </w:rPr>
  </w:style>
  <w:style w:type="character" w:styleId="Mencinsinresolver">
    <w:name w:val="Unresolved Mention"/>
    <w:basedOn w:val="Fuentedeprrafopredeter"/>
    <w:uiPriority w:val="99"/>
    <w:semiHidden/>
    <w:unhideWhenUsed/>
    <w:rsid w:val="00F933E5"/>
    <w:rPr>
      <w:color w:val="605E5C"/>
      <w:shd w:val="clear" w:color="auto" w:fill="E1DFDD"/>
    </w:rPr>
  </w:style>
  <w:style w:type="table" w:styleId="Tablanormal2">
    <w:name w:val="Plain Table 2"/>
    <w:basedOn w:val="Tablanormal"/>
    <w:uiPriority w:val="42"/>
    <w:rsid w:val="008B38E9"/>
    <w:rPr>
      <w:rFonts w:asciiTheme="minorHAnsi" w:eastAsiaTheme="minorHAnsi" w:hAnsiTheme="minorHAnsi" w:cstheme="minorBidi"/>
      <w:sz w:val="22"/>
      <w:szCs w:val="22"/>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9D25ED"/>
    <w:pPr>
      <w:tabs>
        <w:tab w:val="center" w:pos="4252"/>
        <w:tab w:val="right" w:pos="8504"/>
      </w:tabs>
    </w:pPr>
  </w:style>
  <w:style w:type="character" w:customStyle="1" w:styleId="EncabezadoCar">
    <w:name w:val="Encabezado Car"/>
    <w:basedOn w:val="Fuentedeprrafopredeter"/>
    <w:link w:val="Encabezado"/>
    <w:uiPriority w:val="99"/>
    <w:rsid w:val="009D25ED"/>
  </w:style>
  <w:style w:type="paragraph" w:styleId="Piedepgina">
    <w:name w:val="footer"/>
    <w:basedOn w:val="Normal"/>
    <w:link w:val="PiedepginaCar"/>
    <w:uiPriority w:val="99"/>
    <w:unhideWhenUsed/>
    <w:rsid w:val="009D25ED"/>
    <w:pPr>
      <w:tabs>
        <w:tab w:val="center" w:pos="4252"/>
        <w:tab w:val="right" w:pos="8504"/>
      </w:tabs>
    </w:pPr>
  </w:style>
  <w:style w:type="character" w:customStyle="1" w:styleId="PiedepginaCar">
    <w:name w:val="Pie de página Car"/>
    <w:basedOn w:val="Fuentedeprrafopredeter"/>
    <w:link w:val="Piedepgina"/>
    <w:uiPriority w:val="99"/>
    <w:rsid w:val="009D25ED"/>
  </w:style>
  <w:style w:type="paragraph" w:styleId="Prrafodelista">
    <w:name w:val="List Paragraph"/>
    <w:basedOn w:val="Normal"/>
    <w:link w:val="PrrafodelistaCar"/>
    <w:uiPriority w:val="34"/>
    <w:qFormat/>
    <w:rsid w:val="009D25ED"/>
    <w:pPr>
      <w:ind w:left="720"/>
      <w:contextualSpacing/>
    </w:pPr>
  </w:style>
  <w:style w:type="paragraph" w:styleId="HTMLconformatoprevio">
    <w:name w:val="HTML Preformatted"/>
    <w:basedOn w:val="Normal"/>
    <w:link w:val="HTMLconformatoprevioCar"/>
    <w:uiPriority w:val="99"/>
    <w:unhideWhenUsed/>
    <w:rsid w:val="005F4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EC"/>
    </w:rPr>
  </w:style>
  <w:style w:type="character" w:customStyle="1" w:styleId="HTMLconformatoprevioCar">
    <w:name w:val="HTML con formato previo Car"/>
    <w:basedOn w:val="Fuentedeprrafopredeter"/>
    <w:link w:val="HTMLconformatoprevio"/>
    <w:uiPriority w:val="99"/>
    <w:rsid w:val="005F4BD8"/>
    <w:rPr>
      <w:rFonts w:ascii="Courier New" w:hAnsi="Courier New" w:cs="Courier New"/>
      <w:lang w:val="es-EC" w:eastAsia="es-EC"/>
    </w:rPr>
  </w:style>
  <w:style w:type="character" w:customStyle="1" w:styleId="y2iqfc">
    <w:name w:val="y2iqfc"/>
    <w:basedOn w:val="Fuentedeprrafopredeter"/>
    <w:rsid w:val="005F4BD8"/>
  </w:style>
  <w:style w:type="numbering" w:customStyle="1" w:styleId="Sinlista1">
    <w:name w:val="Sin lista1"/>
    <w:next w:val="Sinlista"/>
    <w:uiPriority w:val="99"/>
    <w:semiHidden/>
    <w:unhideWhenUsed/>
    <w:rsid w:val="003145D3"/>
  </w:style>
  <w:style w:type="paragraph" w:styleId="Textodeglobo">
    <w:name w:val="Balloon Text"/>
    <w:basedOn w:val="Normal"/>
    <w:link w:val="TextodegloboCar"/>
    <w:semiHidden/>
    <w:unhideWhenUsed/>
    <w:rsid w:val="003145D3"/>
    <w:pPr>
      <w:jc w:val="both"/>
    </w:pPr>
    <w:rPr>
      <w:rFonts w:ascii="Tahoma" w:eastAsia="Calibri" w:hAnsi="Tahoma" w:cs="Tahoma"/>
      <w:sz w:val="16"/>
      <w:szCs w:val="16"/>
      <w:lang w:val="es-ES"/>
    </w:rPr>
  </w:style>
  <w:style w:type="character" w:customStyle="1" w:styleId="TextodegloboCar">
    <w:name w:val="Texto de globo Car"/>
    <w:basedOn w:val="Fuentedeprrafopredeter"/>
    <w:link w:val="Textodeglobo"/>
    <w:semiHidden/>
    <w:rsid w:val="003145D3"/>
    <w:rPr>
      <w:rFonts w:ascii="Tahoma" w:eastAsia="Calibri" w:hAnsi="Tahoma" w:cs="Tahoma"/>
      <w:sz w:val="16"/>
      <w:szCs w:val="16"/>
      <w:lang w:val="es-ES"/>
    </w:rPr>
  </w:style>
  <w:style w:type="paragraph" w:styleId="Textoindependiente">
    <w:name w:val="Body Text"/>
    <w:basedOn w:val="Normal"/>
    <w:link w:val="TextoindependienteCar"/>
    <w:rsid w:val="003145D3"/>
    <w:pPr>
      <w:jc w:val="center"/>
    </w:pPr>
    <w:rPr>
      <w:b/>
      <w:sz w:val="24"/>
      <w:lang w:val="es-CL" w:eastAsia="es-ES"/>
    </w:rPr>
  </w:style>
  <w:style w:type="character" w:customStyle="1" w:styleId="TextoindependienteCar">
    <w:name w:val="Texto independiente Car"/>
    <w:basedOn w:val="Fuentedeprrafopredeter"/>
    <w:link w:val="Textoindependiente"/>
    <w:rsid w:val="003145D3"/>
    <w:rPr>
      <w:b/>
      <w:sz w:val="24"/>
      <w:lang w:val="es-CL" w:eastAsia="es-ES"/>
    </w:rPr>
  </w:style>
  <w:style w:type="paragraph" w:styleId="Textonotapie">
    <w:name w:val="footnote text"/>
    <w:basedOn w:val="Normal"/>
    <w:link w:val="TextonotapieCar"/>
    <w:uiPriority w:val="99"/>
    <w:rsid w:val="003145D3"/>
    <w:pPr>
      <w:jc w:val="both"/>
    </w:pPr>
    <w:rPr>
      <w:lang w:val="es-ES" w:eastAsia="es-ES"/>
    </w:rPr>
  </w:style>
  <w:style w:type="character" w:customStyle="1" w:styleId="TextonotapieCar">
    <w:name w:val="Texto nota pie Car"/>
    <w:basedOn w:val="Fuentedeprrafopredeter"/>
    <w:link w:val="Textonotapie"/>
    <w:uiPriority w:val="99"/>
    <w:rsid w:val="003145D3"/>
    <w:rPr>
      <w:lang w:val="es-ES" w:eastAsia="es-ES"/>
    </w:rPr>
  </w:style>
  <w:style w:type="paragraph" w:customStyle="1" w:styleId="Ttulo10">
    <w:name w:val="Título1"/>
    <w:basedOn w:val="Normal"/>
    <w:qFormat/>
    <w:rsid w:val="003145D3"/>
    <w:pPr>
      <w:jc w:val="center"/>
    </w:pPr>
    <w:rPr>
      <w:b/>
      <w:sz w:val="32"/>
      <w:lang w:val="pt-BR" w:eastAsia="pt-BR"/>
    </w:rPr>
  </w:style>
  <w:style w:type="character" w:customStyle="1" w:styleId="TtuloCar">
    <w:name w:val="Título Car"/>
    <w:rsid w:val="003145D3"/>
    <w:rPr>
      <w:rFonts w:ascii="Times New Roman" w:eastAsia="Times New Roman" w:hAnsi="Times New Roman" w:cs="Times New Roman"/>
      <w:b/>
      <w:sz w:val="32"/>
      <w:szCs w:val="20"/>
      <w:lang w:val="pt-BR" w:eastAsia="pt-BR"/>
    </w:rPr>
  </w:style>
  <w:style w:type="paragraph" w:styleId="NormalWeb">
    <w:name w:val="Normal (Web)"/>
    <w:basedOn w:val="Normal"/>
    <w:uiPriority w:val="99"/>
    <w:rsid w:val="003145D3"/>
    <w:pPr>
      <w:spacing w:before="100" w:beforeAutospacing="1" w:after="100" w:afterAutospacing="1"/>
      <w:jc w:val="both"/>
    </w:pPr>
    <w:rPr>
      <w:color w:val="000000"/>
      <w:sz w:val="24"/>
      <w:szCs w:val="24"/>
      <w:lang w:val="es-ES" w:eastAsia="es-ES"/>
    </w:rPr>
  </w:style>
  <w:style w:type="character" w:styleId="Textodelmarcadordeposicin">
    <w:name w:val="Placeholder Text"/>
    <w:uiPriority w:val="99"/>
    <w:semiHidden/>
    <w:rsid w:val="003145D3"/>
    <w:rPr>
      <w:color w:val="808080"/>
    </w:rPr>
  </w:style>
  <w:style w:type="character" w:styleId="Refdecomentario">
    <w:name w:val="annotation reference"/>
    <w:rsid w:val="003145D3"/>
    <w:rPr>
      <w:sz w:val="16"/>
      <w:szCs w:val="16"/>
    </w:rPr>
  </w:style>
  <w:style w:type="paragraph" w:styleId="Textocomentario">
    <w:name w:val="annotation text"/>
    <w:basedOn w:val="Normal"/>
    <w:link w:val="TextocomentarioCar"/>
    <w:rsid w:val="003145D3"/>
    <w:pPr>
      <w:spacing w:after="200" w:line="276" w:lineRule="auto"/>
      <w:jc w:val="both"/>
    </w:pPr>
    <w:rPr>
      <w:rFonts w:ascii="Calibri" w:eastAsia="Calibri" w:hAnsi="Calibri"/>
      <w:lang w:val="es-ES"/>
    </w:rPr>
  </w:style>
  <w:style w:type="character" w:customStyle="1" w:styleId="TextocomentarioCar">
    <w:name w:val="Texto comentario Car"/>
    <w:basedOn w:val="Fuentedeprrafopredeter"/>
    <w:link w:val="Textocomentario"/>
    <w:rsid w:val="003145D3"/>
    <w:rPr>
      <w:rFonts w:ascii="Calibri" w:eastAsia="Calibri" w:hAnsi="Calibri"/>
      <w:lang w:val="es-ES"/>
    </w:rPr>
  </w:style>
  <w:style w:type="paragraph" w:styleId="Asuntodelcomentario">
    <w:name w:val="annotation subject"/>
    <w:basedOn w:val="Textocomentario"/>
    <w:next w:val="Textocomentario"/>
    <w:link w:val="AsuntodelcomentarioCar"/>
    <w:rsid w:val="003145D3"/>
    <w:rPr>
      <w:b/>
      <w:bCs/>
    </w:rPr>
  </w:style>
  <w:style w:type="character" w:customStyle="1" w:styleId="AsuntodelcomentarioCar">
    <w:name w:val="Asunto del comentario Car"/>
    <w:basedOn w:val="TextocomentarioCar"/>
    <w:link w:val="Asuntodelcomentario"/>
    <w:rsid w:val="003145D3"/>
    <w:rPr>
      <w:rFonts w:ascii="Calibri" w:eastAsia="Calibri" w:hAnsi="Calibri"/>
      <w:b/>
      <w:bCs/>
      <w:lang w:val="es-ES"/>
    </w:rPr>
  </w:style>
  <w:style w:type="character" w:customStyle="1" w:styleId="longtext">
    <w:name w:val="long_text"/>
    <w:rsid w:val="003145D3"/>
  </w:style>
  <w:style w:type="table" w:styleId="Tablaconcuadrcula">
    <w:name w:val="Table Grid"/>
    <w:basedOn w:val="Tablanormal"/>
    <w:uiPriority w:val="39"/>
    <w:rsid w:val="003145D3"/>
    <w:rPr>
      <w:rFonts w:ascii="Calibri" w:eastAsia="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ANEXOS"/>
    <w:link w:val="SinespaciadoCar"/>
    <w:uiPriority w:val="1"/>
    <w:qFormat/>
    <w:rsid w:val="003145D3"/>
    <w:rPr>
      <w:rFonts w:ascii="Calibri" w:hAnsi="Calibri"/>
      <w:sz w:val="22"/>
      <w:szCs w:val="22"/>
      <w:lang w:val="es-EC" w:eastAsia="es-EC"/>
    </w:rPr>
  </w:style>
  <w:style w:type="character" w:styleId="nfasis">
    <w:name w:val="Emphasis"/>
    <w:qFormat/>
    <w:rsid w:val="003145D3"/>
    <w:rPr>
      <w:i/>
      <w:iCs/>
    </w:rPr>
  </w:style>
  <w:style w:type="paragraph" w:styleId="Bibliografa">
    <w:name w:val="Bibliography"/>
    <w:basedOn w:val="Normal"/>
    <w:next w:val="Normal"/>
    <w:uiPriority w:val="37"/>
    <w:unhideWhenUsed/>
    <w:rsid w:val="003145D3"/>
    <w:pPr>
      <w:spacing w:after="200" w:line="276" w:lineRule="auto"/>
      <w:jc w:val="both"/>
    </w:pPr>
    <w:rPr>
      <w:rFonts w:ascii="Calibri" w:eastAsia="Calibri" w:hAnsi="Calibri"/>
      <w:sz w:val="22"/>
      <w:szCs w:val="22"/>
      <w:lang w:val="es-ES"/>
    </w:rPr>
  </w:style>
  <w:style w:type="character" w:customStyle="1" w:styleId="SinespaciadoCar">
    <w:name w:val="Sin espaciado Car"/>
    <w:aliases w:val="ANEXOS Car"/>
    <w:basedOn w:val="Fuentedeprrafopredeter"/>
    <w:link w:val="Sinespaciado"/>
    <w:uiPriority w:val="1"/>
    <w:rsid w:val="00805A86"/>
    <w:rPr>
      <w:rFonts w:ascii="Calibri" w:hAnsi="Calibri"/>
      <w:sz w:val="22"/>
      <w:szCs w:val="22"/>
      <w:lang w:val="es-EC" w:eastAsia="es-EC"/>
    </w:rPr>
  </w:style>
  <w:style w:type="character" w:customStyle="1" w:styleId="PrrafodelistaCar">
    <w:name w:val="Párrafo de lista Car"/>
    <w:link w:val="Prrafodelista"/>
    <w:uiPriority w:val="34"/>
    <w:locked/>
    <w:rsid w:val="00995A8E"/>
    <w:rPr>
      <w:lang w:val="es-EC"/>
    </w:rPr>
  </w:style>
  <w:style w:type="character" w:styleId="Refdenotaalpie">
    <w:name w:val="footnote reference"/>
    <w:basedOn w:val="Fuentedeprrafopredeter"/>
    <w:uiPriority w:val="99"/>
    <w:semiHidden/>
    <w:unhideWhenUsed/>
    <w:rsid w:val="009301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096713">
      <w:bodyDiv w:val="1"/>
      <w:marLeft w:val="0"/>
      <w:marRight w:val="0"/>
      <w:marTop w:val="0"/>
      <w:marBottom w:val="0"/>
      <w:divBdr>
        <w:top w:val="none" w:sz="0" w:space="0" w:color="auto"/>
        <w:left w:val="none" w:sz="0" w:space="0" w:color="auto"/>
        <w:bottom w:val="none" w:sz="0" w:space="0" w:color="auto"/>
        <w:right w:val="none" w:sz="0" w:space="0" w:color="auto"/>
      </w:divBdr>
    </w:div>
    <w:div w:id="1240166884">
      <w:bodyDiv w:val="1"/>
      <w:marLeft w:val="0"/>
      <w:marRight w:val="0"/>
      <w:marTop w:val="0"/>
      <w:marBottom w:val="0"/>
      <w:divBdr>
        <w:top w:val="none" w:sz="0" w:space="0" w:color="auto"/>
        <w:left w:val="none" w:sz="0" w:space="0" w:color="auto"/>
        <w:bottom w:val="none" w:sz="0" w:space="0" w:color="auto"/>
        <w:right w:val="none" w:sz="0" w:space="0" w:color="auto"/>
      </w:divBdr>
      <w:divsChild>
        <w:div w:id="639456260">
          <w:marLeft w:val="0"/>
          <w:marRight w:val="0"/>
          <w:marTop w:val="0"/>
          <w:marBottom w:val="0"/>
          <w:divBdr>
            <w:top w:val="none" w:sz="0" w:space="0" w:color="auto"/>
            <w:left w:val="none" w:sz="0" w:space="0" w:color="auto"/>
            <w:bottom w:val="none" w:sz="0" w:space="0" w:color="auto"/>
            <w:right w:val="none" w:sz="0" w:space="0" w:color="auto"/>
          </w:divBdr>
          <w:divsChild>
            <w:div w:id="1056465221">
              <w:marLeft w:val="0"/>
              <w:marRight w:val="0"/>
              <w:marTop w:val="0"/>
              <w:marBottom w:val="0"/>
              <w:divBdr>
                <w:top w:val="none" w:sz="0" w:space="0" w:color="auto"/>
                <w:left w:val="none" w:sz="0" w:space="0" w:color="auto"/>
                <w:bottom w:val="none" w:sz="0" w:space="0" w:color="auto"/>
                <w:right w:val="none" w:sz="0" w:space="0" w:color="auto"/>
              </w:divBdr>
              <w:divsChild>
                <w:div w:id="1122264316">
                  <w:marLeft w:val="0"/>
                  <w:marRight w:val="0"/>
                  <w:marTop w:val="0"/>
                  <w:marBottom w:val="0"/>
                  <w:divBdr>
                    <w:top w:val="none" w:sz="0" w:space="0" w:color="auto"/>
                    <w:left w:val="none" w:sz="0" w:space="0" w:color="auto"/>
                    <w:bottom w:val="none" w:sz="0" w:space="0" w:color="auto"/>
                    <w:right w:val="none" w:sz="0" w:space="0" w:color="auto"/>
                  </w:divBdr>
                  <w:divsChild>
                    <w:div w:id="1099058947">
                      <w:marLeft w:val="0"/>
                      <w:marRight w:val="0"/>
                      <w:marTop w:val="0"/>
                      <w:marBottom w:val="0"/>
                      <w:divBdr>
                        <w:top w:val="none" w:sz="0" w:space="0" w:color="auto"/>
                        <w:left w:val="none" w:sz="0" w:space="0" w:color="auto"/>
                        <w:bottom w:val="none" w:sz="0" w:space="0" w:color="auto"/>
                        <w:right w:val="none" w:sz="0" w:space="0" w:color="auto"/>
                      </w:divBdr>
                      <w:divsChild>
                        <w:div w:id="2127264918">
                          <w:marLeft w:val="0"/>
                          <w:marRight w:val="0"/>
                          <w:marTop w:val="0"/>
                          <w:marBottom w:val="0"/>
                          <w:divBdr>
                            <w:top w:val="none" w:sz="0" w:space="0" w:color="auto"/>
                            <w:left w:val="none" w:sz="0" w:space="0" w:color="auto"/>
                            <w:bottom w:val="none" w:sz="0" w:space="0" w:color="auto"/>
                            <w:right w:val="none" w:sz="0" w:space="0" w:color="auto"/>
                          </w:divBdr>
                          <w:divsChild>
                            <w:div w:id="1926257327">
                              <w:marLeft w:val="0"/>
                              <w:marRight w:val="0"/>
                              <w:marTop w:val="0"/>
                              <w:marBottom w:val="0"/>
                              <w:divBdr>
                                <w:top w:val="none" w:sz="0" w:space="0" w:color="auto"/>
                                <w:left w:val="none" w:sz="0" w:space="0" w:color="auto"/>
                                <w:bottom w:val="none" w:sz="0" w:space="0" w:color="auto"/>
                                <w:right w:val="none" w:sz="0" w:space="0" w:color="auto"/>
                              </w:divBdr>
                              <w:divsChild>
                                <w:div w:id="1471244301">
                                  <w:marLeft w:val="0"/>
                                  <w:marRight w:val="0"/>
                                  <w:marTop w:val="0"/>
                                  <w:marBottom w:val="0"/>
                                  <w:divBdr>
                                    <w:top w:val="none" w:sz="0" w:space="0" w:color="auto"/>
                                    <w:left w:val="none" w:sz="0" w:space="0" w:color="auto"/>
                                    <w:bottom w:val="none" w:sz="0" w:space="0" w:color="auto"/>
                                    <w:right w:val="none" w:sz="0" w:space="0" w:color="auto"/>
                                  </w:divBdr>
                                  <w:divsChild>
                                    <w:div w:id="707872433">
                                      <w:marLeft w:val="0"/>
                                      <w:marRight w:val="0"/>
                                      <w:marTop w:val="0"/>
                                      <w:marBottom w:val="0"/>
                                      <w:divBdr>
                                        <w:top w:val="none" w:sz="0" w:space="0" w:color="auto"/>
                                        <w:left w:val="none" w:sz="0" w:space="0" w:color="auto"/>
                                        <w:bottom w:val="none" w:sz="0" w:space="0" w:color="auto"/>
                                        <w:right w:val="none" w:sz="0" w:space="0" w:color="auto"/>
                                      </w:divBdr>
                                    </w:div>
                                    <w:div w:id="140344831">
                                      <w:marLeft w:val="0"/>
                                      <w:marRight w:val="0"/>
                                      <w:marTop w:val="0"/>
                                      <w:marBottom w:val="0"/>
                                      <w:divBdr>
                                        <w:top w:val="none" w:sz="0" w:space="0" w:color="auto"/>
                                        <w:left w:val="none" w:sz="0" w:space="0" w:color="auto"/>
                                        <w:bottom w:val="none" w:sz="0" w:space="0" w:color="auto"/>
                                        <w:right w:val="none" w:sz="0" w:space="0" w:color="auto"/>
                                      </w:divBdr>
                                      <w:divsChild>
                                        <w:div w:id="74129027">
                                          <w:marLeft w:val="0"/>
                                          <w:marRight w:val="165"/>
                                          <w:marTop w:val="150"/>
                                          <w:marBottom w:val="0"/>
                                          <w:divBdr>
                                            <w:top w:val="none" w:sz="0" w:space="0" w:color="auto"/>
                                            <w:left w:val="none" w:sz="0" w:space="0" w:color="auto"/>
                                            <w:bottom w:val="none" w:sz="0" w:space="0" w:color="auto"/>
                                            <w:right w:val="none" w:sz="0" w:space="0" w:color="auto"/>
                                          </w:divBdr>
                                          <w:divsChild>
                                            <w:div w:id="1502891300">
                                              <w:marLeft w:val="0"/>
                                              <w:marRight w:val="0"/>
                                              <w:marTop w:val="0"/>
                                              <w:marBottom w:val="0"/>
                                              <w:divBdr>
                                                <w:top w:val="none" w:sz="0" w:space="0" w:color="auto"/>
                                                <w:left w:val="none" w:sz="0" w:space="0" w:color="auto"/>
                                                <w:bottom w:val="none" w:sz="0" w:space="0" w:color="auto"/>
                                                <w:right w:val="none" w:sz="0" w:space="0" w:color="auto"/>
                                              </w:divBdr>
                                              <w:divsChild>
                                                <w:div w:id="37518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055408">
      <w:bodyDiv w:val="1"/>
      <w:marLeft w:val="0"/>
      <w:marRight w:val="0"/>
      <w:marTop w:val="0"/>
      <w:marBottom w:val="0"/>
      <w:divBdr>
        <w:top w:val="none" w:sz="0" w:space="0" w:color="auto"/>
        <w:left w:val="none" w:sz="0" w:space="0" w:color="auto"/>
        <w:bottom w:val="none" w:sz="0" w:space="0" w:color="auto"/>
        <w:right w:val="none" w:sz="0" w:space="0" w:color="auto"/>
      </w:divBdr>
    </w:div>
    <w:div w:id="1521554352">
      <w:bodyDiv w:val="1"/>
      <w:marLeft w:val="0"/>
      <w:marRight w:val="0"/>
      <w:marTop w:val="0"/>
      <w:marBottom w:val="0"/>
      <w:divBdr>
        <w:top w:val="none" w:sz="0" w:space="0" w:color="auto"/>
        <w:left w:val="none" w:sz="0" w:space="0" w:color="auto"/>
        <w:bottom w:val="none" w:sz="0" w:space="0" w:color="auto"/>
        <w:right w:val="none" w:sz="0" w:space="0" w:color="auto"/>
      </w:divBdr>
    </w:div>
    <w:div w:id="1574467280">
      <w:bodyDiv w:val="1"/>
      <w:marLeft w:val="0"/>
      <w:marRight w:val="0"/>
      <w:marTop w:val="0"/>
      <w:marBottom w:val="0"/>
      <w:divBdr>
        <w:top w:val="none" w:sz="0" w:space="0" w:color="auto"/>
        <w:left w:val="none" w:sz="0" w:space="0" w:color="auto"/>
        <w:bottom w:val="none" w:sz="0" w:space="0" w:color="auto"/>
        <w:right w:val="none" w:sz="0" w:space="0" w:color="auto"/>
      </w:divBdr>
      <w:divsChild>
        <w:div w:id="981084698">
          <w:marLeft w:val="0"/>
          <w:marRight w:val="0"/>
          <w:marTop w:val="0"/>
          <w:marBottom w:val="0"/>
          <w:divBdr>
            <w:top w:val="none" w:sz="0" w:space="0" w:color="auto"/>
            <w:left w:val="none" w:sz="0" w:space="0" w:color="auto"/>
            <w:bottom w:val="none" w:sz="0" w:space="0" w:color="auto"/>
            <w:right w:val="none" w:sz="0" w:space="0" w:color="auto"/>
          </w:divBdr>
          <w:divsChild>
            <w:div w:id="88236190">
              <w:marLeft w:val="0"/>
              <w:marRight w:val="0"/>
              <w:marTop w:val="0"/>
              <w:marBottom w:val="0"/>
              <w:divBdr>
                <w:top w:val="none" w:sz="0" w:space="0" w:color="auto"/>
                <w:left w:val="none" w:sz="0" w:space="0" w:color="auto"/>
                <w:bottom w:val="none" w:sz="0" w:space="0" w:color="auto"/>
                <w:right w:val="none" w:sz="0" w:space="0" w:color="auto"/>
              </w:divBdr>
              <w:divsChild>
                <w:div w:id="1539006147">
                  <w:marLeft w:val="0"/>
                  <w:marRight w:val="0"/>
                  <w:marTop w:val="0"/>
                  <w:marBottom w:val="0"/>
                  <w:divBdr>
                    <w:top w:val="none" w:sz="0" w:space="0" w:color="auto"/>
                    <w:left w:val="none" w:sz="0" w:space="0" w:color="auto"/>
                    <w:bottom w:val="none" w:sz="0" w:space="0" w:color="auto"/>
                    <w:right w:val="none" w:sz="0" w:space="0" w:color="auto"/>
                  </w:divBdr>
                  <w:divsChild>
                    <w:div w:id="1957910126">
                      <w:marLeft w:val="0"/>
                      <w:marRight w:val="0"/>
                      <w:marTop w:val="0"/>
                      <w:marBottom w:val="0"/>
                      <w:divBdr>
                        <w:top w:val="none" w:sz="0" w:space="0" w:color="auto"/>
                        <w:left w:val="none" w:sz="0" w:space="0" w:color="auto"/>
                        <w:bottom w:val="none" w:sz="0" w:space="0" w:color="auto"/>
                        <w:right w:val="none" w:sz="0" w:space="0" w:color="auto"/>
                      </w:divBdr>
                      <w:divsChild>
                        <w:div w:id="1714886701">
                          <w:marLeft w:val="0"/>
                          <w:marRight w:val="0"/>
                          <w:marTop w:val="0"/>
                          <w:marBottom w:val="0"/>
                          <w:divBdr>
                            <w:top w:val="none" w:sz="0" w:space="0" w:color="auto"/>
                            <w:left w:val="none" w:sz="0" w:space="0" w:color="auto"/>
                            <w:bottom w:val="none" w:sz="0" w:space="0" w:color="auto"/>
                            <w:right w:val="none" w:sz="0" w:space="0" w:color="auto"/>
                          </w:divBdr>
                          <w:divsChild>
                            <w:div w:id="279580519">
                              <w:marLeft w:val="0"/>
                              <w:marRight w:val="0"/>
                              <w:marTop w:val="0"/>
                              <w:marBottom w:val="0"/>
                              <w:divBdr>
                                <w:top w:val="none" w:sz="0" w:space="0" w:color="auto"/>
                                <w:left w:val="none" w:sz="0" w:space="0" w:color="auto"/>
                                <w:bottom w:val="none" w:sz="0" w:space="0" w:color="auto"/>
                                <w:right w:val="none" w:sz="0" w:space="0" w:color="auto"/>
                              </w:divBdr>
                              <w:divsChild>
                                <w:div w:id="321466942">
                                  <w:marLeft w:val="0"/>
                                  <w:marRight w:val="0"/>
                                  <w:marTop w:val="0"/>
                                  <w:marBottom w:val="0"/>
                                  <w:divBdr>
                                    <w:top w:val="none" w:sz="0" w:space="0" w:color="auto"/>
                                    <w:left w:val="none" w:sz="0" w:space="0" w:color="auto"/>
                                    <w:bottom w:val="none" w:sz="0" w:space="0" w:color="auto"/>
                                    <w:right w:val="none" w:sz="0" w:space="0" w:color="auto"/>
                                  </w:divBdr>
                                  <w:divsChild>
                                    <w:div w:id="64576890">
                                      <w:marLeft w:val="0"/>
                                      <w:marRight w:val="0"/>
                                      <w:marTop w:val="0"/>
                                      <w:marBottom w:val="0"/>
                                      <w:divBdr>
                                        <w:top w:val="none" w:sz="0" w:space="0" w:color="auto"/>
                                        <w:left w:val="none" w:sz="0" w:space="0" w:color="auto"/>
                                        <w:bottom w:val="none" w:sz="0" w:space="0" w:color="auto"/>
                                        <w:right w:val="none" w:sz="0" w:space="0" w:color="auto"/>
                                      </w:divBdr>
                                    </w:div>
                                    <w:div w:id="913052857">
                                      <w:marLeft w:val="0"/>
                                      <w:marRight w:val="0"/>
                                      <w:marTop w:val="0"/>
                                      <w:marBottom w:val="0"/>
                                      <w:divBdr>
                                        <w:top w:val="none" w:sz="0" w:space="0" w:color="auto"/>
                                        <w:left w:val="none" w:sz="0" w:space="0" w:color="auto"/>
                                        <w:bottom w:val="none" w:sz="0" w:space="0" w:color="auto"/>
                                        <w:right w:val="none" w:sz="0" w:space="0" w:color="auto"/>
                                      </w:divBdr>
                                      <w:divsChild>
                                        <w:div w:id="97216003">
                                          <w:marLeft w:val="0"/>
                                          <w:marRight w:val="165"/>
                                          <w:marTop w:val="150"/>
                                          <w:marBottom w:val="0"/>
                                          <w:divBdr>
                                            <w:top w:val="none" w:sz="0" w:space="0" w:color="auto"/>
                                            <w:left w:val="none" w:sz="0" w:space="0" w:color="auto"/>
                                            <w:bottom w:val="none" w:sz="0" w:space="0" w:color="auto"/>
                                            <w:right w:val="none" w:sz="0" w:space="0" w:color="auto"/>
                                          </w:divBdr>
                                          <w:divsChild>
                                            <w:div w:id="843009273">
                                              <w:marLeft w:val="0"/>
                                              <w:marRight w:val="0"/>
                                              <w:marTop w:val="0"/>
                                              <w:marBottom w:val="0"/>
                                              <w:divBdr>
                                                <w:top w:val="none" w:sz="0" w:space="0" w:color="auto"/>
                                                <w:left w:val="none" w:sz="0" w:space="0" w:color="auto"/>
                                                <w:bottom w:val="none" w:sz="0" w:space="0" w:color="auto"/>
                                                <w:right w:val="none" w:sz="0" w:space="0" w:color="auto"/>
                                              </w:divBdr>
                                              <w:divsChild>
                                                <w:div w:id="7481615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655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itsup.edu.ec/sinap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Váz16</b:Tag>
    <b:SourceType>JournalArticle</b:SourceType>
    <b:Guid>{52A9AF47-6685-41C4-B1A0-642762F7ED47}</b:Guid>
    <b:Author>
      <b:Author>
        <b:NameList>
          <b:Person>
            <b:Last>Vázquez</b:Last>
            <b:First>Cecilia</b:First>
          </b:Person>
          <b:Person>
            <b:Last>Fernández</b:Last>
            <b:First>Javier</b:First>
          </b:Person>
        </b:NameList>
      </b:Author>
    </b:Author>
    <b:Title>Adolescencia y sociedad. La construcción de identidad en tiempos de inmediatez</b:Title>
    <b:JournalName>PSOCIAL</b:JournalName>
    <b:Year>2016</b:Year>
    <b:Pages>38-55</b:Pages>
    <b:Volume>2</b:Volume>
    <b:Issue>1</b:Issue>
    <b:RefOrder>1</b:RefOrder>
  </b:Source>
  <b:Source>
    <b:Tag>Col13</b:Tag>
    <b:SourceType>JournalArticle</b:SourceType>
    <b:Guid>{2BE57F9A-1401-4D9F-B191-29D0533CB89E}</b:Guid>
    <b:Author>
      <b:Author>
        <b:NameList>
          <b:Person>
            <b:Last>Colás</b:Last>
            <b:First>Pilar</b:First>
          </b:Person>
          <b:Person>
            <b:Last>Villaciervos</b:Last>
            <b:First>Patricia</b:First>
          </b:Person>
        </b:NameList>
      </b:Author>
    </b:Author>
    <b:Title>La interiorización de los estereotipos de género en jóvenes y adolescentes</b:Title>
    <b:JournalName>Revista de Investigación Educativa</b:JournalName>
    <b:Year>2013</b:Year>
    <b:Pages>35-58</b:Pages>
    <b:RefOrder>2</b:RefOrder>
  </b:Source>
  <b:Source>
    <b:Tag>Día19</b:Tag>
    <b:SourceType>JournalArticle</b:SourceType>
    <b:Guid>{520835F4-7480-426F-8C6E-DFFDD34A2D76}</b:Guid>
    <b:Title>Procrastinación: Una Revisión de su Medida y sus Correlatos</b:Title>
    <b:Year>2019</b:Year>
    <b:Pages>43-60</b:Pages>
    <b:Author>
      <b:Author>
        <b:NameList>
          <b:Person>
            <b:Last>Díaz</b:Last>
            <b:First>Juan</b:First>
          </b:Person>
        </b:NameList>
      </b:Author>
    </b:Author>
    <b:JournalName>Revista Iberoamericana de Diagnóstico y Evaluación–e Avaliação Psicológica. RIDEP</b:JournalName>
    <b:Volume>2</b:Volume>
    <b:Issue>51</b:Issue>
    <b:RefOrder>3</b:RefOrder>
  </b:Source>
  <b:Source>
    <b:Tag>Zua16</b:Tag>
    <b:SourceType>JournalArticle</b:SourceType>
    <b:Guid>{D12EC316-50D9-4C5C-8EF9-9F790A275F0E}</b:Guid>
    <b:Author>
      <b:Author>
        <b:NameList>
          <b:Person>
            <b:Last>Zuazagoitia</b:Last>
            <b:First>Ana</b:First>
          </b:Person>
          <b:Person>
            <b:Last>Echeazarra</b:Last>
            <b:First>Ibon</b:First>
          </b:Person>
          <b:Person>
            <b:Last>Ros</b:Last>
            <b:First>Iker</b:First>
          </b:Person>
          <b:Person>
            <b:Last>Infante</b:Last>
            <b:First>Guillermo</b:First>
          </b:Person>
        </b:NameList>
      </b:Author>
    </b:Author>
    <b:Title>Procrastinación y actividad física: elaboración del cuestionario PAF</b:Title>
    <b:JournalName>Ediciones : ACIPE- Asociación Científica de Psicología y Educación</b:JournalName>
    <b:Year>2016</b:Year>
    <b:Pages>253-263</b:Pages>
    <b:RefOrder>4</b:RefOrder>
  </b:Source>
  <b:Source>
    <b:Tag>Rod17</b:Tag>
    <b:SourceType>JournalArticle</b:SourceType>
    <b:Guid>{CEB87729-D7F9-44D2-987A-B2E93209E7BC}</b:Guid>
    <b:Author>
      <b:Author>
        <b:NameList>
          <b:Person>
            <b:Last>Rodríguez</b:Last>
            <b:First>Anna</b:First>
          </b:Person>
          <b:Person>
            <b:Last>Clariana</b:Last>
            <b:First>Mercè</b:First>
          </b:Person>
        </b:NameList>
      </b:Author>
    </b:Author>
    <b:Title>Procrastinación en estudiantes universitarios: su relación con la edad y el curso académico</b:Title>
    <b:JournalName>Revista Colombiana de Psicología</b:JournalName>
    <b:Year>2017</b:Year>
    <b:Pages>45-60</b:Pages>
    <b:Volume>26</b:Volume>
    <b:Issue>1</b:Issue>
    <b:RefOrder>5</b:RefOrder>
  </b:Source>
  <b:Source>
    <b:Tag>Mat17</b:Tag>
    <b:SourceType>JournalArticle</b:SourceType>
    <b:Guid>{2BC2507F-C97D-4C1F-9121-32DBE558F259}</b:Guid>
    <b:Author>
      <b:Author>
        <b:NameList>
          <b:Person>
            <b:Last>Matalinares</b:Last>
            <b:First>María</b:First>
          </b:Person>
          <b:Person>
            <b:Last>Díaz</b:Last>
            <b:First>Ana</b:First>
          </b:Person>
          <b:Person>
            <b:Last>Rivas</b:Last>
            <b:First>Luisa</b:First>
          </b:Person>
          <b:Person>
            <b:Last>Dioses</b:Last>
            <b:First>Alejandro</b:First>
          </b:Person>
          <b:Person>
            <b:Last>Arenas</b:Last>
            <b:First>Carlos</b:First>
          </b:Person>
          <b:Person>
            <b:Last>Villalba</b:Last>
            <b:First>Ornella</b:First>
          </b:Person>
          <b:Person>
            <b:Last>Baca</b:Last>
            <b:First>Deyvid</b:First>
          </b:Person>
          <b:Person>
            <b:Last>Uceda</b:Last>
            <b:First>Joel</b:First>
          </b:Person>
          <b:Person>
            <b:Last>Fernández</b:Last>
            <b:First>Erika</b:First>
          </b:Person>
          <b:Person>
            <b:Last>Yaringaño</b:Last>
            <b:First>Juan</b:First>
          </b:Person>
        </b:NameList>
      </b:Author>
    </b:Author>
    <b:Title>Procrastinación y adicción a redes sociales en estudiantes universitarios de pre y post grado de Lima</b:Title>
    <b:JournalName>Horizonte de la Ciencia</b:JournalName>
    <b:Year>2017</b:Year>
    <b:Pages>63-81</b:Pages>
    <b:Volume>7</b:Volume>
    <b:Issue>13</b:Issue>
    <b:RefOrder>6</b:RefOrder>
  </b:Source>
  <b:Source>
    <b:Tag>Val15</b:Tag>
    <b:SourceType>Report</b:SourceType>
    <b:Guid>{5E1EE5B8-22B7-44BE-B0B8-0912665B0738}</b:Guid>
    <b:Title>Procrastinación académica y ansiedad frente a las evaluaciones en estudiantes universitarios</b:Title>
    <b:Year>2015</b:Year>
    <b:Author>
      <b:Author>
        <b:NameList>
          <b:Person>
            <b:Last>Vallejos</b:Last>
            <b:First>Silvia</b:First>
          </b:Person>
        </b:NameList>
      </b:Author>
    </b:Author>
    <b:Publisher>Pontificia Universidad Católica del Perú</b:Publisher>
    <b:City>Lima-Perú</b:City>
    <b:Department>Facultad de Letras y Ciencias Humanas</b:Department>
    <b:RefOrder>7</b:RefOrder>
  </b:Source>
  <b:Source>
    <b:Tag>Gae15</b:Tag>
    <b:SourceType>JournalArticle</b:SourceType>
    <b:Guid>{43CBF911-1349-4C15-8DFD-113BD801AF11}</b:Guid>
    <b:Author>
      <b:Author>
        <b:NameList>
          <b:Person>
            <b:Last>Gaete</b:Last>
            <b:First>Verónica</b:First>
          </b:Person>
        </b:NameList>
      </b:Author>
    </b:Author>
    <b:Title>Desarrollo psicosocial del adolescente</b:Title>
    <b:JournalName>Revista Chilena de Pediatría</b:JournalName>
    <b:Year>2015</b:Year>
    <b:Pages>436-443</b:Pages>
    <b:Volume>86</b:Volume>
    <b:Issue>6</b:Issue>
    <b:RefOrder>8</b:RefOrder>
  </b:Source>
  <b:Source>
    <b:Tag>Est13</b:Tag>
    <b:SourceType>JournalArticle</b:SourceType>
    <b:Guid>{B54A73A8-05C3-4302-A3B0-6F4E3A242E39}</b:Guid>
    <b:Author>
      <b:Author>
        <b:NameList>
          <b:Person>
            <b:Last>Esteban</b:Last>
            <b:First>Moisés</b:First>
          </b:Person>
          <b:Person>
            <b:Last>Nadal</b:Last>
            <b:First>Josep</b:First>
          </b:Person>
          <b:Person>
            <b:Last>Vila</b:Last>
            <b:First>Ignasi</b:First>
          </b:Person>
          <b:Person>
            <b:Last>Rostan</b:Last>
            <b:First>Carles</b:First>
          </b:Person>
        </b:NameList>
      </b:Author>
    </b:Author>
    <b:Title>Aspectos ambientales implicados en la construcción de la identidad en una muestra de adolescentes de la Universidad Intercultural de Chiapas</b:Title>
    <b:JournalName>Medio Ambiente y Comportamiento Humano</b:JournalName>
    <b:Year>2013</b:Year>
    <b:Pages>91-117</b:Pages>
    <b:RefOrder>9</b:RefOrder>
  </b:Source>
  <b:Source>
    <b:Tag>Tes13</b:Tag>
    <b:SourceType>JournalArticle</b:SourceType>
    <b:Guid>{D29CD787-F5BC-423A-BA87-8416079B5AFD}</b:Guid>
    <b:Author>
      <b:Author>
        <b:NameList>
          <b:Person>
            <b:Last>Tesouro</b:Last>
            <b:First>Montse</b:First>
          </b:Person>
          <b:Person>
            <b:Last>Palomanes</b:Last>
            <b:First>María</b:First>
          </b:Person>
          <b:Person>
            <b:Last>Bonachera</b:Last>
            <b:First>Francesca</b:First>
          </b:Person>
          <b:Person>
            <b:Last>Martínez</b:Last>
            <b:First>Laura</b:First>
          </b:Person>
        </b:NameList>
      </b:Author>
    </b:Author>
    <b:Title>Estudio sobre el desarrollo de la identidad en la adolescencia</b:Title>
    <b:JournalName>Tendencias Pedagógicas </b:JournalName>
    <b:Year>2013</b:Year>
    <b:Pages>211-224</b:Pages>
    <b:Issue>21</b:Issue>
    <b:RefOrder>10</b:RefOrder>
  </b:Source>
  <b:Source>
    <b:Tag>Par14</b:Tag>
    <b:SourceType>JournalArticle</b:SourceType>
    <b:Guid>{DEB49997-B916-4688-88F1-6D3F4AA2129B}</b:Guid>
    <b:Title>Relación entre procrastinación académica y ansiedad-rasgo en estudiantes de psicología</b:Title>
    <b:Year>2014</b:Year>
    <b:Author>
      <b:Author>
        <b:NameList>
          <b:Person>
            <b:Last>Pardo</b:Last>
            <b:First>Diana</b:First>
          </b:Person>
          <b:Person>
            <b:Last>Perilla</b:Last>
            <b:First>Luisa</b:First>
          </b:Person>
          <b:Person>
            <b:Last>Salinas</b:Last>
            <b:First>Cristhian</b:First>
          </b:Person>
        </b:NameList>
      </b:Author>
    </b:Author>
    <b:JournalName>Cuadernos Hispanoamericanos de Psicología</b:JournalName>
    <b:Pages>31-44</b:Pages>
    <b:Volume>14</b:Volume>
    <b:Issue>1</b:Issue>
    <b:RefOrder>11</b:RefOrder>
  </b:Source>
  <b:Source>
    <b:Tag>Gil18</b:Tag>
    <b:SourceType>JournalArticle</b:SourceType>
    <b:Guid>{C6828B04-627A-4A96-81EE-6C1FFDEAF7AC}</b:Guid>
    <b:Title>Procrastinación académica y ansiedad en estudiantes de Ciencias de la Salud de una Universidad de Lima Norte</b:Title>
    <b:Year>2018</b:Year>
    <b:JournalName>CASUS</b:JournalName>
    <b:Pages>89-96</b:Pages>
    <b:Volume>3</b:Volume>
    <b:Issue>2</b:Issue>
    <b:Author>
      <b:Author>
        <b:NameList>
          <b:Person>
            <b:Last>Gil</b:Last>
            <b:First>Leslie</b:First>
          </b:Person>
          <b:Person>
            <b:Last>Botello</b:Last>
            <b:First>Violeta</b:First>
          </b:Person>
        </b:NameList>
      </b:Author>
    </b:Author>
    <b:RefOrder>12</b:RefOrder>
  </b:Source>
  <b:Source>
    <b:Tag>Mam17</b:Tag>
    <b:SourceType>Report</b:SourceType>
    <b:Guid>{073B3540-C7AF-40B8-9BEE-DB6F6FDD3D47}</b:Guid>
    <b:Author>
      <b:Author>
        <b:NameList>
          <b:Person>
            <b:Last>Mamani</b:Last>
            <b:First>Susana</b:First>
          </b:Person>
        </b:NameList>
      </b:Author>
    </b:Author>
    <b:Title>Relación entre la procrastinación académica y ansiedad-rasgo en estudiantes universitarios pertenecientes al primer año de estudios de una universidad privada de Lima Metropolitana</b:Title>
    <b:Year>2017</b:Year>
    <b:City>Lima-Perú</b:City>
    <b:Publisher>Universidad Peruana Cayetano Heredia</b:Publisher>
    <b:Department>Facultad de Psicología Leopoldo Chiappo Galli</b:Department>
    <b:RefOrder>13</b:RefOrder>
  </b:Source>
  <b:Source>
    <b:Tag>Cer18</b:Tag>
    <b:SourceType>JournalArticle</b:SourceType>
    <b:Guid>{31C89068-3938-4FA7-94AB-8048775B3B52}</b:Guid>
    <b:Title>Impacto de la convivencia escolar sobre el rendimiento académico, desde la percepción de estudiantes con desarrollo típico y necesidades educativas especiales.</b:Title>
    <b:Year>2018</b:Year>
    <b:Author>
      <b:Author>
        <b:NameList>
          <b:Person>
            <b:Last>Cerda</b:Last>
            <b:First>Gamal</b:First>
          </b:Person>
          <b:Person>
            <b:Last>Salazar</b:Last>
            <b:First>Yasna</b:First>
          </b:Person>
          <b:Person>
            <b:Last>Guzmán</b:Last>
            <b:First>Cristian</b:First>
          </b:Person>
          <b:Person>
            <b:Last>Narváez</b:Last>
            <b:First>Gabriela</b:First>
          </b:Person>
        </b:NameList>
      </b:Author>
    </b:Author>
    <b:JournalName>Propósitos y Representaciones</b:JournalName>
    <b:Pages>247-300</b:Pages>
    <b:Volume>6</b:Volume>
    <b:Issue>1</b:Issue>
    <b:RefOrder>14</b:RefOrder>
  </b:Source>
  <b:Source>
    <b:Tag>Rao16</b:Tag>
    <b:SourceType>JournalArticle</b:SourceType>
    <b:Guid>{D202D4EE-FA72-4FC0-B308-05EABE9805DD}</b:Guid>
    <b:Title>Antecedentes y revisión crítica del denominado "Ataque de pánico”</b:Title>
    <b:Year>2016</b:Year>
    <b:Author>
      <b:Author>
        <b:NameList>
          <b:Person>
            <b:Last>Raone</b:Last>
            <b:First>Martina</b:First>
            <b:Middle>Fernández</b:Middle>
          </b:Person>
        </b:NameList>
      </b:Author>
    </b:Author>
    <b:JournalName>Revista Universitaria de Psicoanálisis Número 9</b:JournalName>
    <b:Pages>147-157</b:Pages>
    <b:City>Buenos Aires </b:City>
    <b:Publisher>Facultad Psicología UBA</b:Publisher>
    <b:URL>https://www.redalyc.org/jatsRepo/4835/483551472014/html/index.html</b:URL>
    <b:RefOrder>1</b:RefOrder>
  </b:Source>
  <b:Source>
    <b:Tag>Que16</b:Tag>
    <b:SourceType>JournalArticle</b:SourceType>
    <b:Guid>{54C2AE74-BBE3-4890-A1AA-EF78EE95F944}</b:Guid>
    <b:Title>Ataque de panico y evaluación de cambio psiquico en pacientes con psicoterapia de orientación psicoanalítica</b:Title>
    <b:Year>2016</b:Year>
    <b:Author>
      <b:Author>
        <b:NameList>
          <b:Person>
            <b:Last>Quesada</b:Last>
            <b:First>Silvia</b:First>
          </b:Person>
          <b:Person>
            <b:Last>Perez</b:Last>
            <b:First>Marcelo</b:First>
          </b:Person>
          <b:Person>
            <b:Last>Zuccolo</b:Last>
            <b:First>Sabrina</b:First>
          </b:Person>
        </b:NameList>
      </b:Author>
    </b:Author>
    <b:JournalName>Acta académica</b:JournalName>
    <b:Pages>621-624</b:Pages>
    <b:RefOrder>2</b:RefOrder>
  </b:Source>
  <b:Source>
    <b:Tag>Sig921</b:Tag>
    <b:SourceType>BookSection</b:SourceType>
    <b:Guid>{16DC0787-7E7F-4EAC-88BC-FC7F98E5C096}</b:Guid>
    <b:Title>Psicología de las masas y análisis del Yo  </b:Title>
    <b:Year>1921/1992</b:Year>
    <b:City>Buenos Aires </b:City>
    <b:Publisher>Amorrortu </b:Publisher>
    <b:Author>
      <b:Author>
        <b:NameList>
          <b:Person>
            <b:Last>Freud</b:Last>
            <b:First>Sigmund</b:First>
          </b:Person>
        </b:NameList>
      </b:Author>
    </b:Author>
    <b:BookTitle>Obras Completas XVIII: Más allá del principio del placer, Picología de las masas y análisis del Yo, otras obras (1920-1922)</b:BookTitle>
    <b:Pages>63/127</b:Pages>
    <b:RefOrder>3</b:RefOrder>
  </b:Source>
  <b:Source>
    <b:Tag>Ama04</b:Tag>
    <b:SourceType>Book</b:SourceType>
    <b:Guid>{F02A44E9-C3C7-4822-A329-A311F1DDA176}</b:Guid>
    <b:Author>
      <b:Author>
        <b:NameList>
          <b:Person>
            <b:Last>Baumgrat</b:Last>
            <b:First>Amalia</b:First>
          </b:Person>
        </b:NameList>
      </b:Author>
    </b:Author>
    <b:Title>Ataque de panico y subjetividad </b:Title>
    <b:Year>2004</b:Year>
    <b:City>Buenos Aires </b:City>
    <b:Publisher>Eudeba </b:Publisher>
    <b:RefOrder>4</b:RefOrder>
  </b:Source>
  <b:Source>
    <b:Tag>Jac151</b:Tag>
    <b:SourceType>Book</b:SourceType>
    <b:Guid>{9F70481A-E8D1-495C-9B20-734AD362E2EE}</b:Guid>
    <b:Title>El seminario 5: Las formaciones del inconciente</b:Title>
    <b:Year>1957-1958/2015</b:Year>
    <b:City>Buenos Aires</b:City>
    <b:Publisher>Paidos</b:Publisher>
    <b:Author>
      <b:Author>
        <b:NameList>
          <b:Person>
            <b:Last>Lacan</b:Last>
            <b:First>Jacques</b:First>
          </b:Person>
        </b:NameList>
      </b:Author>
    </b:Author>
    <b:RefOrder>5</b:RefOrder>
  </b:Source>
  <b:Source>
    <b:Tag>Sin16</b:Tag>
    <b:SourceType>JournalArticle</b:SourceType>
    <b:Guid>{CA85CBEE-5EDC-46DD-A415-E1432FB7F032}</b:Guid>
    <b:Author>
      <b:Author>
        <b:NameList>
          <b:Person>
            <b:Last>Sinatra</b:Last>
            <b:First>Ernesto</b:First>
          </b:Person>
        </b:NameList>
      </b:Author>
    </b:Author>
    <b:Title>¡¡Panic attack!! : breaking dad</b:Title>
    <b:JournalName>Conclusiones analíticas</b:JournalName>
    <b:Year>2016</b:Year>
    <b:City>Buenos Aires </b:City>
    <b:URL>http://sedici.unlp.edu.ar/bitstream/handle/10915/53306/Documento_completo__.pdf-PDFA.pdf?sequence=1&amp;isAllowed=y</b:URL>
    <b:RefOrder>6</b:RefOrder>
  </b:Source>
  <b:Source>
    <b:Tag>And20</b:Tag>
    <b:SourceType>JournalArticle</b:SourceType>
    <b:Guid>{9FD28A6D-FB29-4BA4-9F84-7E2246A86AB9}</b:Guid>
    <b:Author>
      <b:Author>
        <b:NameList>
          <b:Person>
            <b:Last>Vargas</b:Last>
            <b:First>Andrés</b:First>
          </b:Person>
        </b:NameList>
      </b:Author>
    </b:Author>
    <b:Title>Ataque de pánico y motivos de consulta en psicoanálisis</b:Title>
    <b:JournalName>Affectio Societatis,</b:JournalName>
    <b:Year>2020</b:Year>
    <b:Pages>65-86</b:Pages>
    <b:RefOrder>7</b:RefOrder>
  </b:Source>
  <b:Source>
    <b:Tag>Éli00</b:Tag>
    <b:SourceType>Book</b:SourceType>
    <b:Guid>{F560800B-F637-406C-979A-4DDFDCF4D7AA}</b:Guid>
    <b:Author>
      <b:Author>
        <b:NameList>
          <b:Person>
            <b:Last>Roudinesco</b:Last>
            <b:First>Élizabeth</b:First>
          </b:Person>
        </b:NameList>
      </b:Author>
    </b:Author>
    <b:Title> ¿Por qué el psicoanálisis?</b:Title>
    <b:Year>2000</b:Year>
    <b:City>Buenos Aires</b:City>
    <b:Publisher>Paidos</b:Publisher>
    <b:RefOrder>8</b:RefOrder>
  </b:Source>
  <b:Source>
    <b:Tag>Lac95</b:Tag>
    <b:SourceType>Book</b:SourceType>
    <b:Guid>{5E64BB76-BB35-40BF-8C01-486B32A85F1C}</b:Guid>
    <b:Author>
      <b:Author>
        <b:NameList>
          <b:Person>
            <b:Last>Lacan</b:Last>
            <b:First>Jacques</b:First>
          </b:Person>
        </b:NameList>
      </b:Author>
    </b:Author>
    <b:Title>Los cuatro conceptos fundamentales del psicoanálisis. Seminario 11</b:Title>
    <b:Year>1995</b:Year>
    <b:City>Buenos Aires</b:City>
    <b:Publisher>Paidós</b:Publisher>
    <b:RefOrder>9</b:RefOrder>
  </b:Source>
  <b:Source>
    <b:Tag>Sig912</b:Tag>
    <b:SourceType>BookSection</b:SourceType>
    <b:Guid>{AC4F82B1-00D2-459C-A1D6-7152123A15B6}</b:Guid>
    <b:Title>Sobre psicoánalisis</b:Title>
    <b:Year>1913/1991</b:Year>
    <b:Pages>207-216</b:Pages>
    <b:Author>
      <b:Author>
        <b:NameList>
          <b:Person>
            <b:Last>Freud</b:Last>
            <b:First>Sigmund</b:First>
          </b:Person>
        </b:NameList>
      </b:Author>
    </b:Author>
    <b:BookTitle>Obras completas</b:BookTitle>
    <b:City>Buenos Aires</b:City>
    <b:Publisher>Amorrortu</b:Publisher>
    <b:RefOrder>10</b:RefOrder>
  </b:Source>
  <b:Source>
    <b:Tag>Sig92</b:Tag>
    <b:SourceType>BookSection</b:SourceType>
    <b:Guid>{7056B024-61E6-40C7-A0A9-2E73EA2916FA}</b:Guid>
    <b:Title>Sobre psicoanálisis</b:Title>
    <b:Year>1992</b:Year>
    <b:Author>
      <b:Author>
        <b:NameList>
          <b:Person>
            <b:Last>Freud</b:Last>
            <b:First>Sigmund</b:First>
          </b:Person>
        </b:NameList>
      </b:Author>
    </b:Author>
    <b:BookTitle> Más allá del principio de placer, psicología de las masas y análisis del yo y otras obras (1920-1922)</b:BookTitle>
    <b:Pages>207-2216</b:Pages>
    <b:City>Buenos Aires </b:City>
    <b:Publisher>Amorrortu </b:Publisher>
    <b:RefOrder>11</b:RefOrder>
  </b:Source>
  <b:Source>
    <b:Tag>Que15</b:Tag>
    <b:SourceType>JournalArticle</b:SourceType>
    <b:Guid>{64F06552-18E4-43EC-A1D2-46EF195F7583}</b:Guid>
    <b:Author>
      <b:Author>
        <b:NameList>
          <b:Person>
            <b:Last>Quesada</b:Last>
            <b:First>Silvia,</b:First>
            <b:Middle>Arano</b:Middle>
          </b:Person>
          <b:Person>
            <b:Last>María Paula</b:Last>
            <b:First>Morandi</b:First>
          </b:Person>
          <b:Person>
            <b:Last>Paola</b:Last>
            <b:First>Pérez</b:First>
          </b:Person>
          <b:Person>
            <b:Last>Marcelo</b:Last>
          </b:Person>
        </b:NameList>
      </b:Author>
    </b:Author>
    <b:Title>Evaluación de modalidades de intervención en el ambito público para poblacion con trastorno de pánico</b:Title>
    <b:JournalName>Redalyc</b:JournalName>
    <b:Year>2015</b:Year>
    <b:Pages>55-57</b:Pages>
    <b:URL> http://www.redalyc.org/articulo.oa?id=369147944005</b:URL>
    <b:RefOrder>12</b:RefOrder>
  </b:Source>
  <b:Source>
    <b:Tag>Oli19</b:Tag>
    <b:SourceType>JournalArticle</b:SourceType>
    <b:Guid>{8A403927-55F8-4758-917B-3B7BEBA15C6C}</b:Guid>
    <b:Title>¿Qué dice el Psicoanálisis sobre el ataque de pánico?</b:Title>
    <b:Year>2019</b:Year>
    <b:Author>
      <b:Author>
        <b:NameList>
          <b:Person>
            <b:Last>Oliveira</b:Last>
            <b:First>Aridnaj</b:First>
          </b:Person>
        </b:NameList>
      </b:Author>
    </b:Author>
    <b:JournalName>Intersecciones Psi</b:JournalName>
    <b:URL>https://www.aacademica.org/arid.olima/3</b:URL>
    <b:RefOrder>13</b:RefOrder>
  </b:Source>
  <b:Source>
    <b:Tag>Gav18</b:Tag>
    <b:SourceType>JournalArticle</b:SourceType>
    <b:Guid>{E71C1357-7CF3-4E7E-A59B-8BF968A95E93}</b:Guid>
    <b:Author>
      <b:Author>
        <b:NameList>
          <b:Person>
            <b:Last>Andrews</b:Last>
            <b:First>Gavin</b:First>
          </b:Person>
          <b:Person>
            <b:Last>Caroline</b:Last>
            <b:First>Bell</b:First>
          </b:Person>
          <b:Person>
            <b:Last>Philip</b:Last>
            <b:First>Boyce</b:First>
          </b:Person>
          <b:Person>
            <b:Last>Gale</b:Last>
            <b:First>Christopher</b:First>
          </b:Person>
          <b:Person>
            <b:Last>Rapee</b:Last>
            <b:First>Ronald</b:First>
          </b:Person>
          <b:Person>
            <b:Last>Wilkins</b:Last>
            <b:First>Gregory</b:First>
          </b:Person>
        </b:NameList>
      </b:Author>
    </b:Author>
    <b:Title>Guidelines for the treatment of panic disorder, social anxiety disorder and generalised anxiety disorder</b:Title>
    <b:JournalName>Sage Journals </b:JournalName>
    <b:Year>2018</b:Year>
    <b:Pages>1111-1172</b:Pages>
    <b:RefOrder>14</b:RefOrder>
  </b:Source>
  <b:Source>
    <b:Tag>Amo17</b:Tag>
    <b:SourceType>JournalArticle</b:SourceType>
    <b:Guid>{742212DD-A3FF-4ECD-AFF9-9FF0531A7295}</b:Guid>
    <b:Author>
      <b:Author>
        <b:NameList>
          <b:Person>
            <b:Last>Escribano</b:Last>
            <b:First>Amodeo</b:First>
          </b:Person>
        </b:NameList>
      </b:Author>
    </b:Author>
    <b:Title>Trastorno de pánico y su tratamiento psicológico. Revisión y actualización</b:Title>
    <b:JournalName>KATHARSIS</b:JournalName>
    <b:Year>2017</b:Year>
    <b:Pages>166-176</b:Pages>
    <b:RefOrder>15</b:RefOrder>
  </b:Source>
  <b:Source>
    <b:Tag>Aye20</b:Tag>
    <b:SourceType>DocumentFromInternetSite</b:SourceType>
    <b:Guid>{BC8E194B-84E0-4B62-8999-54F3FD134CCB}</b:Guid>
    <b:Author>
      <b:Author>
        <b:NameList>
          <b:Person>
            <b:Last>Ayers</b:Last>
            <b:First>John</b:First>
            <b:Middle>W.</b:Middle>
          </b:Person>
        </b:NameList>
      </b:Author>
    </b:Author>
    <b:Title>Internet Searches for Acute Anxiety During the Early Stages of the COVID-19 Pandemic</b:Title>
    <b:Year>2020</b:Year>
    <b:InternetSiteTitle>JAMA Internal Medicine </b:InternetSiteTitle>
    <b:Month>08</b:Month>
    <b:Day>24</b:Day>
    <b:URL>https://jamanetwork.com/journals/jamainternalmedicine/article-abstract/2769543#247471354</b:URL>
    <b:RefOrder>16</b:RefOrder>
  </b:Source>
  <b:Source>
    <b:Tag>Jac03</b:Tag>
    <b:SourceType>BookSection</b:SourceType>
    <b:Guid>{033C4215-82F8-4AC3-87AC-57499170AE81}</b:Guid>
    <b:Title>La agresividad en psicoanálisis</b:Title>
    <b:BookTitle>Escritos 1</b:BookTitle>
    <b:Year>2003</b:Year>
    <b:Pages>94-166</b:Pages>
    <b:City>Buenos Aires</b:City>
    <b:Publisher>Siglo XXI</b:Publisher>
    <b:Author>
      <b:Author>
        <b:NameList>
          <b:Person>
            <b:Last>Lacan</b:Last>
            <b:First>Jacques</b:First>
          </b:Person>
        </b:NameList>
      </b:Author>
    </b:Author>
    <b:RefOrder>17</b:RefOrder>
  </b:Source>
  <b:Source>
    <b:Tag>Kug17</b:Tag>
    <b:SourceType>JournalArticle</b:SourceType>
    <b:Guid>{FC78AA8F-447D-4534-911E-60A243769572}</b:Guid>
    <b:Title>Un cuerpo sin voz ($): un caso</b:Title>
    <b:Year>2017</b:Year>
    <b:City>Buenos Aires </b:City>
    <b:Author>
      <b:Author>
        <b:NameList>
          <b:Person>
            <b:Last>Kugler</b:Last>
            <b:First>Maria</b:First>
            <b:Middle>Victoria</b:Middle>
          </b:Person>
        </b:NameList>
      </b:Author>
    </b:Author>
    <b:JournalName>Acta academica</b:JournalName>
    <b:URL>https://www.aacademica.org/000-067/268</b:URL>
    <b:Pages>130-133</b:Pages>
    <b:RefOrder>18</b:RefOrder>
  </b:Source>
  <b:Source>
    <b:Tag>The21</b:Tag>
    <b:SourceType>InternetSite</b:SourceType>
    <b:Guid>{E382D655-F9AA-451D-A5F3-E51DB6984CE9}</b:Guid>
    <b:Title>Emil Kraepelin German psychiatrist</b:Title>
    <b:Year>2021</b:Year>
    <b:Author>
      <b:Author>
        <b:NameList>
          <b:Person>
            <b:Last>Britannica</b:Last>
            <b:First>The</b:First>
            <b:Middle>Editors of Encyclopaedia</b:Middle>
          </b:Person>
        </b:NameList>
      </b:Author>
    </b:Author>
    <b:Month>02</b:Month>
    <b:Day>12</b:Day>
    <b:URL>https://www.britannica.com/biography/Emil-Kraepelin</b:URL>
    <b:RefOrder>19</b:RefOrder>
  </b:Source>
  <b:Source>
    <b:Tag>Cor17</b:Tag>
    <b:SourceType>JournalArticle</b:SourceType>
    <b:Guid>{14034DE8-F10A-4E60-A7B8-5A80867BFB8D}</b:Guid>
    <b:Author>
      <b:Author>
        <b:NameList>
          <b:Person>
            <b:Last>Cordero</b:Last>
            <b:First>Cristobal</b:First>
          </b:Person>
        </b:NameList>
      </b:Author>
    </b:Author>
    <b:Title>La dimensión del acto</b:Title>
    <b:JournalName>abcdario 8</b:JournalName>
    <b:Year>2017</b:Year>
    <b:RefOrder>20</b:RefOrder>
  </b:Source>
  <b:Source>
    <b:Tag>Sig03</b:Tag>
    <b:SourceType>BookSection</b:SourceType>
    <b:Guid>{E8747292-6487-497B-9068-23FB8F9C9E4E}</b:Guid>
    <b:Title>Sobre la justificación de separar de la neurastenia de "neurosis de angustia"</b:Title>
    <b:Year>1895/1991</b:Year>
    <b:Pages>91-112</b:Pages>
    <b:Author>
      <b:Author>
        <b:NameList>
          <b:Person>
            <b:Last>Freud</b:Last>
            <b:First>Sigmund</b:First>
          </b:Person>
        </b:NameList>
      </b:Author>
      <b:BookAuthor>
        <b:NameList>
          <b:Person>
            <b:Last>Freud</b:Last>
            <b:First>Sigmund</b:First>
          </b:Person>
        </b:NameList>
      </b:BookAuthor>
    </b:Author>
    <b:BookTitle>Obrras completas volumen III Primeras publicaciones psicoanalíticas (1893-1899)</b:BookTitle>
    <b:City>Buenos Aires</b:City>
    <b:Publisher>Amorrortu</b:Publisher>
    <b:RefOrder>21</b:RefOrder>
  </b:Source>
</b:Sources>
</file>

<file path=customXml/itemProps1.xml><?xml version="1.0" encoding="utf-8"?>
<ds:datastoreItem xmlns:ds="http://schemas.openxmlformats.org/officeDocument/2006/customXml" ds:itemID="{64D6527A-1679-43FE-88AB-48D6B589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4810</Words>
  <Characters>26455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Lcda. Veronica Cedeño Centeno</dc:creator>
  <cp:lastModifiedBy>Ing. Kenny Orlando Suasti Alcivar</cp:lastModifiedBy>
  <cp:revision>2</cp:revision>
  <cp:lastPrinted>2021-03-11T19:16:00Z</cp:lastPrinted>
  <dcterms:created xsi:type="dcterms:W3CDTF">2021-12-26T16:02:00Z</dcterms:created>
  <dcterms:modified xsi:type="dcterms:W3CDTF">2021-12-26T16:02:00Z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